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David" w:hAnsi="David" w:cs="David"/>
          <w:rtl/>
        </w:rPr>
        <w:alias w:val="סימוכין"/>
        <w:id w:val="15141928"/>
        <w:placeholder>
          <w:docPart w:val="1828B31ABBCA4AA3A181FA559504F630"/>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EndPr/>
      <w:sdtContent>
        <w:p w:rsidR="00C219DF" w:rsidRPr="00593A0D" w:rsidRDefault="000D23DB" w:rsidP="00C219DF">
          <w:pPr>
            <w:jc w:val="right"/>
            <w:rPr>
              <w:rFonts w:ascii="David" w:hAnsi="David" w:cs="David"/>
            </w:rPr>
          </w:pPr>
          <w:r w:rsidRPr="00593A0D">
            <w:rPr>
              <w:rFonts w:ascii="David" w:hAnsi="David" w:cs="David"/>
              <w:rtl/>
            </w:rPr>
            <w:t>21-</w:t>
          </w:r>
          <w:r w:rsidRPr="00593A0D">
            <w:rPr>
              <w:rFonts w:ascii="David" w:hAnsi="David" w:cs="David"/>
            </w:rPr>
            <w:t>MA50D1-2-2366</w:t>
          </w:r>
        </w:p>
      </w:sdtContent>
    </w:sdt>
    <w:p w:rsidR="006E0452" w:rsidRPr="00593A0D" w:rsidRDefault="00174DEA" w:rsidP="006E0452">
      <w:pPr>
        <w:jc w:val="center"/>
        <w:outlineLvl w:val="0"/>
        <w:rPr>
          <w:rFonts w:ascii="David" w:hAnsi="David" w:cs="David"/>
          <w:b/>
          <w:bCs/>
          <w:sz w:val="52"/>
          <w:szCs w:val="52"/>
          <w:rtl/>
        </w:rPr>
      </w:pPr>
      <w:r w:rsidRPr="00593A0D">
        <w:rPr>
          <w:rFonts w:ascii="David" w:hAnsi="David" w:cs="David"/>
          <w:b/>
          <w:bCs/>
          <w:sz w:val="40"/>
          <w:szCs w:val="40"/>
          <w:rtl/>
        </w:rPr>
        <w:t xml:space="preserve"> </w:t>
      </w:r>
      <w:r w:rsidR="006E0452" w:rsidRPr="00593A0D">
        <w:rPr>
          <w:rFonts w:ascii="David" w:hAnsi="David" w:cs="David"/>
          <w:b/>
          <w:bCs/>
          <w:sz w:val="52"/>
          <w:szCs w:val="52"/>
          <w:rtl/>
        </w:rPr>
        <w:t xml:space="preserve">רשות המסים בישראל </w:t>
      </w:r>
    </w:p>
    <w:p w:rsidR="006E0452" w:rsidRPr="00593A0D" w:rsidRDefault="006E0452" w:rsidP="006E0452">
      <w:pPr>
        <w:spacing w:line="312" w:lineRule="auto"/>
        <w:jc w:val="center"/>
        <w:rPr>
          <w:rFonts w:ascii="David" w:hAnsi="David" w:cs="David"/>
          <w:b/>
          <w:bCs/>
          <w:sz w:val="52"/>
          <w:szCs w:val="52"/>
          <w:rtl/>
        </w:rPr>
      </w:pPr>
      <w:r w:rsidRPr="00593A0D">
        <w:rPr>
          <w:rFonts w:ascii="David" w:hAnsi="David" w:cs="David"/>
          <w:b/>
          <w:bCs/>
          <w:sz w:val="52"/>
          <w:szCs w:val="52"/>
          <w:rtl/>
        </w:rPr>
        <w:t>מכרז פומבי מס' 1/22</w:t>
      </w:r>
    </w:p>
    <w:p w:rsidR="006E0452" w:rsidRPr="00593A0D" w:rsidRDefault="006E0452" w:rsidP="006E0452">
      <w:pPr>
        <w:tabs>
          <w:tab w:val="left" w:pos="6480"/>
        </w:tabs>
        <w:spacing w:line="360" w:lineRule="auto"/>
        <w:ind w:left="142"/>
        <w:jc w:val="center"/>
        <w:rPr>
          <w:rFonts w:ascii="David" w:hAnsi="David" w:cs="David"/>
          <w:b/>
          <w:bCs/>
          <w:sz w:val="52"/>
          <w:szCs w:val="52"/>
          <w:rtl/>
        </w:rPr>
      </w:pPr>
      <w:r w:rsidRPr="00593A0D">
        <w:rPr>
          <w:rFonts w:ascii="David" w:hAnsi="David" w:cs="David"/>
          <w:b/>
          <w:bCs/>
          <w:sz w:val="52"/>
          <w:szCs w:val="52"/>
          <w:rtl/>
        </w:rPr>
        <w:t>לאספקה, התקנה ושירות למערכות מיגון ואבטחה ברשות המיסים בישראל</w:t>
      </w:r>
    </w:p>
    <w:p w:rsidR="006E0452" w:rsidRPr="00593A0D" w:rsidRDefault="006E0452" w:rsidP="006E0452">
      <w:pPr>
        <w:tabs>
          <w:tab w:val="left" w:pos="6480"/>
        </w:tabs>
        <w:spacing w:line="360" w:lineRule="auto"/>
        <w:ind w:left="142"/>
        <w:jc w:val="center"/>
        <w:rPr>
          <w:rFonts w:ascii="David" w:hAnsi="David" w:cs="David"/>
          <w:b/>
          <w:bCs/>
          <w:sz w:val="52"/>
          <w:szCs w:val="52"/>
          <w:rtl/>
        </w:rPr>
      </w:pPr>
    </w:p>
    <w:p w:rsidR="006E0452" w:rsidRPr="00593A0D" w:rsidRDefault="006E0452" w:rsidP="006E0452">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David" w:hAnsi="David" w:cs="David"/>
          <w:b/>
          <w:bCs/>
          <w:sz w:val="24"/>
          <w:szCs w:val="24"/>
          <w:rtl/>
        </w:rPr>
      </w:pPr>
      <w:r w:rsidRPr="00593A0D">
        <w:rPr>
          <w:rFonts w:ascii="David" w:hAnsi="David" w:cs="David"/>
          <w:b/>
          <w:bCs/>
          <w:sz w:val="24"/>
          <w:szCs w:val="24"/>
          <w:rtl/>
        </w:rPr>
        <w:t xml:space="preserve">מסמך זה הינו רכוש רשות המסים בישראל. </w:t>
      </w:r>
    </w:p>
    <w:p w:rsidR="006E0452" w:rsidRPr="00593A0D" w:rsidRDefault="006E0452" w:rsidP="006E0452">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David" w:hAnsi="David" w:cs="David"/>
          <w:b/>
          <w:bCs/>
          <w:sz w:val="24"/>
          <w:szCs w:val="24"/>
          <w:rtl/>
        </w:rPr>
      </w:pPr>
      <w:r w:rsidRPr="00593A0D">
        <w:rPr>
          <w:rFonts w:ascii="David" w:hAnsi="David" w:cs="David"/>
          <w:b/>
          <w:bCs/>
          <w:sz w:val="24"/>
          <w:szCs w:val="24"/>
          <w:rtl/>
        </w:rPr>
        <w:t xml:space="preserve">המידע הכלול בו לא יפורסם, לא ישוכפל ולא ייעשה בו שימוש מלא או חלקי לכל מטרה שהיא, מלבד מהגשת הצעה למכרז. </w:t>
      </w:r>
    </w:p>
    <w:p w:rsidR="006E0452" w:rsidRPr="00593A0D" w:rsidRDefault="006E0452" w:rsidP="006E0452">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David" w:hAnsi="David" w:cs="David"/>
          <w:b/>
          <w:bCs/>
          <w:sz w:val="24"/>
          <w:szCs w:val="24"/>
          <w:rtl/>
        </w:rPr>
      </w:pPr>
      <w:r w:rsidRPr="00593A0D">
        <w:rPr>
          <w:rFonts w:ascii="David" w:hAnsi="David" w:cs="David"/>
          <w:b/>
          <w:bCs/>
          <w:sz w:val="24"/>
          <w:szCs w:val="24"/>
          <w:rtl/>
        </w:rPr>
        <w:t xml:space="preserve">כל הזכויות שמורות לרשות המסים בישראל. </w:t>
      </w:r>
    </w:p>
    <w:p w:rsidR="000D23DB" w:rsidRPr="00593A0D" w:rsidRDefault="000D23DB" w:rsidP="006E0452">
      <w:pPr>
        <w:rPr>
          <w:rFonts w:ascii="David" w:hAnsi="David" w:cs="David"/>
          <w:b/>
          <w:bCs/>
          <w:sz w:val="40"/>
          <w:szCs w:val="40"/>
          <w:rtl/>
        </w:rPr>
      </w:pPr>
    </w:p>
    <w:p w:rsidR="000D23DB" w:rsidRPr="00593A0D" w:rsidRDefault="000D23DB" w:rsidP="000D23DB">
      <w:pPr>
        <w:rPr>
          <w:rFonts w:ascii="David" w:hAnsi="David" w:cs="David"/>
          <w:b/>
          <w:bCs/>
          <w:sz w:val="40"/>
          <w:szCs w:val="40"/>
          <w:rtl/>
        </w:rPr>
      </w:pPr>
    </w:p>
    <w:p w:rsidR="000D23DB" w:rsidRPr="00593A0D" w:rsidRDefault="000D23DB" w:rsidP="000D23DB">
      <w:pPr>
        <w:rPr>
          <w:rFonts w:ascii="David" w:hAnsi="David" w:cs="David"/>
          <w:sz w:val="40"/>
          <w:szCs w:val="40"/>
          <w:rtl/>
        </w:rPr>
      </w:pPr>
    </w:p>
    <w:p w:rsidR="000D23DB" w:rsidRPr="00593A0D" w:rsidRDefault="000D23DB" w:rsidP="000D23DB">
      <w:pPr>
        <w:rPr>
          <w:rFonts w:ascii="David" w:hAnsi="David" w:cs="David"/>
          <w:rtl/>
        </w:rPr>
      </w:pPr>
    </w:p>
    <w:p w:rsidR="000D23DB" w:rsidRPr="00593A0D" w:rsidRDefault="000D23DB" w:rsidP="000D23DB">
      <w:pPr>
        <w:rPr>
          <w:rFonts w:ascii="David" w:hAnsi="David" w:cs="David"/>
          <w:rtl/>
        </w:rPr>
      </w:pPr>
    </w:p>
    <w:p w:rsidR="00B30523" w:rsidRPr="00593A0D" w:rsidRDefault="00B30523" w:rsidP="000D23DB">
      <w:pPr>
        <w:rPr>
          <w:rFonts w:ascii="David" w:hAnsi="David" w:cs="David"/>
          <w:rtl/>
        </w:rPr>
      </w:pPr>
    </w:p>
    <w:p w:rsidR="00593A0D" w:rsidRDefault="00593A0D">
      <w:pPr>
        <w:bidi w:val="0"/>
        <w:rPr>
          <w:rFonts w:ascii="David" w:hAnsi="David" w:cs="David"/>
          <w:b/>
          <w:bCs/>
          <w:szCs w:val="30"/>
          <w:u w:val="single"/>
          <w:rtl/>
        </w:rPr>
      </w:pPr>
      <w:r>
        <w:rPr>
          <w:rFonts w:ascii="David" w:hAnsi="David" w:cs="David"/>
          <w:b/>
          <w:bCs/>
          <w:szCs w:val="30"/>
          <w:u w:val="single"/>
          <w:rtl/>
        </w:rPr>
        <w:br w:type="page"/>
      </w:r>
    </w:p>
    <w:p w:rsidR="00B30523" w:rsidRPr="00593A0D" w:rsidRDefault="00B30523" w:rsidP="00566DEE">
      <w:pPr>
        <w:shd w:val="clear" w:color="auto" w:fill="FFFFFF" w:themeFill="background1"/>
        <w:outlineLvl w:val="0"/>
        <w:rPr>
          <w:rFonts w:ascii="David" w:hAnsi="David" w:cs="David"/>
          <w:b/>
          <w:bCs/>
          <w:szCs w:val="30"/>
          <w:u w:val="single"/>
        </w:rPr>
      </w:pPr>
      <w:r w:rsidRPr="00566DEE">
        <w:rPr>
          <w:rFonts w:ascii="David" w:hAnsi="David" w:cs="David"/>
          <w:b/>
          <w:bCs/>
          <w:szCs w:val="30"/>
          <w:u w:val="single"/>
          <w:rtl/>
        </w:rPr>
        <w:lastRenderedPageBreak/>
        <w:t>תוכן העניינים</w:t>
      </w:r>
    </w:p>
    <w:tbl>
      <w:tblPr>
        <w:bidiVisual/>
        <w:tblW w:w="8356" w:type="dxa"/>
        <w:tblInd w:w="-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707"/>
        <w:gridCol w:w="704"/>
        <w:gridCol w:w="5251"/>
        <w:gridCol w:w="986"/>
      </w:tblGrid>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Pr>
            </w:pPr>
            <w:r w:rsidRPr="00593A0D">
              <w:rPr>
                <w:rFonts w:ascii="David" w:hAnsi="David" w:cs="David"/>
                <w:b/>
                <w:bCs/>
                <w:sz w:val="24"/>
                <w:szCs w:val="24"/>
                <w:rtl/>
              </w:rPr>
              <w:t xml:space="preserve">מס' פרק </w:t>
            </w: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r w:rsidRPr="00593A0D">
              <w:rPr>
                <w:rFonts w:ascii="David" w:hAnsi="David" w:cs="David"/>
                <w:b/>
                <w:bCs/>
                <w:sz w:val="24"/>
                <w:szCs w:val="24"/>
                <w:rtl/>
              </w:rPr>
              <w:t>מס' תת פרק</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r w:rsidRPr="00593A0D">
              <w:rPr>
                <w:rFonts w:ascii="David" w:hAnsi="David" w:cs="David"/>
                <w:b/>
                <w:bCs/>
                <w:sz w:val="24"/>
                <w:szCs w:val="24"/>
                <w:rtl/>
              </w:rPr>
              <w:t xml:space="preserve">נושא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jc w:val="center"/>
              <w:rPr>
                <w:rFonts w:ascii="David" w:hAnsi="David" w:cs="David"/>
                <w:b/>
                <w:bCs/>
                <w:sz w:val="24"/>
                <w:szCs w:val="24"/>
              </w:rPr>
            </w:pPr>
            <w:r w:rsidRPr="00593A0D">
              <w:rPr>
                <w:rFonts w:ascii="David" w:hAnsi="David" w:cs="David"/>
                <w:b/>
                <w:bCs/>
                <w:sz w:val="24"/>
                <w:szCs w:val="24"/>
                <w:rtl/>
              </w:rPr>
              <w:t xml:space="preserve">עמ' </w:t>
            </w:r>
          </w:p>
        </w:tc>
      </w:tr>
      <w:tr w:rsidR="00B30523" w:rsidRPr="00593A0D" w:rsidTr="008232A5">
        <w:tc>
          <w:tcPr>
            <w:tcW w:w="2119" w:type="dxa"/>
            <w:gridSpan w:val="3"/>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b/>
                <w:bCs/>
                <w:sz w:val="24"/>
                <w:szCs w:val="24"/>
                <w:u w:val="single"/>
                <w:rtl/>
              </w:rPr>
            </w:pPr>
            <w:r w:rsidRPr="00593A0D">
              <w:rPr>
                <w:rFonts w:ascii="David" w:hAnsi="David" w:cs="David"/>
                <w:b/>
                <w:bCs/>
                <w:sz w:val="24"/>
                <w:szCs w:val="24"/>
                <w:rtl/>
              </w:rPr>
              <w:t>1.</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bCs/>
                <w:sz w:val="24"/>
                <w:szCs w:val="24"/>
                <w:u w:val="single"/>
              </w:rPr>
            </w:pPr>
            <w:r w:rsidRPr="00593A0D">
              <w:rPr>
                <w:rFonts w:ascii="David" w:hAnsi="David" w:cs="David"/>
                <w:b/>
                <w:bCs/>
                <w:sz w:val="24"/>
                <w:szCs w:val="24"/>
                <w:u w:val="single"/>
                <w:rtl/>
              </w:rPr>
              <w:t xml:space="preserve">הזמנה להציע הצעות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center"/>
              <w:rPr>
                <w:rFonts w:ascii="David" w:hAnsi="David" w:cs="David"/>
                <w:b/>
                <w:bCs/>
                <w:sz w:val="24"/>
                <w:szCs w:val="24"/>
              </w:rPr>
            </w:pP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1.1</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ריכוז מועדים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1108C7" w:rsidP="008232A5">
            <w:pPr>
              <w:spacing w:line="360" w:lineRule="auto"/>
              <w:jc w:val="center"/>
              <w:rPr>
                <w:rFonts w:ascii="David" w:hAnsi="David" w:cs="David"/>
                <w:b/>
                <w:bCs/>
                <w:sz w:val="24"/>
                <w:szCs w:val="24"/>
                <w:rtl/>
              </w:rPr>
            </w:pPr>
            <w:r w:rsidRPr="00593A0D">
              <w:rPr>
                <w:rFonts w:ascii="David" w:hAnsi="David" w:cs="David"/>
                <w:b/>
                <w:bCs/>
                <w:sz w:val="24"/>
                <w:szCs w:val="24"/>
                <w:rtl/>
              </w:rPr>
              <w:t>6</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1.2</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כללי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1108C7" w:rsidP="008232A5">
            <w:pPr>
              <w:jc w:val="center"/>
              <w:rPr>
                <w:rFonts w:ascii="David" w:hAnsi="David" w:cs="David"/>
                <w:b/>
                <w:bCs/>
                <w:sz w:val="24"/>
                <w:szCs w:val="24"/>
              </w:rPr>
            </w:pPr>
            <w:r w:rsidRPr="00593A0D">
              <w:rPr>
                <w:rFonts w:ascii="David" w:hAnsi="David" w:cs="David"/>
                <w:b/>
                <w:bCs/>
                <w:sz w:val="24"/>
                <w:szCs w:val="24"/>
                <w:rtl/>
              </w:rPr>
              <w:t>7-8</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1.3</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Pr>
            </w:pPr>
            <w:r w:rsidRPr="00593A0D">
              <w:rPr>
                <w:rFonts w:ascii="David" w:hAnsi="David" w:cs="David"/>
                <w:sz w:val="24"/>
                <w:szCs w:val="24"/>
                <w:rtl/>
              </w:rPr>
              <w:t xml:space="preserve">נוסח הפרסום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566DEE">
            <w:pPr>
              <w:jc w:val="center"/>
              <w:rPr>
                <w:rFonts w:ascii="David" w:hAnsi="David" w:cs="David"/>
                <w:b/>
                <w:bCs/>
                <w:sz w:val="24"/>
                <w:szCs w:val="24"/>
              </w:rPr>
            </w:pPr>
            <w:r>
              <w:rPr>
                <w:rFonts w:ascii="David" w:hAnsi="David" w:cs="David" w:hint="cs"/>
                <w:b/>
                <w:bCs/>
                <w:sz w:val="24"/>
                <w:szCs w:val="24"/>
                <w:rtl/>
              </w:rPr>
              <w:t>9-11</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1.4</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Pr>
            </w:pPr>
            <w:r w:rsidRPr="00593A0D">
              <w:rPr>
                <w:rFonts w:ascii="David" w:hAnsi="David" w:cs="David"/>
                <w:sz w:val="24"/>
                <w:szCs w:val="24"/>
                <w:rtl/>
              </w:rPr>
              <w:t xml:space="preserve">תנאי סף כלליים למכרז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566DEE">
            <w:pPr>
              <w:tabs>
                <w:tab w:val="center" w:pos="385"/>
              </w:tabs>
              <w:rPr>
                <w:rFonts w:ascii="David" w:hAnsi="David" w:cs="David"/>
                <w:b/>
                <w:bCs/>
                <w:sz w:val="24"/>
                <w:szCs w:val="24"/>
              </w:rPr>
            </w:pPr>
            <w:r>
              <w:rPr>
                <w:rFonts w:ascii="David" w:hAnsi="David" w:cs="David" w:hint="cs"/>
                <w:b/>
                <w:bCs/>
                <w:sz w:val="24"/>
                <w:szCs w:val="24"/>
                <w:rtl/>
              </w:rPr>
              <w:t>12-17</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1.5</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Pr>
            </w:pPr>
            <w:r w:rsidRPr="00593A0D">
              <w:rPr>
                <w:rFonts w:ascii="David" w:hAnsi="David" w:cs="David"/>
                <w:sz w:val="24"/>
                <w:szCs w:val="24"/>
                <w:rtl/>
              </w:rPr>
              <w:t xml:space="preserve">תנאי סף מיוחדים למכרז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18-24</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1.6</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Pr>
            </w:pPr>
            <w:r w:rsidRPr="00593A0D">
              <w:rPr>
                <w:rFonts w:ascii="David" w:hAnsi="David" w:cs="David"/>
                <w:sz w:val="24"/>
                <w:szCs w:val="24"/>
                <w:rtl/>
              </w:rPr>
              <w:t xml:space="preserve">תנאים כלליים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25-41</w:t>
            </w:r>
          </w:p>
        </w:tc>
      </w:tr>
      <w:tr w:rsidR="00B30523" w:rsidRPr="00593A0D" w:rsidTr="008232A5">
        <w:tc>
          <w:tcPr>
            <w:tcW w:w="2119" w:type="dxa"/>
            <w:gridSpan w:val="3"/>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r w:rsidRPr="00593A0D">
              <w:rPr>
                <w:rFonts w:ascii="David" w:hAnsi="David" w:cs="David"/>
                <w:b/>
                <w:bCs/>
                <w:sz w:val="24"/>
                <w:szCs w:val="24"/>
                <w:rtl/>
              </w:rPr>
              <w:t>2.</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b/>
                <w:bCs/>
                <w:sz w:val="24"/>
                <w:szCs w:val="24"/>
                <w:u w:val="single"/>
              </w:rPr>
            </w:pPr>
            <w:r w:rsidRPr="00593A0D">
              <w:rPr>
                <w:rFonts w:ascii="David" w:hAnsi="David" w:cs="David"/>
                <w:b/>
                <w:bCs/>
                <w:sz w:val="24"/>
                <w:szCs w:val="24"/>
                <w:u w:val="single"/>
                <w:rtl/>
              </w:rPr>
              <w:t xml:space="preserve">הצעת המציע על נספחיה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42</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sz w:val="24"/>
                <w:szCs w:val="24"/>
                <w:rtl/>
              </w:rPr>
            </w:pPr>
            <w:r w:rsidRPr="00593A0D">
              <w:rPr>
                <w:rFonts w:ascii="David" w:hAnsi="David" w:cs="David"/>
                <w:sz w:val="24"/>
                <w:szCs w:val="24"/>
                <w:rtl/>
              </w:rPr>
              <w:t>2.1</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Pr>
            </w:pPr>
            <w:r w:rsidRPr="00593A0D">
              <w:rPr>
                <w:rFonts w:ascii="David" w:hAnsi="David" w:cs="David"/>
                <w:sz w:val="24"/>
                <w:szCs w:val="24"/>
                <w:rtl/>
              </w:rPr>
              <w:t xml:space="preserve">שאלון פרטי המציע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43-59</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sz w:val="24"/>
                <w:szCs w:val="24"/>
                <w:rtl/>
              </w:rPr>
            </w:pPr>
            <w:r w:rsidRPr="00593A0D">
              <w:rPr>
                <w:rFonts w:ascii="David" w:hAnsi="David" w:cs="David"/>
                <w:sz w:val="24"/>
                <w:szCs w:val="24"/>
                <w:rtl/>
              </w:rPr>
              <w:t>2.2.</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Pr>
            </w:pPr>
            <w:r w:rsidRPr="00593A0D">
              <w:rPr>
                <w:rFonts w:ascii="David" w:hAnsi="David" w:cs="David"/>
                <w:sz w:val="24"/>
                <w:szCs w:val="24"/>
                <w:rtl/>
              </w:rPr>
              <w:t xml:space="preserve">נספח א' - אישור עו"ד על פרטים אודות המציע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60</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sz w:val="24"/>
                <w:szCs w:val="24"/>
                <w:rtl/>
              </w:rPr>
            </w:pPr>
            <w:r w:rsidRPr="00593A0D">
              <w:rPr>
                <w:rFonts w:ascii="David" w:hAnsi="David" w:cs="David"/>
                <w:sz w:val="24"/>
                <w:szCs w:val="24"/>
                <w:rtl/>
              </w:rPr>
              <w:t>2.3.</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ב' - תצהיר (העסקת עובדים זרים ותשלום שכר מינימום)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566DEE">
            <w:pPr>
              <w:tabs>
                <w:tab w:val="center" w:pos="385"/>
              </w:tabs>
              <w:rPr>
                <w:rFonts w:ascii="David" w:hAnsi="David" w:cs="David"/>
                <w:b/>
                <w:bCs/>
                <w:sz w:val="24"/>
                <w:szCs w:val="24"/>
              </w:rPr>
            </w:pPr>
            <w:r>
              <w:rPr>
                <w:rFonts w:ascii="David" w:hAnsi="David" w:cs="David"/>
                <w:b/>
                <w:bCs/>
                <w:sz w:val="24"/>
                <w:szCs w:val="24"/>
                <w:rtl/>
              </w:rPr>
              <w:tab/>
            </w:r>
            <w:r>
              <w:rPr>
                <w:rFonts w:ascii="David" w:hAnsi="David" w:cs="David" w:hint="cs"/>
                <w:b/>
                <w:bCs/>
                <w:sz w:val="24"/>
                <w:szCs w:val="24"/>
                <w:rtl/>
              </w:rPr>
              <w:t>61</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sz w:val="24"/>
                <w:szCs w:val="24"/>
                <w:rtl/>
              </w:rPr>
            </w:pPr>
            <w:r w:rsidRPr="00593A0D">
              <w:rPr>
                <w:rFonts w:ascii="David" w:hAnsi="David" w:cs="David"/>
                <w:sz w:val="24"/>
                <w:szCs w:val="24"/>
                <w:rtl/>
              </w:rPr>
              <w:t>2.4.</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Pr>
            </w:pPr>
            <w:r w:rsidRPr="00593A0D">
              <w:rPr>
                <w:rFonts w:ascii="David" w:hAnsi="David" w:cs="David"/>
                <w:sz w:val="24"/>
                <w:szCs w:val="24"/>
                <w:rtl/>
              </w:rPr>
              <w:t>נספח ג' – תצהיר פשיטת רגל והעדר תביעות</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62</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sz w:val="24"/>
                <w:szCs w:val="24"/>
                <w:rtl/>
              </w:rPr>
            </w:pPr>
            <w:r w:rsidRPr="00593A0D">
              <w:rPr>
                <w:rFonts w:ascii="David" w:hAnsi="David" w:cs="David"/>
                <w:sz w:val="24"/>
                <w:szCs w:val="24"/>
                <w:rtl/>
              </w:rPr>
              <w:t>2.5.</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Pr>
            </w:pPr>
            <w:r w:rsidRPr="00593A0D">
              <w:rPr>
                <w:rFonts w:ascii="David" w:hAnsi="David" w:cs="David"/>
                <w:sz w:val="24"/>
                <w:szCs w:val="24"/>
                <w:rtl/>
              </w:rPr>
              <w:t xml:space="preserve">נספח ד' – תצהיר בדבר שימוש בתוכנות מקוריות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63</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sz w:val="24"/>
                <w:szCs w:val="24"/>
                <w:rtl/>
              </w:rPr>
            </w:pPr>
            <w:r w:rsidRPr="00593A0D">
              <w:rPr>
                <w:rFonts w:ascii="David" w:hAnsi="David" w:cs="David"/>
                <w:sz w:val="24"/>
                <w:szCs w:val="24"/>
                <w:rtl/>
              </w:rPr>
              <w:t>2.6.</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ה' – נוסח ערבות מציע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64</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sz w:val="24"/>
                <w:szCs w:val="24"/>
                <w:rtl/>
              </w:rPr>
            </w:pPr>
            <w:r w:rsidRPr="00593A0D">
              <w:rPr>
                <w:rFonts w:ascii="David" w:hAnsi="David" w:cs="David"/>
                <w:sz w:val="24"/>
                <w:szCs w:val="24"/>
                <w:rtl/>
              </w:rPr>
              <w:t>2.7.</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ו' – הצהרה להעדר ניגוד עניינים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65</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sz w:val="24"/>
                <w:szCs w:val="24"/>
                <w:rtl/>
              </w:rPr>
            </w:pPr>
            <w:r w:rsidRPr="00593A0D">
              <w:rPr>
                <w:rFonts w:ascii="David" w:hAnsi="David" w:cs="David"/>
                <w:sz w:val="24"/>
                <w:szCs w:val="24"/>
                <w:rtl/>
              </w:rPr>
              <w:t>2.8.</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ז' – תצהיר בדבר העסקת אנשים עם מוגבלות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566DEE">
            <w:pPr>
              <w:tabs>
                <w:tab w:val="center" w:pos="385"/>
              </w:tabs>
              <w:rPr>
                <w:rFonts w:ascii="David" w:hAnsi="David" w:cs="David"/>
                <w:b/>
                <w:bCs/>
                <w:sz w:val="24"/>
                <w:szCs w:val="24"/>
              </w:rPr>
            </w:pPr>
            <w:r>
              <w:rPr>
                <w:rFonts w:ascii="David" w:hAnsi="David" w:cs="David"/>
                <w:b/>
                <w:bCs/>
                <w:sz w:val="24"/>
                <w:szCs w:val="24"/>
                <w:rtl/>
              </w:rPr>
              <w:tab/>
            </w:r>
            <w:r>
              <w:rPr>
                <w:rFonts w:ascii="David" w:hAnsi="David" w:cs="David" w:hint="cs"/>
                <w:b/>
                <w:bCs/>
                <w:sz w:val="24"/>
                <w:szCs w:val="24"/>
                <w:rtl/>
              </w:rPr>
              <w:t>66-67</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sz w:val="24"/>
                <w:szCs w:val="24"/>
                <w:rtl/>
              </w:rPr>
            </w:pPr>
            <w:r w:rsidRPr="00593A0D">
              <w:rPr>
                <w:rFonts w:ascii="David" w:hAnsi="David" w:cs="David"/>
                <w:b/>
                <w:sz w:val="24"/>
                <w:szCs w:val="24"/>
                <w:rtl/>
              </w:rPr>
              <w:t>2.9.</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bCs/>
                <w:sz w:val="24"/>
                <w:szCs w:val="24"/>
                <w:u w:val="single"/>
                <w:rtl/>
              </w:rPr>
            </w:pPr>
            <w:r w:rsidRPr="00593A0D">
              <w:rPr>
                <w:rFonts w:ascii="David" w:hAnsi="David" w:cs="David"/>
                <w:sz w:val="24"/>
                <w:szCs w:val="24"/>
                <w:rtl/>
              </w:rPr>
              <w:t xml:space="preserve">נספח ח' – תצהיר בדבר אי תיאום הצעות במכרז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68-69</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sz w:val="24"/>
                <w:szCs w:val="24"/>
                <w:rtl/>
              </w:rPr>
            </w:pPr>
            <w:r w:rsidRPr="00593A0D">
              <w:rPr>
                <w:rFonts w:ascii="David" w:hAnsi="David" w:cs="David"/>
                <w:b/>
                <w:sz w:val="24"/>
                <w:szCs w:val="24"/>
                <w:rtl/>
              </w:rPr>
              <w:t>2.10.</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 xml:space="preserve">נספח ט' – אישור רואה חשבון על "עסק חי"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70</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sz w:val="24"/>
                <w:szCs w:val="24"/>
                <w:rtl/>
              </w:rPr>
            </w:pPr>
            <w:r w:rsidRPr="00593A0D">
              <w:rPr>
                <w:rFonts w:ascii="David" w:hAnsi="David" w:cs="David"/>
                <w:b/>
                <w:sz w:val="24"/>
                <w:szCs w:val="24"/>
                <w:rtl/>
              </w:rPr>
              <w:t>2.11.</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 xml:space="preserve">נספח י' – אישור רואה חשבון על מחזור כספי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71</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sz w:val="24"/>
                <w:szCs w:val="24"/>
                <w:rtl/>
              </w:rPr>
            </w:pPr>
            <w:r w:rsidRPr="00593A0D">
              <w:rPr>
                <w:rFonts w:ascii="David" w:hAnsi="David" w:cs="David"/>
                <w:b/>
                <w:sz w:val="24"/>
                <w:szCs w:val="24"/>
                <w:rtl/>
              </w:rPr>
              <w:t>2.10.</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נספח יא' – טבלת היענות לפרק הנספח הטכני (</w:t>
            </w:r>
            <w:r w:rsidRPr="00593A0D">
              <w:rPr>
                <w:rFonts w:ascii="David" w:hAnsi="David" w:cs="David"/>
                <w:b/>
                <w:bCs/>
                <w:sz w:val="24"/>
                <w:szCs w:val="24"/>
                <w:rtl/>
              </w:rPr>
              <w:t>קובץ אקסל נפרד</w:t>
            </w:r>
            <w:r w:rsidRPr="00593A0D">
              <w:rPr>
                <w:rFonts w:ascii="David" w:hAnsi="David" w:cs="David"/>
                <w:sz w:val="24"/>
                <w:szCs w:val="24"/>
                <w:rtl/>
              </w:rPr>
              <w:t xml:space="preserve">)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jc w:val="center"/>
              <w:rPr>
                <w:rFonts w:ascii="David" w:hAnsi="David" w:cs="David"/>
                <w:b/>
                <w:bCs/>
                <w:sz w:val="24"/>
                <w:szCs w:val="24"/>
              </w:rPr>
            </w:pP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sz w:val="24"/>
                <w:szCs w:val="24"/>
                <w:rtl/>
              </w:rPr>
            </w:pPr>
            <w:r w:rsidRPr="00593A0D">
              <w:rPr>
                <w:rFonts w:ascii="David" w:hAnsi="David" w:cs="David"/>
                <w:b/>
                <w:sz w:val="24"/>
                <w:szCs w:val="24"/>
                <w:rtl/>
              </w:rPr>
              <w:t>2.11.</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 xml:space="preserve">נספח </w:t>
            </w:r>
            <w:proofErr w:type="spellStart"/>
            <w:r w:rsidRPr="00593A0D">
              <w:rPr>
                <w:rFonts w:ascii="David" w:hAnsi="David" w:cs="David"/>
                <w:sz w:val="24"/>
                <w:szCs w:val="24"/>
                <w:rtl/>
              </w:rPr>
              <w:t>יב</w:t>
            </w:r>
            <w:proofErr w:type="spellEnd"/>
            <w:r w:rsidRPr="00593A0D">
              <w:rPr>
                <w:rFonts w:ascii="David" w:hAnsi="David" w:cs="David"/>
                <w:sz w:val="24"/>
                <w:szCs w:val="24"/>
                <w:rtl/>
              </w:rPr>
              <w:t>' – טבלת מוצרים מוצעים וקישורים למפרטים (</w:t>
            </w:r>
            <w:r w:rsidRPr="00593A0D">
              <w:rPr>
                <w:rFonts w:ascii="David" w:hAnsi="David" w:cs="David"/>
                <w:b/>
                <w:bCs/>
                <w:sz w:val="24"/>
                <w:szCs w:val="24"/>
                <w:rtl/>
              </w:rPr>
              <w:t>קובץ אקסל נפרד</w:t>
            </w:r>
            <w:r w:rsidRPr="00593A0D">
              <w:rPr>
                <w:rFonts w:ascii="David" w:hAnsi="David" w:cs="David"/>
                <w:sz w:val="24"/>
                <w:szCs w:val="24"/>
                <w:rtl/>
              </w:rPr>
              <w:t xml:space="preserve">)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jc w:val="center"/>
              <w:rPr>
                <w:rFonts w:ascii="David" w:hAnsi="David" w:cs="David"/>
                <w:b/>
                <w:bCs/>
                <w:sz w:val="24"/>
                <w:szCs w:val="24"/>
              </w:rPr>
            </w:pPr>
          </w:p>
        </w:tc>
      </w:tr>
      <w:tr w:rsidR="00B30523" w:rsidRPr="00593A0D" w:rsidTr="008232A5">
        <w:tc>
          <w:tcPr>
            <w:tcW w:w="2119" w:type="dxa"/>
            <w:gridSpan w:val="3"/>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sz w:val="24"/>
                <w:szCs w:val="24"/>
                <w:rtl/>
              </w:rPr>
            </w:pPr>
            <w:r w:rsidRPr="00593A0D">
              <w:rPr>
                <w:rFonts w:ascii="David" w:hAnsi="David" w:cs="David"/>
                <w:b/>
                <w:bCs/>
                <w:sz w:val="24"/>
                <w:szCs w:val="24"/>
                <w:rtl/>
              </w:rPr>
              <w:t>3.</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b/>
                <w:bCs/>
                <w:sz w:val="24"/>
                <w:szCs w:val="24"/>
                <w:u w:val="single"/>
              </w:rPr>
            </w:pPr>
            <w:r w:rsidRPr="00593A0D">
              <w:rPr>
                <w:rFonts w:ascii="David" w:hAnsi="David" w:cs="David"/>
                <w:b/>
                <w:bCs/>
                <w:sz w:val="24"/>
                <w:szCs w:val="24"/>
                <w:u w:val="single"/>
                <w:rtl/>
              </w:rPr>
              <w:t>ההצעה הכספית של המציע (יש להגיש במעטפה נפרדת!)</w:t>
            </w:r>
            <w:r w:rsidRPr="00593A0D">
              <w:rPr>
                <w:rFonts w:ascii="David" w:hAnsi="David" w:cs="David"/>
                <w:b/>
                <w:bCs/>
                <w:sz w:val="24"/>
                <w:szCs w:val="24"/>
                <w:u w:val="single"/>
              </w:rPr>
              <w:t xml:space="preserve">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72</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3.1</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 xml:space="preserve">הצעת המחיר של המציע (חלק כללי)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73-76</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3.2.</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כתב כמויות והצעת מחיר (</w:t>
            </w:r>
            <w:r w:rsidRPr="00593A0D">
              <w:rPr>
                <w:rFonts w:ascii="David" w:hAnsi="David" w:cs="David"/>
                <w:b/>
                <w:bCs/>
                <w:sz w:val="24"/>
                <w:szCs w:val="24"/>
                <w:rtl/>
              </w:rPr>
              <w:t>קובץ אקסל נפרד</w:t>
            </w:r>
            <w:r w:rsidRPr="00593A0D">
              <w:rPr>
                <w:rFonts w:ascii="David" w:hAnsi="David" w:cs="David"/>
                <w:sz w:val="24"/>
                <w:szCs w:val="24"/>
                <w:rtl/>
              </w:rPr>
              <w:t xml:space="preserve">).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jc w:val="center"/>
              <w:rPr>
                <w:rFonts w:ascii="David" w:hAnsi="David" w:cs="David"/>
                <w:b/>
                <w:bCs/>
                <w:sz w:val="24"/>
                <w:szCs w:val="24"/>
              </w:rPr>
            </w:pPr>
          </w:p>
        </w:tc>
      </w:tr>
      <w:tr w:rsidR="00B30523" w:rsidRPr="00593A0D" w:rsidTr="008232A5">
        <w:tc>
          <w:tcPr>
            <w:tcW w:w="2119" w:type="dxa"/>
            <w:gridSpan w:val="3"/>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b/>
                <w:bCs/>
                <w:sz w:val="24"/>
                <w:szCs w:val="24"/>
                <w:rtl/>
              </w:rPr>
              <w:t>4.</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b/>
                <w:bCs/>
                <w:sz w:val="24"/>
                <w:szCs w:val="24"/>
                <w:highlight w:val="yellow"/>
                <w:u w:val="single"/>
                <w:rtl/>
              </w:rPr>
            </w:pPr>
            <w:r w:rsidRPr="00593A0D">
              <w:rPr>
                <w:rFonts w:ascii="David" w:hAnsi="David" w:cs="David"/>
                <w:b/>
                <w:bCs/>
                <w:sz w:val="24"/>
                <w:szCs w:val="24"/>
                <w:u w:val="single"/>
                <w:rtl/>
              </w:rPr>
              <w:t>הסכם ההתקשרות על נספחיו</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77</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4.1.</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הסכם ההתקשרות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78-98</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4.2</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מס' 1 להסכם  - הצעת הספק למכרז, על מלוא נספחיה, לרבות מסמך השאלות והתשובות למכרז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jc w:val="center"/>
              <w:rPr>
                <w:rFonts w:ascii="David" w:hAnsi="David" w:cs="David"/>
                <w:b/>
                <w:bCs/>
                <w:sz w:val="24"/>
                <w:szCs w:val="24"/>
              </w:rPr>
            </w:pP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4.3.</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highlight w:val="cyan"/>
                <w:rtl/>
              </w:rPr>
            </w:pPr>
            <w:r w:rsidRPr="00593A0D">
              <w:rPr>
                <w:rFonts w:ascii="David" w:hAnsi="David" w:cs="David"/>
                <w:sz w:val="24"/>
                <w:szCs w:val="24"/>
                <w:rtl/>
              </w:rPr>
              <w:t xml:space="preserve">נספח מס' 2 להסכם – מפרט השירותים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100-162</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נספח משנה 2א להסכם – מפרט טכני (</w:t>
            </w:r>
            <w:r w:rsidRPr="00593A0D">
              <w:rPr>
                <w:rFonts w:ascii="David" w:hAnsi="David" w:cs="David"/>
                <w:b/>
                <w:bCs/>
                <w:sz w:val="24"/>
                <w:szCs w:val="24"/>
                <w:rtl/>
              </w:rPr>
              <w:t>בקובץ נפרד</w:t>
            </w:r>
            <w:r w:rsidRPr="00593A0D">
              <w:rPr>
                <w:rFonts w:ascii="David" w:hAnsi="David" w:cs="David"/>
                <w:sz w:val="24"/>
                <w:szCs w:val="24"/>
                <w:rtl/>
              </w:rPr>
              <w:t xml:space="preserve">)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jc w:val="center"/>
              <w:rPr>
                <w:rFonts w:ascii="David" w:hAnsi="David" w:cs="David"/>
                <w:b/>
                <w:bCs/>
                <w:sz w:val="24"/>
                <w:szCs w:val="24"/>
              </w:rPr>
            </w:pP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משנה 2ב' להסכם – רשימת יחידות המזמין עבורם נדרשים השירותים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163-172</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משנה 2ג' להסכם – פירוט המערכות המותקנות ביחידות המזמין (רשימת המערכות תועבר למציעים בקובץ נפרד </w:t>
            </w:r>
            <w:r w:rsidRPr="00593A0D">
              <w:rPr>
                <w:rFonts w:ascii="David" w:hAnsi="David" w:cs="David"/>
                <w:b/>
                <w:bCs/>
                <w:sz w:val="24"/>
                <w:szCs w:val="24"/>
                <w:rtl/>
              </w:rPr>
              <w:t>בכנס הספקים</w:t>
            </w:r>
            <w:r w:rsidRPr="00593A0D">
              <w:rPr>
                <w:rFonts w:ascii="David" w:hAnsi="David" w:cs="David"/>
                <w:sz w:val="24"/>
                <w:szCs w:val="24"/>
                <w:rtl/>
              </w:rPr>
              <w:t xml:space="preserve">)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173</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משנה 2ד' להסכם – מערכות גילוי וכיבוי אש ועשן ביחידות המזמין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174-189</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4.4.</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מס' 3 להסכם – הצהרה על שמירת סודיות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190-192</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4.5</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נספח מס' 4 להסכם – כתב ערבות </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193</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4.6</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נספח מס' 5 להסכם – התחייבות בדבר העדר ניגוד עניינים</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194-195</w:t>
            </w:r>
          </w:p>
        </w:tc>
      </w:tr>
      <w:tr w:rsidR="00B30523" w:rsidRPr="00593A0D" w:rsidTr="008232A5">
        <w:tc>
          <w:tcPr>
            <w:tcW w:w="708"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7"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rPr>
                <w:rFonts w:ascii="David" w:hAnsi="David" w:cs="David"/>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4.7</w:t>
            </w:r>
          </w:p>
        </w:tc>
        <w:tc>
          <w:tcPr>
            <w:tcW w:w="5251" w:type="dxa"/>
            <w:tcBorders>
              <w:top w:val="single" w:sz="4" w:space="0" w:color="auto"/>
              <w:left w:val="single" w:sz="4" w:space="0" w:color="auto"/>
              <w:bottom w:val="single" w:sz="4" w:space="0" w:color="auto"/>
              <w:right w:val="single" w:sz="4" w:space="0" w:color="auto"/>
            </w:tcBorders>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נספח מס' 6 להסכם – התחייבות לשמירת ביטחון המידע</w:t>
            </w:r>
          </w:p>
        </w:tc>
        <w:tc>
          <w:tcPr>
            <w:tcW w:w="986" w:type="dxa"/>
            <w:tcBorders>
              <w:top w:val="single" w:sz="4" w:space="0" w:color="auto"/>
              <w:left w:val="single" w:sz="4" w:space="0" w:color="auto"/>
              <w:bottom w:val="single" w:sz="4" w:space="0" w:color="auto"/>
              <w:right w:val="single" w:sz="4" w:space="0" w:color="auto"/>
            </w:tcBorders>
          </w:tcPr>
          <w:p w:rsidR="00B30523" w:rsidRPr="00593A0D" w:rsidRDefault="00566DEE" w:rsidP="008232A5">
            <w:pPr>
              <w:jc w:val="center"/>
              <w:rPr>
                <w:rFonts w:ascii="David" w:hAnsi="David" w:cs="David"/>
                <w:b/>
                <w:bCs/>
                <w:sz w:val="24"/>
                <w:szCs w:val="24"/>
              </w:rPr>
            </w:pPr>
            <w:r>
              <w:rPr>
                <w:rFonts w:ascii="David" w:hAnsi="David" w:cs="David" w:hint="cs"/>
                <w:b/>
                <w:bCs/>
                <w:sz w:val="24"/>
                <w:szCs w:val="24"/>
                <w:rtl/>
              </w:rPr>
              <w:t>196-197</w:t>
            </w:r>
          </w:p>
        </w:tc>
      </w:tr>
    </w:tbl>
    <w:p w:rsidR="00B30523" w:rsidRPr="00593A0D" w:rsidRDefault="00B30523" w:rsidP="00B30523">
      <w:pPr>
        <w:jc w:val="both"/>
        <w:rPr>
          <w:rFonts w:ascii="David" w:hAnsi="David" w:cs="David"/>
          <w:u w:val="single"/>
          <w:rtl/>
        </w:rPr>
      </w:pPr>
      <w:r w:rsidRPr="00593A0D">
        <w:rPr>
          <w:rFonts w:ascii="David" w:hAnsi="David" w:cs="David"/>
          <w:u w:val="single"/>
          <w:rtl/>
        </w:rPr>
        <w:br w:type="page"/>
      </w:r>
    </w:p>
    <w:p w:rsidR="00B30523" w:rsidRPr="00593A0D" w:rsidRDefault="00B30523" w:rsidP="00B30523">
      <w:pPr>
        <w:spacing w:line="480" w:lineRule="auto"/>
        <w:jc w:val="center"/>
        <w:rPr>
          <w:rFonts w:ascii="David" w:hAnsi="David" w:cs="David"/>
          <w:b/>
          <w:bCs/>
          <w:sz w:val="96"/>
          <w:szCs w:val="96"/>
          <w:rtl/>
        </w:rPr>
      </w:pPr>
    </w:p>
    <w:p w:rsidR="00B30523" w:rsidRPr="00593A0D" w:rsidRDefault="00B30523" w:rsidP="00B30523">
      <w:pPr>
        <w:spacing w:line="480" w:lineRule="auto"/>
        <w:jc w:val="center"/>
        <w:rPr>
          <w:rFonts w:ascii="David" w:hAnsi="David" w:cs="David"/>
          <w:b/>
          <w:bCs/>
          <w:sz w:val="96"/>
          <w:szCs w:val="96"/>
          <w:rtl/>
        </w:rPr>
      </w:pPr>
    </w:p>
    <w:p w:rsidR="00B30523" w:rsidRPr="00593A0D" w:rsidRDefault="00B30523" w:rsidP="00B30523">
      <w:pPr>
        <w:spacing w:line="480" w:lineRule="auto"/>
        <w:jc w:val="center"/>
        <w:rPr>
          <w:rFonts w:ascii="David" w:hAnsi="David" w:cs="David"/>
          <w:b/>
          <w:bCs/>
          <w:sz w:val="96"/>
          <w:szCs w:val="96"/>
          <w:rtl/>
        </w:rPr>
      </w:pPr>
      <w:r w:rsidRPr="00593A0D">
        <w:rPr>
          <w:rFonts w:ascii="David" w:hAnsi="David" w:cs="David"/>
          <w:b/>
          <w:bCs/>
          <w:sz w:val="96"/>
          <w:szCs w:val="96"/>
          <w:rtl/>
        </w:rPr>
        <w:t>פרק 1</w:t>
      </w:r>
    </w:p>
    <w:p w:rsidR="00B30523" w:rsidRPr="00593A0D" w:rsidRDefault="00B30523" w:rsidP="00B30523">
      <w:pPr>
        <w:spacing w:line="480" w:lineRule="auto"/>
        <w:jc w:val="center"/>
        <w:rPr>
          <w:rFonts w:ascii="David" w:hAnsi="David" w:cs="David"/>
          <w:rtl/>
        </w:rPr>
      </w:pPr>
      <w:r w:rsidRPr="00593A0D">
        <w:rPr>
          <w:rFonts w:ascii="David" w:hAnsi="David" w:cs="David"/>
          <w:b/>
          <w:bCs/>
          <w:sz w:val="96"/>
          <w:szCs w:val="96"/>
          <w:rtl/>
        </w:rPr>
        <w:t>הזמנה להציע הצעות</w:t>
      </w:r>
      <w:r w:rsidRPr="00593A0D">
        <w:rPr>
          <w:rFonts w:ascii="David" w:hAnsi="David" w:cs="David"/>
          <w:rtl/>
        </w:rPr>
        <w:t xml:space="preserve"> </w:t>
      </w:r>
      <w:r w:rsidRPr="00593A0D">
        <w:rPr>
          <w:rFonts w:ascii="David" w:hAnsi="David" w:cs="David"/>
          <w:rtl/>
        </w:rPr>
        <w:br w:type="page"/>
      </w:r>
    </w:p>
    <w:p w:rsidR="00B30523" w:rsidRPr="00593A0D" w:rsidRDefault="00B30523" w:rsidP="00B30523">
      <w:pPr>
        <w:pStyle w:val="afe"/>
        <w:numPr>
          <w:ilvl w:val="1"/>
          <w:numId w:val="28"/>
        </w:numPr>
        <w:jc w:val="both"/>
        <w:rPr>
          <w:rFonts w:ascii="David" w:hAnsi="David"/>
          <w:b/>
          <w:bCs/>
          <w:sz w:val="28"/>
          <w:szCs w:val="28"/>
          <w:u w:val="single"/>
          <w:rtl/>
        </w:rPr>
      </w:pPr>
      <w:r w:rsidRPr="00593A0D">
        <w:rPr>
          <w:rFonts w:ascii="David" w:hAnsi="David"/>
          <w:b/>
          <w:bCs/>
          <w:sz w:val="28"/>
          <w:szCs w:val="28"/>
          <w:u w:val="single"/>
          <w:rtl/>
        </w:rPr>
        <w:lastRenderedPageBreak/>
        <w:t xml:space="preserve">ריכוז מועדים  </w:t>
      </w:r>
    </w:p>
    <w:p w:rsidR="00B30523" w:rsidRPr="00593A0D" w:rsidRDefault="00B30523" w:rsidP="00B30523">
      <w:pPr>
        <w:pStyle w:val="afe"/>
        <w:jc w:val="both"/>
        <w:rPr>
          <w:rFonts w:ascii="David" w:hAnsi="David"/>
          <w:b/>
          <w:bCs/>
          <w:rtl/>
        </w:rPr>
      </w:pP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3"/>
        <w:gridCol w:w="5668"/>
      </w:tblGrid>
      <w:tr w:rsidR="00B30523" w:rsidRPr="00593A0D" w:rsidTr="00593A0D">
        <w:tc>
          <w:tcPr>
            <w:tcW w:w="2603" w:type="dxa"/>
            <w:tcBorders>
              <w:top w:val="single" w:sz="12" w:space="0" w:color="auto"/>
              <w:left w:val="single" w:sz="12" w:space="0" w:color="auto"/>
              <w:bottom w:val="single" w:sz="12" w:space="0" w:color="auto"/>
              <w:right w:val="single" w:sz="12" w:space="0" w:color="auto"/>
            </w:tcBorders>
          </w:tcPr>
          <w:p w:rsidR="00B30523" w:rsidRPr="00593A0D" w:rsidRDefault="00B30523" w:rsidP="008232A5">
            <w:pPr>
              <w:outlineLvl w:val="0"/>
              <w:rPr>
                <w:rFonts w:ascii="David" w:hAnsi="David" w:cs="David"/>
                <w:b/>
                <w:bCs/>
                <w:sz w:val="24"/>
                <w:szCs w:val="24"/>
                <w:u w:val="single"/>
                <w:rtl/>
              </w:rPr>
            </w:pPr>
            <w:r w:rsidRPr="00593A0D">
              <w:rPr>
                <w:rFonts w:ascii="David" w:hAnsi="David" w:cs="David"/>
                <w:b/>
                <w:bCs/>
                <w:sz w:val="24"/>
                <w:szCs w:val="24"/>
                <w:u w:val="single"/>
                <w:rtl/>
              </w:rPr>
              <w:t>פעילות</w:t>
            </w:r>
          </w:p>
        </w:tc>
        <w:tc>
          <w:tcPr>
            <w:tcW w:w="5668" w:type="dxa"/>
            <w:tcBorders>
              <w:top w:val="single" w:sz="12" w:space="0" w:color="auto"/>
              <w:left w:val="single" w:sz="12" w:space="0" w:color="auto"/>
              <w:bottom w:val="single" w:sz="12" w:space="0" w:color="auto"/>
              <w:right w:val="single" w:sz="12" w:space="0" w:color="auto"/>
            </w:tcBorders>
          </w:tcPr>
          <w:p w:rsidR="00B30523" w:rsidRPr="00593A0D" w:rsidRDefault="00B30523" w:rsidP="008232A5">
            <w:pPr>
              <w:outlineLvl w:val="0"/>
              <w:rPr>
                <w:rFonts w:ascii="David" w:hAnsi="David" w:cs="David"/>
                <w:b/>
                <w:bCs/>
                <w:sz w:val="24"/>
                <w:szCs w:val="24"/>
                <w:u w:val="single"/>
                <w:rtl/>
              </w:rPr>
            </w:pPr>
            <w:r w:rsidRPr="00593A0D">
              <w:rPr>
                <w:rFonts w:ascii="David" w:hAnsi="David" w:cs="David"/>
                <w:b/>
                <w:bCs/>
                <w:sz w:val="24"/>
                <w:szCs w:val="24"/>
                <w:u w:val="single"/>
                <w:rtl/>
              </w:rPr>
              <w:t>מועד</w:t>
            </w:r>
          </w:p>
        </w:tc>
      </w:tr>
      <w:tr w:rsidR="00B30523" w:rsidRPr="00593A0D" w:rsidTr="00593A0D">
        <w:tc>
          <w:tcPr>
            <w:tcW w:w="2603" w:type="dxa"/>
          </w:tcPr>
          <w:p w:rsidR="00B30523" w:rsidRPr="00593A0D" w:rsidRDefault="00B30523" w:rsidP="008232A5">
            <w:pPr>
              <w:spacing w:before="240" w:line="480" w:lineRule="auto"/>
              <w:outlineLvl w:val="0"/>
              <w:rPr>
                <w:rFonts w:ascii="David" w:hAnsi="David" w:cs="David"/>
                <w:b/>
                <w:bCs/>
                <w:sz w:val="24"/>
                <w:szCs w:val="24"/>
                <w:rtl/>
              </w:rPr>
            </w:pPr>
            <w:r w:rsidRPr="00593A0D">
              <w:rPr>
                <w:rFonts w:ascii="David" w:hAnsi="David" w:cs="David"/>
                <w:b/>
                <w:bCs/>
                <w:sz w:val="24"/>
                <w:szCs w:val="24"/>
                <w:rtl/>
              </w:rPr>
              <w:t xml:space="preserve">כנס ספקים </w:t>
            </w:r>
          </w:p>
        </w:tc>
        <w:tc>
          <w:tcPr>
            <w:tcW w:w="5668" w:type="dxa"/>
          </w:tcPr>
          <w:p w:rsidR="00B30523" w:rsidRPr="00593A0D" w:rsidRDefault="00B30523" w:rsidP="00593A0D">
            <w:pPr>
              <w:spacing w:before="240" w:line="360" w:lineRule="auto"/>
              <w:outlineLvl w:val="0"/>
              <w:rPr>
                <w:rFonts w:ascii="David" w:hAnsi="David" w:cs="David"/>
                <w:b/>
                <w:bCs/>
                <w:sz w:val="24"/>
                <w:szCs w:val="24"/>
                <w:rtl/>
              </w:rPr>
            </w:pPr>
            <w:r w:rsidRPr="00593A0D">
              <w:rPr>
                <w:rFonts w:ascii="David" w:hAnsi="David" w:cs="David"/>
                <w:b/>
                <w:bCs/>
                <w:sz w:val="24"/>
                <w:szCs w:val="24"/>
                <w:rtl/>
              </w:rPr>
              <w:t xml:space="preserve">יתקיים בתאריך 17.1.2022  בשעה 11:00 בבוקר, בקומה 3  </w:t>
            </w:r>
            <w:proofErr w:type="spellStart"/>
            <w:r w:rsidRPr="00593A0D">
              <w:rPr>
                <w:rFonts w:ascii="David" w:hAnsi="David" w:cs="David"/>
                <w:b/>
                <w:bCs/>
                <w:sz w:val="24"/>
                <w:szCs w:val="24"/>
                <w:rtl/>
              </w:rPr>
              <w:t>בבנין</w:t>
            </w:r>
            <w:proofErr w:type="spellEnd"/>
            <w:r w:rsidRPr="00593A0D">
              <w:rPr>
                <w:rFonts w:ascii="David" w:hAnsi="David" w:cs="David"/>
                <w:b/>
                <w:bCs/>
                <w:sz w:val="24"/>
                <w:szCs w:val="24"/>
                <w:rtl/>
              </w:rPr>
              <w:t xml:space="preserve"> </w:t>
            </w:r>
            <w:proofErr w:type="spellStart"/>
            <w:r w:rsidRPr="00593A0D">
              <w:rPr>
                <w:rFonts w:ascii="David" w:hAnsi="David" w:cs="David"/>
                <w:b/>
                <w:bCs/>
                <w:sz w:val="24"/>
                <w:szCs w:val="24"/>
                <w:rtl/>
              </w:rPr>
              <w:t>ג'נרי</w:t>
            </w:r>
            <w:proofErr w:type="spellEnd"/>
            <w:r w:rsidRPr="00593A0D">
              <w:rPr>
                <w:rFonts w:ascii="David" w:hAnsi="David" w:cs="David"/>
                <w:b/>
                <w:bCs/>
                <w:sz w:val="24"/>
                <w:szCs w:val="24"/>
                <w:rtl/>
              </w:rPr>
              <w:t xml:space="preserve"> 2 רח' בנק ישראל 7 ירושלים   הכנס יתקיים בהתאם למספר האנשים והנחיות הקורונה,</w:t>
            </w:r>
            <w:r w:rsidR="00C816C3" w:rsidRPr="00593A0D">
              <w:rPr>
                <w:rFonts w:ascii="David" w:hAnsi="David" w:cs="David"/>
                <w:b/>
                <w:bCs/>
                <w:sz w:val="24"/>
                <w:szCs w:val="24"/>
                <w:rtl/>
              </w:rPr>
              <w:t xml:space="preserve"> </w:t>
            </w:r>
            <w:r w:rsidRPr="00593A0D">
              <w:rPr>
                <w:rFonts w:ascii="David" w:hAnsi="David" w:cs="David"/>
                <w:b/>
                <w:bCs/>
                <w:sz w:val="24"/>
                <w:szCs w:val="24"/>
                <w:rtl/>
              </w:rPr>
              <w:t xml:space="preserve">על כן  יש  לתאם הגעה בטלפונים </w:t>
            </w:r>
            <w:proofErr w:type="spellStart"/>
            <w:r w:rsidRPr="00593A0D">
              <w:rPr>
                <w:rFonts w:ascii="David" w:hAnsi="David" w:cs="David"/>
                <w:b/>
                <w:bCs/>
                <w:sz w:val="24"/>
                <w:szCs w:val="24"/>
                <w:rtl/>
              </w:rPr>
              <w:t>הר"מ</w:t>
            </w:r>
            <w:proofErr w:type="spellEnd"/>
            <w:r w:rsidRPr="00593A0D">
              <w:rPr>
                <w:rFonts w:ascii="David" w:hAnsi="David" w:cs="David"/>
                <w:b/>
                <w:bCs/>
                <w:sz w:val="24"/>
                <w:szCs w:val="24"/>
                <w:rtl/>
              </w:rPr>
              <w:t xml:space="preserve"> :</w:t>
            </w:r>
          </w:p>
          <w:p w:rsidR="00B30523" w:rsidRPr="00593A0D" w:rsidRDefault="00B30523" w:rsidP="00593A0D">
            <w:pPr>
              <w:pStyle w:val="afe"/>
              <w:numPr>
                <w:ilvl w:val="0"/>
                <w:numId w:val="101"/>
              </w:numPr>
              <w:spacing w:before="240" w:line="360" w:lineRule="auto"/>
              <w:outlineLvl w:val="0"/>
              <w:rPr>
                <w:rFonts w:ascii="David" w:hAnsi="David"/>
                <w:b/>
                <w:bCs/>
                <w:rtl/>
              </w:rPr>
            </w:pPr>
            <w:r w:rsidRPr="00593A0D">
              <w:rPr>
                <w:rFonts w:ascii="David" w:hAnsi="David"/>
                <w:b/>
                <w:bCs/>
                <w:rtl/>
              </w:rPr>
              <w:t xml:space="preserve">יניב- 0506286860 </w:t>
            </w:r>
          </w:p>
          <w:p w:rsidR="00B30523" w:rsidRPr="00593A0D" w:rsidRDefault="00B30523" w:rsidP="00593A0D">
            <w:pPr>
              <w:pStyle w:val="afe"/>
              <w:numPr>
                <w:ilvl w:val="0"/>
                <w:numId w:val="101"/>
              </w:numPr>
              <w:spacing w:before="240" w:line="360" w:lineRule="auto"/>
              <w:outlineLvl w:val="0"/>
              <w:rPr>
                <w:rFonts w:ascii="David" w:hAnsi="David"/>
                <w:b/>
                <w:bCs/>
                <w:rtl/>
              </w:rPr>
            </w:pPr>
            <w:r w:rsidRPr="00593A0D">
              <w:rPr>
                <w:rFonts w:ascii="David" w:hAnsi="David"/>
                <w:b/>
                <w:bCs/>
                <w:rtl/>
              </w:rPr>
              <w:t>לאיציק - 0506245896</w:t>
            </w:r>
          </w:p>
        </w:tc>
      </w:tr>
      <w:tr w:rsidR="00B30523" w:rsidRPr="00593A0D" w:rsidTr="00593A0D">
        <w:trPr>
          <w:trHeight w:val="1355"/>
        </w:trPr>
        <w:tc>
          <w:tcPr>
            <w:tcW w:w="2603" w:type="dxa"/>
          </w:tcPr>
          <w:p w:rsidR="00B30523" w:rsidRPr="00593A0D" w:rsidRDefault="00B30523" w:rsidP="00593A0D">
            <w:pPr>
              <w:spacing w:before="240" w:line="480" w:lineRule="auto"/>
              <w:outlineLvl w:val="0"/>
              <w:rPr>
                <w:rFonts w:ascii="David" w:hAnsi="David" w:cs="David"/>
                <w:b/>
                <w:bCs/>
                <w:sz w:val="24"/>
                <w:szCs w:val="24"/>
                <w:rtl/>
              </w:rPr>
            </w:pPr>
            <w:r w:rsidRPr="00593A0D">
              <w:rPr>
                <w:rFonts w:ascii="David" w:hAnsi="David" w:cs="David"/>
                <w:b/>
                <w:bCs/>
                <w:sz w:val="24"/>
                <w:szCs w:val="24"/>
                <w:rtl/>
              </w:rPr>
              <w:t>מועד אחרון למשלוח שאלות הבהרה</w:t>
            </w:r>
          </w:p>
        </w:tc>
        <w:tc>
          <w:tcPr>
            <w:tcW w:w="5668" w:type="dxa"/>
          </w:tcPr>
          <w:p w:rsidR="00B30523" w:rsidRPr="00593A0D" w:rsidRDefault="00B30523" w:rsidP="008232A5">
            <w:pPr>
              <w:spacing w:before="240" w:line="480" w:lineRule="auto"/>
              <w:outlineLvl w:val="0"/>
              <w:rPr>
                <w:rFonts w:ascii="David" w:hAnsi="David" w:cs="David"/>
                <w:b/>
                <w:bCs/>
                <w:sz w:val="24"/>
                <w:szCs w:val="24"/>
                <w:rtl/>
              </w:rPr>
            </w:pPr>
            <w:r w:rsidRPr="00593A0D">
              <w:rPr>
                <w:rFonts w:ascii="David" w:hAnsi="David" w:cs="David"/>
                <w:b/>
                <w:bCs/>
                <w:sz w:val="24"/>
                <w:szCs w:val="24"/>
                <w:rtl/>
              </w:rPr>
              <w:t>23.1.2022 עד השעה 15:00</w:t>
            </w:r>
          </w:p>
        </w:tc>
      </w:tr>
      <w:tr w:rsidR="00B30523" w:rsidRPr="00593A0D" w:rsidTr="00593A0D">
        <w:trPr>
          <w:trHeight w:val="838"/>
        </w:trPr>
        <w:tc>
          <w:tcPr>
            <w:tcW w:w="2603" w:type="dxa"/>
          </w:tcPr>
          <w:p w:rsidR="00B30523" w:rsidRPr="00593A0D" w:rsidRDefault="00B30523" w:rsidP="00593A0D">
            <w:pPr>
              <w:spacing w:before="240" w:line="480" w:lineRule="auto"/>
              <w:outlineLvl w:val="0"/>
              <w:rPr>
                <w:rFonts w:ascii="David" w:hAnsi="David" w:cs="David"/>
                <w:b/>
                <w:bCs/>
                <w:sz w:val="24"/>
                <w:szCs w:val="24"/>
                <w:rtl/>
              </w:rPr>
            </w:pPr>
            <w:r w:rsidRPr="00593A0D">
              <w:rPr>
                <w:rFonts w:ascii="David" w:hAnsi="David" w:cs="David"/>
                <w:b/>
                <w:bCs/>
                <w:sz w:val="24"/>
                <w:szCs w:val="24"/>
                <w:rtl/>
              </w:rPr>
              <w:t>מועד אחרון למענה לשאלות הבהרה</w:t>
            </w:r>
          </w:p>
        </w:tc>
        <w:tc>
          <w:tcPr>
            <w:tcW w:w="5668" w:type="dxa"/>
          </w:tcPr>
          <w:p w:rsidR="00B30523" w:rsidRPr="00593A0D" w:rsidRDefault="00593A0D" w:rsidP="008232A5">
            <w:pPr>
              <w:spacing w:before="240" w:line="480" w:lineRule="auto"/>
              <w:outlineLvl w:val="0"/>
              <w:rPr>
                <w:rFonts w:ascii="David" w:hAnsi="David" w:cs="David"/>
                <w:b/>
                <w:bCs/>
                <w:sz w:val="24"/>
                <w:szCs w:val="24"/>
                <w:rtl/>
              </w:rPr>
            </w:pPr>
            <w:r w:rsidRPr="00593A0D">
              <w:rPr>
                <w:rFonts w:ascii="David" w:hAnsi="David" w:cs="David" w:hint="cs"/>
                <w:b/>
                <w:bCs/>
                <w:sz w:val="24"/>
                <w:szCs w:val="24"/>
                <w:rtl/>
              </w:rPr>
              <w:t>21.2.22</w:t>
            </w:r>
          </w:p>
        </w:tc>
      </w:tr>
      <w:tr w:rsidR="00B30523" w:rsidRPr="00593A0D" w:rsidTr="00593A0D">
        <w:tc>
          <w:tcPr>
            <w:tcW w:w="2603" w:type="dxa"/>
          </w:tcPr>
          <w:p w:rsidR="00B30523" w:rsidRPr="00593A0D" w:rsidRDefault="00B30523" w:rsidP="008232A5">
            <w:pPr>
              <w:spacing w:before="240" w:line="480" w:lineRule="auto"/>
              <w:outlineLvl w:val="0"/>
              <w:rPr>
                <w:rFonts w:ascii="David" w:hAnsi="David" w:cs="David"/>
                <w:b/>
                <w:bCs/>
                <w:sz w:val="24"/>
                <w:szCs w:val="24"/>
                <w:rtl/>
              </w:rPr>
            </w:pPr>
            <w:r w:rsidRPr="00593A0D">
              <w:rPr>
                <w:rFonts w:ascii="David" w:hAnsi="David" w:cs="David"/>
                <w:b/>
                <w:bCs/>
                <w:sz w:val="24"/>
                <w:szCs w:val="24"/>
                <w:rtl/>
              </w:rPr>
              <w:t>מועד אחרון להגשת ההצעות לתיבת המכרזים</w:t>
            </w:r>
          </w:p>
        </w:tc>
        <w:tc>
          <w:tcPr>
            <w:tcW w:w="5668" w:type="dxa"/>
          </w:tcPr>
          <w:p w:rsidR="00B30523" w:rsidRPr="00593A0D" w:rsidRDefault="00593A0D" w:rsidP="008232A5">
            <w:pPr>
              <w:spacing w:before="240" w:line="480" w:lineRule="auto"/>
              <w:outlineLvl w:val="0"/>
              <w:rPr>
                <w:rFonts w:ascii="David" w:hAnsi="David" w:cs="David"/>
                <w:b/>
                <w:bCs/>
                <w:sz w:val="24"/>
                <w:szCs w:val="24"/>
                <w:rtl/>
              </w:rPr>
            </w:pPr>
            <w:r w:rsidRPr="00593A0D">
              <w:rPr>
                <w:rFonts w:ascii="David" w:hAnsi="David" w:cs="David" w:hint="cs"/>
                <w:b/>
                <w:bCs/>
                <w:sz w:val="24"/>
                <w:szCs w:val="24"/>
                <w:rtl/>
              </w:rPr>
              <w:t xml:space="preserve">21.3.22 </w:t>
            </w:r>
            <w:r w:rsidR="00B30523" w:rsidRPr="00593A0D">
              <w:rPr>
                <w:rFonts w:ascii="David" w:hAnsi="David" w:cs="David"/>
                <w:b/>
                <w:bCs/>
                <w:sz w:val="24"/>
                <w:szCs w:val="24"/>
                <w:rtl/>
              </w:rPr>
              <w:t>עד השעה 13:00</w:t>
            </w:r>
            <w:r w:rsidR="00CE23A8" w:rsidRPr="00593A0D">
              <w:rPr>
                <w:rFonts w:ascii="David" w:hAnsi="David" w:cs="David"/>
                <w:b/>
                <w:bCs/>
                <w:sz w:val="24"/>
                <w:szCs w:val="24"/>
                <w:rtl/>
              </w:rPr>
              <w:t xml:space="preserve"> בקומה מינוס 1 תיבה מס' 8-בניין </w:t>
            </w:r>
            <w:proofErr w:type="spellStart"/>
            <w:r w:rsidR="00CE23A8" w:rsidRPr="00593A0D">
              <w:rPr>
                <w:rFonts w:ascii="David" w:hAnsi="David" w:cs="David"/>
                <w:b/>
                <w:bCs/>
                <w:sz w:val="24"/>
                <w:szCs w:val="24"/>
                <w:rtl/>
              </w:rPr>
              <w:t>ג'נרי</w:t>
            </w:r>
            <w:proofErr w:type="spellEnd"/>
            <w:r w:rsidR="00CE23A8" w:rsidRPr="00593A0D">
              <w:rPr>
                <w:rFonts w:ascii="David" w:hAnsi="David" w:cs="David"/>
                <w:b/>
                <w:bCs/>
                <w:sz w:val="24"/>
                <w:szCs w:val="24"/>
                <w:rtl/>
              </w:rPr>
              <w:t xml:space="preserve"> 2 בנק ישראל 7 י-ם</w:t>
            </w:r>
          </w:p>
        </w:tc>
      </w:tr>
      <w:tr w:rsidR="00B30523" w:rsidRPr="00593A0D" w:rsidTr="00593A0D">
        <w:tc>
          <w:tcPr>
            <w:tcW w:w="2603" w:type="dxa"/>
          </w:tcPr>
          <w:p w:rsidR="00B30523" w:rsidRPr="00593A0D" w:rsidRDefault="00B30523" w:rsidP="008232A5">
            <w:pPr>
              <w:spacing w:before="240" w:line="480" w:lineRule="auto"/>
              <w:outlineLvl w:val="0"/>
              <w:rPr>
                <w:rFonts w:ascii="David" w:hAnsi="David" w:cs="David"/>
                <w:b/>
                <w:bCs/>
                <w:sz w:val="24"/>
                <w:szCs w:val="24"/>
                <w:rtl/>
              </w:rPr>
            </w:pPr>
            <w:r w:rsidRPr="00593A0D">
              <w:rPr>
                <w:rFonts w:ascii="David" w:hAnsi="David" w:cs="David"/>
                <w:b/>
                <w:bCs/>
                <w:sz w:val="24"/>
                <w:szCs w:val="24"/>
                <w:rtl/>
              </w:rPr>
              <w:t>מועד סיום תוקף ההצעה ותוקף ערבות המציע אשר הוגשה עם ההצעה (ככל שמועדים אלה לא הוארכו על ידי המזמין)</w:t>
            </w:r>
          </w:p>
        </w:tc>
        <w:tc>
          <w:tcPr>
            <w:tcW w:w="5668" w:type="dxa"/>
          </w:tcPr>
          <w:p w:rsidR="00B30523" w:rsidRPr="00593A0D" w:rsidRDefault="00B30523" w:rsidP="00593A0D">
            <w:pPr>
              <w:spacing w:before="240" w:line="480" w:lineRule="auto"/>
              <w:outlineLvl w:val="0"/>
              <w:rPr>
                <w:rFonts w:ascii="David" w:hAnsi="David" w:cs="David"/>
                <w:b/>
                <w:bCs/>
                <w:sz w:val="24"/>
                <w:szCs w:val="24"/>
                <w:rtl/>
              </w:rPr>
            </w:pPr>
            <w:r w:rsidRPr="00593A0D">
              <w:rPr>
                <w:rFonts w:ascii="David" w:hAnsi="David" w:cs="David"/>
                <w:b/>
                <w:bCs/>
                <w:sz w:val="24"/>
                <w:szCs w:val="24"/>
                <w:rtl/>
              </w:rPr>
              <w:t xml:space="preserve">6 חודשים לאחר המועד האחרון להגשת הצעות במכרז, קרי עד לתאריך </w:t>
            </w:r>
            <w:r w:rsidR="00593A0D" w:rsidRPr="00593A0D">
              <w:rPr>
                <w:rFonts w:ascii="David" w:hAnsi="David" w:cs="David" w:hint="cs"/>
                <w:b/>
                <w:bCs/>
                <w:sz w:val="24"/>
                <w:szCs w:val="24"/>
                <w:rtl/>
              </w:rPr>
              <w:t>21.9.22</w:t>
            </w:r>
            <w:r w:rsidRPr="00593A0D">
              <w:rPr>
                <w:rFonts w:ascii="David" w:hAnsi="David" w:cs="David"/>
                <w:b/>
                <w:bCs/>
                <w:sz w:val="24"/>
                <w:szCs w:val="24"/>
                <w:rtl/>
              </w:rPr>
              <w:t xml:space="preserve"> . </w:t>
            </w:r>
          </w:p>
        </w:tc>
      </w:tr>
    </w:tbl>
    <w:p w:rsidR="00B30523" w:rsidRPr="00593A0D" w:rsidRDefault="00B30523" w:rsidP="00B30523">
      <w:pPr>
        <w:outlineLvl w:val="0"/>
        <w:rPr>
          <w:rFonts w:ascii="David" w:hAnsi="David" w:cs="David"/>
          <w:b/>
          <w:bCs/>
          <w:u w:val="single"/>
          <w:rtl/>
        </w:rPr>
      </w:pPr>
    </w:p>
    <w:p w:rsidR="00B30523" w:rsidRPr="00593A0D" w:rsidRDefault="00B30523" w:rsidP="006A4B38">
      <w:pPr>
        <w:spacing w:line="360" w:lineRule="auto"/>
        <w:jc w:val="both"/>
        <w:outlineLvl w:val="0"/>
        <w:rPr>
          <w:rFonts w:ascii="David" w:hAnsi="David" w:cs="David"/>
          <w:sz w:val="24"/>
          <w:szCs w:val="24"/>
          <w:rtl/>
        </w:rPr>
      </w:pPr>
      <w:r w:rsidRPr="00593A0D">
        <w:rPr>
          <w:rFonts w:ascii="David" w:hAnsi="David" w:cs="David"/>
          <w:sz w:val="24"/>
          <w:szCs w:val="24"/>
          <w:rtl/>
        </w:rPr>
        <w:t>בהתאם להוראות כל דין, רשות המסים שומרת לעצמה את הזכות הבלעדית לשנות ו/או לדחות כל אחד מהמועדים המנויים לעיל.</w:t>
      </w:r>
    </w:p>
    <w:p w:rsidR="00B30523" w:rsidRPr="00593A0D" w:rsidRDefault="00B30523" w:rsidP="00B30523">
      <w:pPr>
        <w:pStyle w:val="afe"/>
        <w:numPr>
          <w:ilvl w:val="1"/>
          <w:numId w:val="28"/>
        </w:numPr>
        <w:spacing w:line="360" w:lineRule="auto"/>
        <w:jc w:val="both"/>
        <w:rPr>
          <w:rFonts w:ascii="David" w:hAnsi="David"/>
          <w:b/>
          <w:bCs/>
          <w:sz w:val="28"/>
          <w:szCs w:val="28"/>
          <w:u w:val="single"/>
        </w:rPr>
      </w:pPr>
      <w:r w:rsidRPr="00593A0D">
        <w:rPr>
          <w:rFonts w:ascii="David" w:hAnsi="David"/>
          <w:b/>
          <w:bCs/>
          <w:sz w:val="28"/>
          <w:szCs w:val="28"/>
          <w:u w:val="single"/>
          <w:rtl/>
        </w:rPr>
        <w:lastRenderedPageBreak/>
        <w:t>כללי</w:t>
      </w:r>
    </w:p>
    <w:p w:rsidR="00B30523" w:rsidRPr="00593A0D" w:rsidRDefault="00B30523" w:rsidP="00593A0D">
      <w:pPr>
        <w:spacing w:line="360" w:lineRule="auto"/>
        <w:jc w:val="both"/>
        <w:rPr>
          <w:rFonts w:ascii="David" w:eastAsiaTheme="majorEastAsia" w:hAnsi="David" w:cs="David"/>
          <w:sz w:val="24"/>
          <w:szCs w:val="24"/>
          <w:rtl/>
        </w:rPr>
      </w:pPr>
      <w:r w:rsidRPr="00593A0D">
        <w:rPr>
          <w:rFonts w:ascii="David" w:hAnsi="David" w:cs="David"/>
          <w:sz w:val="24"/>
          <w:szCs w:val="24"/>
          <w:rtl/>
        </w:rPr>
        <w:t>רשות המסים בישראל (להלן: "</w:t>
      </w:r>
      <w:r w:rsidRPr="00593A0D">
        <w:rPr>
          <w:rFonts w:ascii="David" w:hAnsi="David" w:cs="David"/>
          <w:b/>
          <w:bCs/>
          <w:sz w:val="24"/>
          <w:szCs w:val="24"/>
          <w:rtl/>
        </w:rPr>
        <w:t>המזמין</w:t>
      </w:r>
      <w:r w:rsidRPr="00593A0D">
        <w:rPr>
          <w:rFonts w:ascii="David" w:hAnsi="David" w:cs="David"/>
          <w:sz w:val="24"/>
          <w:szCs w:val="24"/>
          <w:rtl/>
        </w:rPr>
        <w:t>") מבקשת לקבל הצעות לאספקה, התקנה ואחזקה של מערכות מיגון ומתח נמוך</w:t>
      </w:r>
      <w:r w:rsidR="00593A0D">
        <w:rPr>
          <w:rFonts w:ascii="David" w:eastAsiaTheme="majorEastAsia" w:hAnsi="David" w:cs="David" w:hint="cs"/>
          <w:sz w:val="24"/>
          <w:szCs w:val="24"/>
          <w:rtl/>
        </w:rPr>
        <w:t xml:space="preserve">, </w:t>
      </w:r>
      <w:r w:rsidRPr="00593A0D">
        <w:rPr>
          <w:rFonts w:ascii="David" w:hAnsi="David" w:cs="David"/>
          <w:sz w:val="24"/>
          <w:szCs w:val="24"/>
          <w:rtl/>
        </w:rPr>
        <w:t xml:space="preserve">מערכות גילוי פריצה, מערכות כריזה, </w:t>
      </w:r>
      <w:proofErr w:type="spellStart"/>
      <w:r w:rsidRPr="00593A0D">
        <w:rPr>
          <w:rFonts w:ascii="David" w:hAnsi="David" w:cs="David"/>
          <w:sz w:val="24"/>
          <w:szCs w:val="24"/>
          <w:rtl/>
        </w:rPr>
        <w:t>טמ"ס</w:t>
      </w:r>
      <w:proofErr w:type="spellEnd"/>
      <w:r w:rsidRPr="00593A0D">
        <w:rPr>
          <w:rFonts w:ascii="David" w:hAnsi="David" w:cs="David"/>
          <w:sz w:val="24"/>
          <w:szCs w:val="24"/>
          <w:rtl/>
        </w:rPr>
        <w:t>, מערכות בקרת כניסה, מערכות שליטה ובקרה ממוחשבת (שו"ב)</w:t>
      </w:r>
      <w:r w:rsidRPr="00593A0D">
        <w:rPr>
          <w:rFonts w:ascii="David" w:eastAsia="Calibri" w:hAnsi="David" w:cs="David"/>
          <w:sz w:val="24"/>
          <w:szCs w:val="24"/>
          <w:rtl/>
        </w:rPr>
        <w:t xml:space="preserve">, </w:t>
      </w:r>
      <w:r w:rsidRPr="00593A0D">
        <w:rPr>
          <w:rFonts w:ascii="David" w:hAnsi="David" w:cs="David"/>
          <w:sz w:val="24"/>
          <w:szCs w:val="24"/>
          <w:rtl/>
        </w:rPr>
        <w:t>מערכות גילוי וכיבוי אש ומתן שירותי מוקד וסיור (להלן: "</w:t>
      </w:r>
      <w:r w:rsidRPr="00593A0D">
        <w:rPr>
          <w:rFonts w:ascii="David" w:hAnsi="David" w:cs="David"/>
          <w:b/>
          <w:bCs/>
          <w:sz w:val="24"/>
          <w:szCs w:val="24"/>
          <w:rtl/>
        </w:rPr>
        <w:t>המכרז</w:t>
      </w:r>
      <w:r w:rsidRPr="00593A0D">
        <w:rPr>
          <w:rFonts w:ascii="David" w:hAnsi="David" w:cs="David"/>
          <w:sz w:val="24"/>
          <w:szCs w:val="24"/>
          <w:rtl/>
        </w:rPr>
        <w:t xml:space="preserve">").  </w:t>
      </w:r>
    </w:p>
    <w:p w:rsidR="00B30523" w:rsidRPr="00593A0D" w:rsidRDefault="00B30523" w:rsidP="00593A0D">
      <w:pPr>
        <w:spacing w:line="360" w:lineRule="auto"/>
        <w:jc w:val="both"/>
        <w:rPr>
          <w:rFonts w:ascii="David" w:hAnsi="David" w:cs="David"/>
          <w:sz w:val="24"/>
          <w:szCs w:val="24"/>
          <w:rtl/>
        </w:rPr>
      </w:pPr>
      <w:r w:rsidRPr="00593A0D">
        <w:rPr>
          <w:rFonts w:ascii="David" w:hAnsi="David" w:cs="David"/>
          <w:sz w:val="24"/>
          <w:szCs w:val="24"/>
          <w:rtl/>
        </w:rPr>
        <w:t xml:space="preserve">השירותים נשוא המכרז יינתנו ליחידות המזמין המפורטות ברשימת האתרים שתצורף למסמכי המכרז. במהלך תקופת ההתקשרות, המזמין יהיה רשאי להוסיף ו/או להסיר לרשימת האתרים כמפורט לעיל אתרים נוספים בהם יינתנו השירותים. </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b/>
          <w:bCs/>
          <w:sz w:val="24"/>
          <w:szCs w:val="24"/>
          <w:u w:val="single"/>
          <w:rtl/>
        </w:rPr>
        <w:t>הגדרות</w:t>
      </w:r>
      <w:r w:rsidRPr="00593A0D">
        <w:rPr>
          <w:rFonts w:ascii="David" w:hAnsi="David" w:cs="David"/>
          <w:sz w:val="24"/>
          <w:szCs w:val="24"/>
          <w:rtl/>
        </w:rPr>
        <w:t xml:space="preserve">: </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במסמכי מכרז זה יהיו למונחים המפורטים להלן הפירוש המופיע לצדם אלא אם נאמר אחרת:</w:t>
      </w:r>
    </w:p>
    <w:tbl>
      <w:tblPr>
        <w:tblStyle w:val="affd"/>
        <w:bidiVisual/>
        <w:tblW w:w="0" w:type="auto"/>
        <w:tblLook w:val="04A0" w:firstRow="1" w:lastRow="0" w:firstColumn="1" w:lastColumn="0" w:noHBand="0" w:noVBand="1"/>
      </w:tblPr>
      <w:tblGrid>
        <w:gridCol w:w="2349"/>
        <w:gridCol w:w="5947"/>
      </w:tblGrid>
      <w:tr w:rsidR="00B30523" w:rsidRPr="00593A0D" w:rsidTr="008232A5">
        <w:tc>
          <w:tcPr>
            <w:tcW w:w="2349" w:type="dxa"/>
          </w:tcPr>
          <w:p w:rsidR="00B30523" w:rsidRPr="00593A0D" w:rsidRDefault="00B30523" w:rsidP="008232A5">
            <w:pPr>
              <w:spacing w:line="360" w:lineRule="auto"/>
              <w:jc w:val="both"/>
              <w:rPr>
                <w:rFonts w:ascii="David" w:hAnsi="David"/>
                <w:rtl/>
              </w:rPr>
            </w:pPr>
            <w:r w:rsidRPr="00593A0D">
              <w:rPr>
                <w:rFonts w:ascii="David" w:hAnsi="David"/>
                <w:rtl/>
              </w:rPr>
              <w:t>"</w:t>
            </w:r>
            <w:r w:rsidRPr="00593A0D">
              <w:rPr>
                <w:rFonts w:ascii="David" w:hAnsi="David"/>
                <w:b/>
                <w:bCs/>
                <w:rtl/>
              </w:rPr>
              <w:t>המזמין</w:t>
            </w:r>
            <w:r w:rsidRPr="00593A0D">
              <w:rPr>
                <w:rFonts w:ascii="David" w:hAnsi="David"/>
                <w:rtl/>
              </w:rPr>
              <w:t>" או "</w:t>
            </w:r>
            <w:r w:rsidRPr="00593A0D">
              <w:rPr>
                <w:rFonts w:ascii="David" w:hAnsi="David"/>
                <w:b/>
                <w:bCs/>
                <w:rtl/>
              </w:rPr>
              <w:t>הרשות</w:t>
            </w:r>
            <w:r w:rsidRPr="00593A0D">
              <w:rPr>
                <w:rFonts w:ascii="David" w:hAnsi="David"/>
                <w:rtl/>
              </w:rPr>
              <w:t xml:space="preserve">" </w:t>
            </w:r>
          </w:p>
        </w:tc>
        <w:tc>
          <w:tcPr>
            <w:tcW w:w="5947" w:type="dxa"/>
          </w:tcPr>
          <w:p w:rsidR="00B30523" w:rsidRPr="00593A0D" w:rsidRDefault="00B30523" w:rsidP="008232A5">
            <w:pPr>
              <w:spacing w:line="360" w:lineRule="auto"/>
              <w:jc w:val="both"/>
              <w:rPr>
                <w:rFonts w:ascii="David" w:hAnsi="David"/>
                <w:rtl/>
              </w:rPr>
            </w:pPr>
            <w:r w:rsidRPr="00593A0D">
              <w:rPr>
                <w:rFonts w:ascii="David" w:hAnsi="David"/>
                <w:rtl/>
              </w:rPr>
              <w:t xml:space="preserve">ממשלת ישראל בשם מדינת ישראל, משרד האוצר - רשות המסים בישראל </w:t>
            </w:r>
          </w:p>
        </w:tc>
      </w:tr>
      <w:tr w:rsidR="00B30523" w:rsidRPr="00593A0D" w:rsidTr="008232A5">
        <w:tc>
          <w:tcPr>
            <w:tcW w:w="2349" w:type="dxa"/>
          </w:tcPr>
          <w:p w:rsidR="00B30523" w:rsidRPr="00593A0D" w:rsidRDefault="00B30523" w:rsidP="008232A5">
            <w:pPr>
              <w:spacing w:line="360" w:lineRule="auto"/>
              <w:jc w:val="both"/>
              <w:rPr>
                <w:rFonts w:ascii="David" w:hAnsi="David"/>
                <w:rtl/>
              </w:rPr>
            </w:pPr>
            <w:r w:rsidRPr="00593A0D">
              <w:rPr>
                <w:rFonts w:ascii="David" w:hAnsi="David"/>
                <w:rtl/>
              </w:rPr>
              <w:t>"</w:t>
            </w:r>
            <w:r w:rsidRPr="00593A0D">
              <w:rPr>
                <w:rFonts w:ascii="David" w:hAnsi="David"/>
                <w:b/>
                <w:bCs/>
                <w:rtl/>
              </w:rPr>
              <w:t>המכרז</w:t>
            </w:r>
            <w:r w:rsidRPr="00593A0D">
              <w:rPr>
                <w:rFonts w:ascii="David" w:hAnsi="David"/>
                <w:rtl/>
              </w:rPr>
              <w:t xml:space="preserve">" </w:t>
            </w:r>
          </w:p>
        </w:tc>
        <w:tc>
          <w:tcPr>
            <w:tcW w:w="5947" w:type="dxa"/>
          </w:tcPr>
          <w:p w:rsidR="00B30523" w:rsidRPr="00593A0D" w:rsidRDefault="00B30523" w:rsidP="008232A5">
            <w:pPr>
              <w:spacing w:line="360" w:lineRule="auto"/>
              <w:jc w:val="both"/>
              <w:rPr>
                <w:rFonts w:ascii="David" w:hAnsi="David"/>
                <w:rtl/>
              </w:rPr>
            </w:pPr>
            <w:r w:rsidRPr="00593A0D">
              <w:rPr>
                <w:rFonts w:ascii="David" w:hAnsi="David"/>
                <w:rtl/>
              </w:rPr>
              <w:t xml:space="preserve">מסמכי מכרז זה, על כל נספחיו, דרישותיו, תנאיו וחלקיו, לרבות קבצי הבהרות ומסמך תשובות לשאלות הבהרה, ככל שאלה התפרסמו על ידי המזמין. </w:t>
            </w:r>
          </w:p>
        </w:tc>
      </w:tr>
      <w:tr w:rsidR="00B30523" w:rsidRPr="00593A0D" w:rsidTr="008232A5">
        <w:tc>
          <w:tcPr>
            <w:tcW w:w="2349" w:type="dxa"/>
          </w:tcPr>
          <w:p w:rsidR="00B30523" w:rsidRPr="00593A0D" w:rsidRDefault="00B30523" w:rsidP="008232A5">
            <w:pPr>
              <w:spacing w:line="360" w:lineRule="auto"/>
              <w:jc w:val="both"/>
              <w:rPr>
                <w:rFonts w:ascii="David" w:hAnsi="David"/>
                <w:rtl/>
              </w:rPr>
            </w:pPr>
            <w:r w:rsidRPr="00593A0D">
              <w:rPr>
                <w:rFonts w:ascii="David" w:hAnsi="David"/>
                <w:rtl/>
              </w:rPr>
              <w:t>"</w:t>
            </w:r>
            <w:r w:rsidRPr="00593A0D">
              <w:rPr>
                <w:rFonts w:ascii="David" w:hAnsi="David"/>
                <w:b/>
                <w:bCs/>
                <w:rtl/>
              </w:rPr>
              <w:t>הספק</w:t>
            </w:r>
            <w:r w:rsidRPr="00593A0D">
              <w:rPr>
                <w:rFonts w:ascii="David" w:hAnsi="David"/>
                <w:rtl/>
              </w:rPr>
              <w:t xml:space="preserve">" או </w:t>
            </w:r>
            <w:r w:rsidRPr="00593A0D">
              <w:rPr>
                <w:rFonts w:ascii="David" w:hAnsi="David"/>
                <w:b/>
                <w:bCs/>
                <w:rtl/>
              </w:rPr>
              <w:t xml:space="preserve">"המציע" </w:t>
            </w:r>
            <w:r w:rsidRPr="00593A0D">
              <w:rPr>
                <w:rFonts w:ascii="David" w:hAnsi="David"/>
                <w:rtl/>
              </w:rPr>
              <w:t>או</w:t>
            </w:r>
            <w:r w:rsidRPr="00593A0D">
              <w:rPr>
                <w:rFonts w:ascii="David" w:hAnsi="David"/>
                <w:b/>
                <w:bCs/>
                <w:rtl/>
              </w:rPr>
              <w:t xml:space="preserve"> "החברה"</w:t>
            </w:r>
          </w:p>
        </w:tc>
        <w:tc>
          <w:tcPr>
            <w:tcW w:w="5947" w:type="dxa"/>
          </w:tcPr>
          <w:p w:rsidR="00B30523" w:rsidRPr="00593A0D" w:rsidRDefault="00B30523" w:rsidP="008232A5">
            <w:pPr>
              <w:spacing w:line="360" w:lineRule="auto"/>
              <w:jc w:val="both"/>
              <w:rPr>
                <w:rFonts w:ascii="David" w:hAnsi="David"/>
                <w:rtl/>
              </w:rPr>
            </w:pPr>
            <w:r w:rsidRPr="00593A0D">
              <w:rPr>
                <w:rFonts w:ascii="David" w:hAnsi="David"/>
                <w:rtl/>
              </w:rPr>
              <w:t xml:space="preserve">מציע אשר הגיש הצעה למכרז, הצעתו נבחרה על ידי המזמין כהצעה זוכה במכרז והמזמין חתם עמו על הסכם ההתקשרות, המצורף למסמכי המכרז. </w:t>
            </w:r>
          </w:p>
        </w:tc>
      </w:tr>
      <w:tr w:rsidR="00B30523" w:rsidRPr="00593A0D" w:rsidTr="008232A5">
        <w:tc>
          <w:tcPr>
            <w:tcW w:w="2349" w:type="dxa"/>
          </w:tcPr>
          <w:p w:rsidR="00B30523" w:rsidRPr="00593A0D" w:rsidRDefault="00B30523" w:rsidP="008232A5">
            <w:pPr>
              <w:spacing w:line="360" w:lineRule="auto"/>
              <w:jc w:val="both"/>
              <w:rPr>
                <w:rFonts w:ascii="David" w:hAnsi="David"/>
                <w:rtl/>
              </w:rPr>
            </w:pPr>
            <w:r w:rsidRPr="00593A0D">
              <w:rPr>
                <w:rFonts w:ascii="David" w:hAnsi="David"/>
                <w:rtl/>
              </w:rPr>
              <w:t>"</w:t>
            </w:r>
            <w:r w:rsidRPr="00593A0D">
              <w:rPr>
                <w:rFonts w:ascii="David" w:hAnsi="David"/>
                <w:b/>
                <w:bCs/>
                <w:rtl/>
              </w:rPr>
              <w:t>השירותים</w:t>
            </w:r>
            <w:r w:rsidRPr="00593A0D">
              <w:rPr>
                <w:rFonts w:ascii="David" w:hAnsi="David"/>
                <w:rtl/>
              </w:rPr>
              <w:t>"</w:t>
            </w:r>
          </w:p>
        </w:tc>
        <w:tc>
          <w:tcPr>
            <w:tcW w:w="5947" w:type="dxa"/>
          </w:tcPr>
          <w:p w:rsidR="00B30523" w:rsidRPr="00593A0D" w:rsidRDefault="00B30523" w:rsidP="008232A5">
            <w:pPr>
              <w:spacing w:line="360" w:lineRule="auto"/>
              <w:jc w:val="both"/>
              <w:rPr>
                <w:rFonts w:ascii="David" w:hAnsi="David"/>
                <w:rtl/>
              </w:rPr>
            </w:pPr>
            <w:r w:rsidRPr="00593A0D">
              <w:rPr>
                <w:rFonts w:ascii="David" w:hAnsi="David"/>
                <w:rtl/>
              </w:rPr>
              <w:t>הפעולות ו/או כל חלק מהן אשר מתחייב הספק לבצע על פי הסכם ההתקשרות המצורף למסמכי המכרז.</w:t>
            </w:r>
          </w:p>
        </w:tc>
      </w:tr>
    </w:tbl>
    <w:p w:rsidR="00B30523" w:rsidRPr="00593A0D" w:rsidRDefault="00B30523" w:rsidP="00B30523">
      <w:pPr>
        <w:spacing w:before="240" w:line="360" w:lineRule="auto"/>
        <w:jc w:val="both"/>
        <w:rPr>
          <w:rFonts w:ascii="David" w:hAnsi="David" w:cs="David"/>
          <w:sz w:val="24"/>
          <w:szCs w:val="24"/>
          <w:rtl/>
        </w:rPr>
      </w:pPr>
      <w:r w:rsidRPr="00593A0D">
        <w:rPr>
          <w:rFonts w:ascii="David" w:hAnsi="David" w:cs="David"/>
          <w:sz w:val="24"/>
          <w:szCs w:val="24"/>
          <w:rtl/>
        </w:rPr>
        <w:t>חוברת זו מכילה את מסמכי המכרז. מסמכים אלו הנם רכושה של המדינה ואין לעשות בהם כל שימוש למעט לשם הגשת הצעה כנדרש במכרז.</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אין להגיש הצעה באמצעות הדואר, דוא"ל או בפקס והצעה כאמור תיפסל.</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 xml:space="preserve">מציע אשר יבחר להגיש הצעה למכרז זה, נדרש להגיש את חוברת מסמכי מכרז זו. </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על המציע לצרף להצעתו את מלוא המסמכים הנדרשים בהתאם להוראות המכרז ולחתום בעצמו על הסכם ההתקשרות בראשי תיבות על כל עמוד מעמודיו (לרבות נספחיו) ובחתימה מלאה במקום המיועד לכך.</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lastRenderedPageBreak/>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B30523" w:rsidRPr="00593A0D" w:rsidRDefault="00B30523" w:rsidP="00593A0D">
      <w:pPr>
        <w:spacing w:before="240" w:line="360" w:lineRule="auto"/>
        <w:jc w:val="both"/>
        <w:rPr>
          <w:rFonts w:ascii="David" w:hAnsi="David" w:cs="David"/>
          <w:b/>
          <w:bCs/>
          <w:sz w:val="24"/>
          <w:szCs w:val="24"/>
          <w:rtl/>
        </w:rPr>
      </w:pPr>
      <w:r w:rsidRPr="00593A0D">
        <w:rPr>
          <w:rFonts w:ascii="David" w:hAnsi="David" w:cs="David"/>
          <w:sz w:val="24"/>
          <w:szCs w:val="24"/>
          <w:rtl/>
        </w:rPr>
        <w:t xml:space="preserve">את ההצעות יש להכניס לתיבת המכרזים במשרדינו </w:t>
      </w:r>
      <w:r w:rsidRPr="00593A0D">
        <w:rPr>
          <w:rFonts w:ascii="David" w:hAnsi="David" w:cs="David"/>
          <w:b/>
          <w:bCs/>
          <w:sz w:val="24"/>
          <w:szCs w:val="24"/>
          <w:rtl/>
        </w:rPr>
        <w:t xml:space="preserve">בבניין </w:t>
      </w:r>
      <w:proofErr w:type="spellStart"/>
      <w:r w:rsidRPr="00593A0D">
        <w:rPr>
          <w:rFonts w:ascii="David" w:hAnsi="David" w:cs="David"/>
          <w:b/>
          <w:bCs/>
          <w:sz w:val="24"/>
          <w:szCs w:val="24"/>
          <w:rtl/>
        </w:rPr>
        <w:t>ג'נרי</w:t>
      </w:r>
      <w:proofErr w:type="spellEnd"/>
      <w:r w:rsidRPr="00593A0D">
        <w:rPr>
          <w:rFonts w:ascii="David" w:hAnsi="David" w:cs="David"/>
          <w:b/>
          <w:bCs/>
          <w:sz w:val="24"/>
          <w:szCs w:val="24"/>
          <w:rtl/>
        </w:rPr>
        <w:t xml:space="preserve"> 2, רח' בנק ישראל 7, ירושלים, קומה מינוס 1  חדר תיבות מכרזים – תיבה מספר 8  לא יאוחר מיום </w:t>
      </w:r>
      <w:r w:rsidR="00593A0D">
        <w:rPr>
          <w:rFonts w:ascii="David" w:hAnsi="David" w:cs="David" w:hint="cs"/>
          <w:b/>
          <w:bCs/>
          <w:sz w:val="24"/>
          <w:szCs w:val="24"/>
          <w:rtl/>
        </w:rPr>
        <w:t>21.3.22 עד השעה</w:t>
      </w:r>
      <w:r w:rsidRPr="00593A0D">
        <w:rPr>
          <w:rFonts w:ascii="David" w:hAnsi="David" w:cs="David"/>
          <w:b/>
          <w:bCs/>
          <w:sz w:val="24"/>
          <w:szCs w:val="24"/>
          <w:rtl/>
        </w:rPr>
        <w:t xml:space="preserve"> 13:00. </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למען הסר ספק מובהר ומודגש, כי האחריות להגשת ההצעה לתיבת המכרזים מוטלת על המציע בלבד. הצעה שלא תוגש עד המועד האמור לא תידון.</w:t>
      </w:r>
    </w:p>
    <w:p w:rsidR="00B30523" w:rsidRPr="00593A0D" w:rsidRDefault="00B30523" w:rsidP="008232A5">
      <w:pPr>
        <w:jc w:val="both"/>
        <w:rPr>
          <w:rFonts w:ascii="David" w:hAnsi="David" w:cs="David"/>
          <w:sz w:val="28"/>
          <w:szCs w:val="28"/>
          <w:rtl/>
        </w:rPr>
      </w:pPr>
      <w:r w:rsidRPr="00593A0D">
        <w:rPr>
          <w:rFonts w:ascii="David" w:hAnsi="David" w:cs="David"/>
          <w:sz w:val="24"/>
          <w:szCs w:val="24"/>
          <w:rtl/>
        </w:rPr>
        <w:br w:type="page"/>
      </w:r>
      <w:r w:rsidRPr="00593A0D">
        <w:rPr>
          <w:rFonts w:ascii="David" w:hAnsi="David" w:cs="David"/>
          <w:b/>
          <w:bCs/>
          <w:sz w:val="28"/>
          <w:szCs w:val="28"/>
          <w:u w:val="single"/>
          <w:rtl/>
        </w:rPr>
        <w:lastRenderedPageBreak/>
        <w:t>1.3.      נוסח הפרסום</w:t>
      </w:r>
    </w:p>
    <w:p w:rsidR="00B30523" w:rsidRPr="00593A0D" w:rsidRDefault="00B30523" w:rsidP="00B30523">
      <w:pPr>
        <w:jc w:val="center"/>
        <w:rPr>
          <w:rFonts w:ascii="David" w:hAnsi="David" w:cs="David"/>
          <w:sz w:val="24"/>
          <w:szCs w:val="24"/>
          <w:rtl/>
        </w:rPr>
      </w:pPr>
      <w:r w:rsidRPr="00593A0D">
        <w:rPr>
          <w:rFonts w:ascii="David" w:hAnsi="David" w:cs="David"/>
          <w:b/>
          <w:bCs/>
          <w:sz w:val="24"/>
          <w:szCs w:val="24"/>
          <w:rtl/>
        </w:rPr>
        <w:t>מכרז פומבי מס' 1/22</w:t>
      </w:r>
      <w:r w:rsidR="00593A0D">
        <w:rPr>
          <w:rFonts w:ascii="David" w:hAnsi="David" w:cs="David"/>
          <w:sz w:val="24"/>
          <w:szCs w:val="24"/>
          <w:rtl/>
        </w:rPr>
        <w:t xml:space="preserve"> </w:t>
      </w:r>
    </w:p>
    <w:p w:rsidR="00B30523" w:rsidRPr="00593A0D" w:rsidRDefault="00B30523" w:rsidP="00B30523">
      <w:pPr>
        <w:jc w:val="center"/>
        <w:rPr>
          <w:rFonts w:ascii="David" w:hAnsi="David" w:cs="David"/>
          <w:sz w:val="24"/>
          <w:szCs w:val="24"/>
          <w:rtl/>
        </w:rPr>
      </w:pPr>
      <w:r w:rsidRPr="00593A0D">
        <w:rPr>
          <w:rFonts w:ascii="David" w:hAnsi="David" w:cs="David"/>
          <w:b/>
          <w:bCs/>
          <w:sz w:val="24"/>
          <w:szCs w:val="24"/>
          <w:rtl/>
        </w:rPr>
        <w:t xml:space="preserve">לקבלת הצעות לאספקה, התקנה ואחזקה של מערכות מיגון ומתח נמוך, מערכות גילוי פריצה, מערכות כריזה, </w:t>
      </w:r>
      <w:proofErr w:type="spellStart"/>
      <w:r w:rsidRPr="00593A0D">
        <w:rPr>
          <w:rFonts w:ascii="David" w:hAnsi="David" w:cs="David"/>
          <w:b/>
          <w:bCs/>
          <w:sz w:val="24"/>
          <w:szCs w:val="24"/>
          <w:rtl/>
        </w:rPr>
        <w:t>טמ"ס</w:t>
      </w:r>
      <w:proofErr w:type="spellEnd"/>
      <w:r w:rsidRPr="00593A0D">
        <w:rPr>
          <w:rFonts w:ascii="David" w:hAnsi="David" w:cs="David"/>
          <w:b/>
          <w:bCs/>
          <w:sz w:val="24"/>
          <w:szCs w:val="24"/>
          <w:rtl/>
        </w:rPr>
        <w:t>, מערכות בקרת כניסה, מערכות שליטה ובקרה ממוחשבת (שו"ב) , מערכות גילוי וכיבוי אש ומתן שירותי מוקד וסיור.</w:t>
      </w:r>
    </w:p>
    <w:p w:rsidR="00B30523" w:rsidRPr="00593A0D" w:rsidRDefault="00B30523" w:rsidP="00B30523">
      <w:pPr>
        <w:jc w:val="both"/>
        <w:rPr>
          <w:rFonts w:ascii="David" w:hAnsi="David" w:cs="David"/>
          <w:rtl/>
        </w:rPr>
      </w:pPr>
      <w:r w:rsidRPr="00593A0D">
        <w:rPr>
          <w:rFonts w:ascii="David" w:hAnsi="David" w:cs="David"/>
          <w:rtl/>
        </w:rPr>
        <w:t xml:space="preserve">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w:t>
      </w:r>
      <w:r w:rsidRPr="00593A0D">
        <w:rPr>
          <w:rFonts w:ascii="David" w:hAnsi="David" w:cs="David"/>
          <w:sz w:val="24"/>
          <w:szCs w:val="24"/>
          <w:rtl/>
        </w:rPr>
        <w:tab/>
        <w:t>רשות המסים בישראל (להלן: "</w:t>
      </w:r>
      <w:r w:rsidRPr="00593A0D">
        <w:rPr>
          <w:rFonts w:ascii="David" w:hAnsi="David" w:cs="David"/>
          <w:b/>
          <w:bCs/>
          <w:sz w:val="24"/>
          <w:szCs w:val="24"/>
          <w:rtl/>
        </w:rPr>
        <w:t>המזמין</w:t>
      </w:r>
      <w:r w:rsidRPr="00593A0D">
        <w:rPr>
          <w:rFonts w:ascii="David" w:hAnsi="David" w:cs="David"/>
          <w:sz w:val="24"/>
          <w:szCs w:val="24"/>
          <w:rtl/>
        </w:rPr>
        <w:t xml:space="preserve">") יוצאת במכרז פומבי לאספקה, התקנה ואחזקה של מערכות מיגון ומתח נמוך, מערכות גילוי פריצה, מערכות כריזה, </w:t>
      </w:r>
      <w:proofErr w:type="spellStart"/>
      <w:r w:rsidRPr="00593A0D">
        <w:rPr>
          <w:rFonts w:ascii="David" w:hAnsi="David" w:cs="David"/>
          <w:sz w:val="24"/>
          <w:szCs w:val="24"/>
          <w:rtl/>
        </w:rPr>
        <w:t>טמ"ס</w:t>
      </w:r>
      <w:proofErr w:type="spellEnd"/>
      <w:r w:rsidRPr="00593A0D">
        <w:rPr>
          <w:rFonts w:ascii="David" w:hAnsi="David" w:cs="David"/>
          <w:sz w:val="24"/>
          <w:szCs w:val="24"/>
          <w:rtl/>
        </w:rPr>
        <w:t>, מערכות בקרת כניסה, מערכות שליטה ובקרה ממוחשבת (שו"ב), מערכות גילוי וכיבוי אש  ומתן שירותי מוקד וסיור (להלן: "</w:t>
      </w:r>
      <w:r w:rsidRPr="00593A0D">
        <w:rPr>
          <w:rFonts w:ascii="David" w:hAnsi="David" w:cs="David"/>
          <w:b/>
          <w:bCs/>
          <w:sz w:val="24"/>
          <w:szCs w:val="24"/>
          <w:rtl/>
        </w:rPr>
        <w:t>המכרז</w:t>
      </w:r>
      <w:r w:rsidRPr="00593A0D">
        <w:rPr>
          <w:rFonts w:ascii="David" w:hAnsi="David" w:cs="David"/>
          <w:sz w:val="24"/>
          <w:szCs w:val="24"/>
          <w:rtl/>
        </w:rPr>
        <w:t>").</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2.</w:t>
      </w:r>
      <w:r w:rsidRPr="00593A0D">
        <w:rPr>
          <w:rFonts w:ascii="David" w:hAnsi="David" w:cs="David"/>
          <w:sz w:val="24"/>
          <w:szCs w:val="24"/>
          <w:rtl/>
        </w:rPr>
        <w:tab/>
        <w:t>תקופת ההתקשרות עם המציע הזוכה תהיה לשנה, עם אופציה בלעדית של המזמין להארכת תקופת ההתקשרות בשלוש שנים נוספות, שנה אחת (או חלק ממנה) בכל פעם.</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3.</w:t>
      </w:r>
      <w:r w:rsidRPr="00593A0D">
        <w:rPr>
          <w:rFonts w:ascii="David" w:hAnsi="David" w:cs="David"/>
          <w:sz w:val="24"/>
          <w:szCs w:val="24"/>
          <w:rtl/>
        </w:rPr>
        <w:tab/>
        <w:t>על המציע לעמוד בתנאי הסף שלהלן ולצרף להצעתו את המסמכים המוכיחים את עמידתו בהם כתנאי להשתתפותו במכרז:</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t>3.1.</w:t>
      </w:r>
      <w:r w:rsidRPr="00593A0D">
        <w:rPr>
          <w:rFonts w:ascii="David" w:hAnsi="David" w:cs="David"/>
          <w:sz w:val="24"/>
          <w:szCs w:val="24"/>
          <w:rtl/>
        </w:rPr>
        <w:tab/>
        <w:t xml:space="preserve">על המציע להמציא את </w:t>
      </w:r>
      <w:r w:rsidRPr="00593A0D">
        <w:rPr>
          <w:rFonts w:ascii="David" w:hAnsi="David" w:cs="David"/>
          <w:sz w:val="24"/>
          <w:szCs w:val="24"/>
          <w:u w:val="single"/>
          <w:rtl/>
        </w:rPr>
        <w:t xml:space="preserve">האישורים הנדרשים על פי חוק עסקאות גופים ציבוריים, התשל"ו-1976 </w:t>
      </w:r>
      <w:r w:rsidRPr="00593A0D">
        <w:rPr>
          <w:rFonts w:ascii="David" w:hAnsi="David" w:cs="David"/>
          <w:sz w:val="24"/>
          <w:szCs w:val="24"/>
          <w:rtl/>
        </w:rPr>
        <w:t xml:space="preserve">(ישות משפטית שאינה מאוגדת בהתאם לדיני מדינת ישראל, תצרף אישורים מקבילים על פי דין מושבה, ככל שאלה קיימים). </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t>3.2.</w:t>
      </w:r>
      <w:r w:rsidRPr="00593A0D">
        <w:rPr>
          <w:rFonts w:ascii="David" w:hAnsi="David" w:cs="David"/>
          <w:sz w:val="24"/>
          <w:szCs w:val="24"/>
          <w:rtl/>
        </w:rPr>
        <w:tab/>
        <w:t xml:space="preserve">אם המציע הינו תאגיד, על המציע להמציא </w:t>
      </w:r>
      <w:r w:rsidRPr="00593A0D">
        <w:rPr>
          <w:rFonts w:ascii="David" w:hAnsi="David" w:cs="David"/>
          <w:sz w:val="24"/>
          <w:szCs w:val="24"/>
          <w:u w:val="single"/>
          <w:rtl/>
        </w:rPr>
        <w:t>אישור על רישום במרשם המתנהל לפי דין לגבי תאגידים מסוגו</w:t>
      </w:r>
      <w:r w:rsidRPr="00593A0D">
        <w:rPr>
          <w:rFonts w:ascii="David" w:hAnsi="David" w:cs="David"/>
          <w:sz w:val="24"/>
          <w:szCs w:val="24"/>
          <w:rtl/>
        </w:rPr>
        <w:t xml:space="preserve"> וכן אישור עו"ד.  </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t>3.3</w:t>
      </w:r>
      <w:r w:rsidRPr="00593A0D">
        <w:rPr>
          <w:rFonts w:ascii="David" w:hAnsi="David" w:cs="David"/>
          <w:sz w:val="24"/>
          <w:szCs w:val="24"/>
          <w:rtl/>
        </w:rPr>
        <w:tab/>
        <w:t xml:space="preserve">על המציע למסור יחד עם הצעתו </w:t>
      </w:r>
      <w:bookmarkStart w:id="0" w:name="_GoBack"/>
      <w:r w:rsidRPr="00593A0D">
        <w:rPr>
          <w:rFonts w:ascii="David" w:hAnsi="David" w:cs="David"/>
          <w:sz w:val="24"/>
          <w:szCs w:val="24"/>
          <w:u w:val="single"/>
          <w:rtl/>
        </w:rPr>
        <w:t>ערבות</w:t>
      </w:r>
      <w:r w:rsidRPr="00593A0D">
        <w:rPr>
          <w:rFonts w:ascii="David" w:hAnsi="David" w:cs="David"/>
          <w:sz w:val="24"/>
          <w:szCs w:val="24"/>
          <w:rtl/>
        </w:rPr>
        <w:t xml:space="preserve"> </w:t>
      </w:r>
      <w:bookmarkEnd w:id="0"/>
      <w:r w:rsidRPr="00593A0D">
        <w:rPr>
          <w:rFonts w:ascii="David" w:hAnsi="David" w:cs="David"/>
          <w:sz w:val="24"/>
          <w:szCs w:val="24"/>
          <w:rtl/>
        </w:rPr>
        <w:t xml:space="preserve">מבנק בארץ או מחברת ביטוח ישראלית. </w:t>
      </w:r>
    </w:p>
    <w:p w:rsidR="00B30523" w:rsidRPr="00593A0D" w:rsidRDefault="00B30523" w:rsidP="00593A0D">
      <w:pPr>
        <w:spacing w:line="360" w:lineRule="auto"/>
        <w:ind w:left="1440" w:hanging="720"/>
        <w:jc w:val="both"/>
        <w:rPr>
          <w:rFonts w:ascii="David" w:hAnsi="David" w:cs="David"/>
          <w:sz w:val="24"/>
          <w:szCs w:val="24"/>
          <w:rtl/>
        </w:rPr>
      </w:pPr>
      <w:r w:rsidRPr="00593A0D">
        <w:rPr>
          <w:rFonts w:ascii="David" w:hAnsi="David" w:cs="David"/>
          <w:sz w:val="24"/>
          <w:szCs w:val="24"/>
          <w:rtl/>
        </w:rPr>
        <w:t>3.4.</w:t>
      </w:r>
      <w:r w:rsidRPr="00593A0D">
        <w:rPr>
          <w:rFonts w:ascii="David" w:hAnsi="David" w:cs="David"/>
          <w:sz w:val="24"/>
          <w:szCs w:val="24"/>
          <w:rtl/>
        </w:rPr>
        <w:tab/>
        <w:t xml:space="preserve">על הערבות להיות אוטונומית, בלתי מותנית ובנוסח המצורף למכרז. הערבות תהיה בסך של </w:t>
      </w:r>
      <w:r w:rsidR="00593A0D">
        <w:rPr>
          <w:rFonts w:ascii="David" w:hAnsi="David" w:cs="David" w:hint="cs"/>
          <w:sz w:val="24"/>
          <w:szCs w:val="24"/>
          <w:rtl/>
        </w:rPr>
        <w:t>87,000</w:t>
      </w:r>
      <w:r w:rsidRPr="00593A0D">
        <w:rPr>
          <w:rFonts w:ascii="David" w:hAnsi="David" w:cs="David"/>
          <w:sz w:val="24"/>
          <w:szCs w:val="24"/>
          <w:rtl/>
        </w:rPr>
        <w:t xml:space="preserve"> ₪ לפקודת משרד האוצר - רשות המסים בישראל ובתוקף עד </w:t>
      </w:r>
      <w:r w:rsidRPr="00593A0D">
        <w:rPr>
          <w:rFonts w:ascii="David" w:hAnsi="David" w:cs="David"/>
          <w:b/>
          <w:bCs/>
          <w:sz w:val="24"/>
          <w:szCs w:val="24"/>
          <w:rtl/>
        </w:rPr>
        <w:t>ליום</w:t>
      </w:r>
      <w:r w:rsidR="00593A0D">
        <w:rPr>
          <w:rFonts w:ascii="David" w:hAnsi="David" w:cs="David" w:hint="cs"/>
          <w:b/>
          <w:bCs/>
          <w:sz w:val="24"/>
          <w:szCs w:val="24"/>
          <w:rtl/>
        </w:rPr>
        <w:t xml:space="preserve"> 21.9.22.</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t>3.5.</w:t>
      </w:r>
      <w:r w:rsidRPr="00593A0D">
        <w:rPr>
          <w:rFonts w:ascii="David" w:hAnsi="David" w:cs="David"/>
          <w:sz w:val="24"/>
          <w:szCs w:val="24"/>
          <w:rtl/>
        </w:rPr>
        <w:tab/>
        <w:t xml:space="preserve">המציע מפעיל </w:t>
      </w:r>
      <w:r w:rsidRPr="00593A0D">
        <w:rPr>
          <w:rFonts w:ascii="David" w:hAnsi="David" w:cs="David"/>
          <w:sz w:val="24"/>
          <w:szCs w:val="24"/>
          <w:u w:val="single"/>
          <w:rtl/>
        </w:rPr>
        <w:t xml:space="preserve">סניף מטה ארצי לגביו המציע בעל רישיון תקף להפעלת עסק למוקד בקרה אלקטרוני </w:t>
      </w:r>
      <w:r w:rsidRPr="00593A0D">
        <w:rPr>
          <w:rFonts w:ascii="David" w:hAnsi="David" w:cs="David"/>
          <w:sz w:val="24"/>
          <w:szCs w:val="24"/>
          <w:rtl/>
        </w:rPr>
        <w:t xml:space="preserve">(מוקד ברמה א') לפי חוק רישוי עסקים תשכ"ח – 1968 וצו רישוי עסקים (עסקים טעוני רישוי) </w:t>
      </w:r>
      <w:proofErr w:type="spellStart"/>
      <w:r w:rsidRPr="00593A0D">
        <w:rPr>
          <w:rFonts w:ascii="David" w:hAnsi="David" w:cs="David"/>
          <w:sz w:val="24"/>
          <w:szCs w:val="24"/>
          <w:rtl/>
        </w:rPr>
        <w:t>התשנ"ה</w:t>
      </w:r>
      <w:proofErr w:type="spellEnd"/>
      <w:r w:rsidRPr="00593A0D">
        <w:rPr>
          <w:rFonts w:ascii="David" w:hAnsi="David" w:cs="David"/>
          <w:sz w:val="24"/>
          <w:szCs w:val="24"/>
          <w:rtl/>
        </w:rPr>
        <w:t xml:space="preserve"> – 1995, לרבות יכולת חיבור מערכות ההתראה למוקד, בהתאם לתקן מס' 1337. </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t xml:space="preserve">3.6. </w:t>
      </w:r>
      <w:r w:rsidRPr="00593A0D">
        <w:rPr>
          <w:rFonts w:ascii="David" w:hAnsi="David" w:cs="David"/>
          <w:sz w:val="24"/>
          <w:szCs w:val="24"/>
          <w:rtl/>
        </w:rPr>
        <w:tab/>
        <w:t xml:space="preserve">המציע בעל </w:t>
      </w:r>
      <w:r w:rsidRPr="00593A0D">
        <w:rPr>
          <w:rFonts w:ascii="David" w:hAnsi="David" w:cs="David"/>
          <w:sz w:val="24"/>
          <w:szCs w:val="24"/>
          <w:u w:val="single"/>
          <w:rtl/>
        </w:rPr>
        <w:t>ניסיון של שנתיים רצופות לפחות בהפעלת מוקד בקרה אלקטרוני</w:t>
      </w:r>
      <w:r w:rsidRPr="00593A0D">
        <w:rPr>
          <w:rFonts w:ascii="David" w:hAnsi="David" w:cs="David"/>
          <w:sz w:val="24"/>
          <w:szCs w:val="24"/>
          <w:rtl/>
        </w:rPr>
        <w:t xml:space="preserve"> (מוקד רמה א'), אשר נצבר בין השנים 2019-2021. </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lastRenderedPageBreak/>
        <w:t>3.7.</w:t>
      </w:r>
      <w:r w:rsidRPr="00593A0D">
        <w:rPr>
          <w:rFonts w:ascii="David" w:hAnsi="David" w:cs="David"/>
          <w:sz w:val="24"/>
          <w:szCs w:val="24"/>
          <w:rtl/>
        </w:rPr>
        <w:tab/>
        <w:t xml:space="preserve">המציע מפעיל לפחות </w:t>
      </w:r>
      <w:r w:rsidRPr="00593A0D">
        <w:rPr>
          <w:rFonts w:ascii="David" w:hAnsi="David" w:cs="David"/>
          <w:sz w:val="24"/>
          <w:szCs w:val="24"/>
          <w:u w:val="single"/>
          <w:rtl/>
        </w:rPr>
        <w:t>ארבעה סניפים אזוריים למתן שירות תיקונים</w:t>
      </w:r>
      <w:r w:rsidRPr="00593A0D">
        <w:rPr>
          <w:rFonts w:ascii="David" w:hAnsi="David" w:cs="David"/>
          <w:sz w:val="24"/>
          <w:szCs w:val="24"/>
          <w:rtl/>
        </w:rPr>
        <w:t xml:space="preserve"> למערכות מתח נמוך.</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t>3.8.</w:t>
      </w:r>
      <w:r w:rsidRPr="00593A0D">
        <w:rPr>
          <w:rFonts w:ascii="David" w:hAnsi="David" w:cs="David"/>
          <w:sz w:val="24"/>
          <w:szCs w:val="24"/>
          <w:rtl/>
        </w:rPr>
        <w:tab/>
        <w:t xml:space="preserve">על המציע לצרף להצעתו </w:t>
      </w:r>
      <w:r w:rsidRPr="00593A0D">
        <w:rPr>
          <w:rFonts w:ascii="David" w:hAnsi="David" w:cs="David"/>
          <w:sz w:val="24"/>
          <w:szCs w:val="24"/>
          <w:u w:val="single"/>
          <w:rtl/>
        </w:rPr>
        <w:t>אישור רואה חשבון</w:t>
      </w:r>
      <w:r w:rsidRPr="00593A0D">
        <w:rPr>
          <w:rFonts w:ascii="David" w:hAnsi="David" w:cs="David"/>
          <w:sz w:val="24"/>
          <w:szCs w:val="24"/>
          <w:rtl/>
        </w:rPr>
        <w:t xml:space="preserve"> לפיו במהלך לפחות 3 מתוך 4 מהשנים 2017, 2018, 2019 ו-2020, המחזור הכספי השנתי של המציע בתחום אחזקת מערכות מתח נמוך, לא פחת מסך של 350,000 ₪ לא כולל מע"מ. </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t>3.9.</w:t>
      </w:r>
      <w:r w:rsidRPr="00593A0D">
        <w:rPr>
          <w:rFonts w:ascii="David" w:hAnsi="David" w:cs="David"/>
          <w:sz w:val="24"/>
          <w:szCs w:val="24"/>
          <w:rtl/>
        </w:rPr>
        <w:tab/>
        <w:t xml:space="preserve">על המציע לצרף להצעתו </w:t>
      </w:r>
      <w:r w:rsidRPr="00593A0D">
        <w:rPr>
          <w:rFonts w:ascii="David" w:hAnsi="David" w:cs="David"/>
          <w:sz w:val="24"/>
          <w:szCs w:val="24"/>
          <w:u w:val="single"/>
          <w:rtl/>
        </w:rPr>
        <w:t>התחייבות</w:t>
      </w:r>
      <w:r w:rsidRPr="00593A0D">
        <w:rPr>
          <w:rFonts w:ascii="David" w:hAnsi="David" w:cs="David"/>
          <w:sz w:val="24"/>
          <w:szCs w:val="24"/>
          <w:rtl/>
        </w:rPr>
        <w:t xml:space="preserve"> ולפיה ככל שהצעתו תוכרז כהצעה הזוכה במכרז, הרי שהחל ממועד תחילת תקופת ההתקשרות, המציע מקבל על אחריותו את מתן שירותי התחזוקה והשירות לכלל מערכות המתח נמוך המיגון וגילוי וכיבוי האש המותקנות באתרי המזמין. </w:t>
      </w:r>
    </w:p>
    <w:p w:rsidR="00B30523" w:rsidRPr="00593A0D" w:rsidRDefault="00B30523" w:rsidP="00B30523">
      <w:pPr>
        <w:spacing w:line="360" w:lineRule="auto"/>
        <w:ind w:left="1440" w:hanging="720"/>
        <w:jc w:val="both"/>
        <w:rPr>
          <w:rFonts w:ascii="David" w:hAnsi="David" w:cs="David"/>
          <w:sz w:val="24"/>
          <w:szCs w:val="24"/>
          <w:rtl/>
        </w:rPr>
      </w:pPr>
      <w:r w:rsidRPr="00593A0D">
        <w:rPr>
          <w:rFonts w:ascii="David" w:hAnsi="David" w:cs="David"/>
          <w:sz w:val="24"/>
          <w:szCs w:val="24"/>
          <w:rtl/>
        </w:rPr>
        <w:t>3.10.</w:t>
      </w:r>
      <w:r w:rsidRPr="00593A0D">
        <w:rPr>
          <w:rFonts w:ascii="David" w:hAnsi="David" w:cs="David"/>
          <w:sz w:val="24"/>
          <w:szCs w:val="24"/>
          <w:rtl/>
        </w:rPr>
        <w:tab/>
        <w:t xml:space="preserve">המציע בעל </w:t>
      </w:r>
      <w:r w:rsidRPr="00593A0D">
        <w:rPr>
          <w:rFonts w:ascii="David" w:hAnsi="David" w:cs="David"/>
          <w:sz w:val="24"/>
          <w:szCs w:val="24"/>
          <w:u w:val="single"/>
          <w:rtl/>
        </w:rPr>
        <w:t>ניסיון בביצוע עבודות התקנה בחמישה (5) פרויקטים</w:t>
      </w:r>
      <w:r w:rsidRPr="00593A0D">
        <w:rPr>
          <w:rFonts w:ascii="David" w:hAnsi="David" w:cs="David"/>
          <w:sz w:val="24"/>
          <w:szCs w:val="24"/>
          <w:rtl/>
        </w:rPr>
        <w:t xml:space="preserve"> שונים אשר בוצעו על ידו בין השנים 2016 – 2021. ההיקף הכספי של כל אחד מהפרויקטים כאמור לא יפחת מסך של 350,000 ₪ (כולל מע"מ).</w:t>
      </w:r>
    </w:p>
    <w:p w:rsidR="0030103E" w:rsidRPr="00593A0D" w:rsidRDefault="00B30523" w:rsidP="0030103E">
      <w:pPr>
        <w:spacing w:line="360" w:lineRule="auto"/>
        <w:ind w:left="1440" w:hanging="720"/>
        <w:jc w:val="both"/>
        <w:rPr>
          <w:rFonts w:ascii="David" w:hAnsi="David" w:cs="David"/>
          <w:sz w:val="24"/>
          <w:szCs w:val="24"/>
          <w:rtl/>
        </w:rPr>
      </w:pPr>
      <w:r w:rsidRPr="00593A0D">
        <w:rPr>
          <w:rFonts w:ascii="David" w:hAnsi="David" w:cs="David"/>
          <w:sz w:val="24"/>
          <w:szCs w:val="24"/>
          <w:rtl/>
        </w:rPr>
        <w:t>3.11.</w:t>
      </w:r>
      <w:r w:rsidRPr="00593A0D">
        <w:rPr>
          <w:rFonts w:ascii="David" w:hAnsi="David" w:cs="David"/>
          <w:sz w:val="24"/>
          <w:szCs w:val="24"/>
          <w:rtl/>
        </w:rPr>
        <w:tab/>
        <w:t xml:space="preserve">על המציע להשתתף </w:t>
      </w:r>
      <w:r w:rsidRPr="00593A0D">
        <w:rPr>
          <w:rFonts w:ascii="David" w:hAnsi="David" w:cs="David"/>
          <w:sz w:val="24"/>
          <w:szCs w:val="24"/>
          <w:u w:val="single"/>
          <w:rtl/>
        </w:rPr>
        <w:t>בכנס ספקים</w:t>
      </w:r>
      <w:r w:rsidRPr="00593A0D">
        <w:rPr>
          <w:rFonts w:ascii="David" w:hAnsi="David" w:cs="David"/>
          <w:sz w:val="24"/>
          <w:szCs w:val="24"/>
          <w:rtl/>
        </w:rPr>
        <w:t xml:space="preserve"> אשר יערך בתאריך 17.1.2022 בשעה 11:00 בחדר  ישיבות קומה 3   בכתובת בניין </w:t>
      </w:r>
      <w:proofErr w:type="spellStart"/>
      <w:r w:rsidRPr="00593A0D">
        <w:rPr>
          <w:rFonts w:ascii="David" w:hAnsi="David" w:cs="David"/>
          <w:sz w:val="24"/>
          <w:szCs w:val="24"/>
          <w:rtl/>
        </w:rPr>
        <w:t>ג'נרי</w:t>
      </w:r>
      <w:proofErr w:type="spellEnd"/>
      <w:r w:rsidRPr="00593A0D">
        <w:rPr>
          <w:rFonts w:ascii="David" w:hAnsi="David" w:cs="David"/>
          <w:sz w:val="24"/>
          <w:szCs w:val="24"/>
          <w:rtl/>
        </w:rPr>
        <w:t xml:space="preserve"> 2,רח' בנק ישראל 7 ירושלים  במהלך כנס הספקים, המזמין יעביר למציעים התקן נייד עם מסמכי מכרז נוספים. </w:t>
      </w:r>
    </w:p>
    <w:p w:rsidR="0030103E" w:rsidRPr="00593A0D" w:rsidRDefault="0030103E" w:rsidP="0030103E">
      <w:pPr>
        <w:spacing w:line="360" w:lineRule="auto"/>
        <w:ind w:left="1440"/>
        <w:jc w:val="both"/>
        <w:rPr>
          <w:rFonts w:ascii="David" w:hAnsi="David" w:cs="David"/>
          <w:sz w:val="24"/>
          <w:szCs w:val="24"/>
          <w:rtl/>
        </w:rPr>
      </w:pPr>
      <w:r w:rsidRPr="00593A0D">
        <w:rPr>
          <w:rFonts w:ascii="David" w:hAnsi="David" w:cs="David"/>
          <w:b/>
          <w:bCs/>
          <w:sz w:val="24"/>
          <w:szCs w:val="24"/>
          <w:rtl/>
        </w:rPr>
        <w:t>מובהר כ</w:t>
      </w:r>
      <w:r w:rsidRPr="00593A0D">
        <w:rPr>
          <w:rFonts w:ascii="David" w:hAnsi="David" w:cs="David"/>
          <w:sz w:val="24"/>
          <w:szCs w:val="24"/>
          <w:rtl/>
        </w:rPr>
        <w:t>י</w:t>
      </w:r>
      <w:r w:rsidRPr="00593A0D">
        <w:rPr>
          <w:rFonts w:ascii="David" w:hAnsi="David" w:cs="David"/>
          <w:b/>
          <w:bCs/>
          <w:sz w:val="24"/>
          <w:szCs w:val="24"/>
          <w:rtl/>
        </w:rPr>
        <w:t xml:space="preserve">   הכנס יתקיים בהתאם למספר האנשים והנחיות הקורונה, על כן  יש  לתאם הגעה בטלפונים כמפורט :</w:t>
      </w:r>
      <w:r w:rsidRPr="00593A0D">
        <w:rPr>
          <w:rFonts w:ascii="David" w:hAnsi="David" w:cs="David"/>
          <w:b/>
          <w:bCs/>
          <w:rtl/>
        </w:rPr>
        <w:t xml:space="preserve">יניב- 0506286860,  לאיציק - 0506245896 </w:t>
      </w:r>
    </w:p>
    <w:p w:rsidR="00B30523" w:rsidRPr="00593A0D" w:rsidRDefault="00B30523" w:rsidP="00B30523">
      <w:pPr>
        <w:spacing w:line="360" w:lineRule="auto"/>
        <w:jc w:val="both"/>
        <w:rPr>
          <w:rFonts w:ascii="David" w:hAnsi="David" w:cs="David"/>
          <w:sz w:val="24"/>
          <w:szCs w:val="24"/>
          <w:highlight w:val="yellow"/>
          <w:rtl/>
        </w:rPr>
      </w:pPr>
      <w:r w:rsidRPr="00593A0D">
        <w:rPr>
          <w:rFonts w:ascii="David" w:hAnsi="David" w:cs="David"/>
          <w:sz w:val="24"/>
          <w:szCs w:val="24"/>
          <w:rtl/>
        </w:rPr>
        <w:t>4.</w:t>
      </w:r>
      <w:r w:rsidRPr="00593A0D">
        <w:rPr>
          <w:rFonts w:ascii="David" w:hAnsi="David" w:cs="David"/>
          <w:sz w:val="24"/>
          <w:szCs w:val="24"/>
          <w:rtl/>
        </w:rPr>
        <w:tab/>
        <w:t xml:space="preserve">על המציע  לעמוד בכל תנאי הסף הנוספים ובמלוא הדרישות כמפורט במכרז.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5.</w:t>
      </w:r>
      <w:r w:rsidRPr="00593A0D">
        <w:rPr>
          <w:rFonts w:ascii="David" w:hAnsi="David" w:cs="David"/>
          <w:sz w:val="24"/>
          <w:szCs w:val="24"/>
          <w:rtl/>
        </w:rPr>
        <w:tab/>
        <w:t xml:space="preserve">בשאלות הבהרה ניתן לפנות לגב' עדינה אסייג בדוא"ל: </w:t>
      </w:r>
      <w:hyperlink r:id="rId11" w:history="1">
        <w:r w:rsidRPr="00593A0D">
          <w:rPr>
            <w:rStyle w:val="Hyperlink"/>
            <w:rFonts w:ascii="David" w:hAnsi="David" w:cs="David"/>
            <w:sz w:val="24"/>
            <w:szCs w:val="24"/>
          </w:rPr>
          <w:t>adinaas@taxes.gov.il</w:t>
        </w:r>
      </w:hyperlink>
      <w:r w:rsidRPr="00593A0D">
        <w:rPr>
          <w:rFonts w:ascii="David" w:hAnsi="David" w:cs="David"/>
          <w:sz w:val="24"/>
          <w:szCs w:val="24"/>
        </w:rPr>
        <w:t xml:space="preserve"> </w:t>
      </w:r>
      <w:r w:rsidRPr="00593A0D">
        <w:rPr>
          <w:rFonts w:ascii="David" w:hAnsi="David" w:cs="David"/>
          <w:sz w:val="24"/>
          <w:szCs w:val="24"/>
          <w:rtl/>
        </w:rPr>
        <w:t xml:space="preserve"> </w:t>
      </w:r>
    </w:p>
    <w:p w:rsidR="00B30523" w:rsidRPr="00593A0D" w:rsidRDefault="00B30523" w:rsidP="00B30523">
      <w:pPr>
        <w:spacing w:line="360" w:lineRule="auto"/>
        <w:ind w:left="720"/>
        <w:jc w:val="both"/>
        <w:rPr>
          <w:rFonts w:ascii="David" w:hAnsi="David" w:cs="David"/>
          <w:sz w:val="24"/>
          <w:szCs w:val="24"/>
          <w:rtl/>
        </w:rPr>
      </w:pPr>
      <w:r w:rsidRPr="00593A0D">
        <w:rPr>
          <w:rFonts w:ascii="David" w:hAnsi="David" w:cs="David"/>
          <w:sz w:val="24"/>
          <w:szCs w:val="24"/>
          <w:rtl/>
        </w:rPr>
        <w:t>את שאלות ההבהרה ניתן להפנות בכתב עד לתאריך 23.1.2022  בשעה</w:t>
      </w:r>
      <w:r w:rsidR="00593A0D">
        <w:rPr>
          <w:rFonts w:ascii="David" w:hAnsi="David" w:cs="David" w:hint="cs"/>
          <w:sz w:val="24"/>
          <w:szCs w:val="24"/>
          <w:rtl/>
        </w:rPr>
        <w:t xml:space="preserve"> 15:00 </w:t>
      </w:r>
      <w:r w:rsidRPr="00593A0D">
        <w:rPr>
          <w:rFonts w:ascii="David" w:hAnsi="David" w:cs="David"/>
          <w:sz w:val="24"/>
          <w:szCs w:val="24"/>
          <w:rtl/>
        </w:rPr>
        <w:t xml:space="preserve">בלבד.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6.</w:t>
      </w:r>
      <w:r w:rsidRPr="00593A0D">
        <w:rPr>
          <w:rFonts w:ascii="David" w:hAnsi="David" w:cs="David"/>
          <w:sz w:val="24"/>
          <w:szCs w:val="24"/>
          <w:rtl/>
        </w:rPr>
        <w:tab/>
        <w:t xml:space="preserve">את ההצעות יש להכניס לתיבת המכרזים הנמצאת ברשות המסים בישראל – בניין </w:t>
      </w:r>
      <w:proofErr w:type="spellStart"/>
      <w:r w:rsidRPr="00593A0D">
        <w:rPr>
          <w:rFonts w:ascii="David" w:hAnsi="David" w:cs="David"/>
          <w:sz w:val="24"/>
          <w:szCs w:val="24"/>
          <w:rtl/>
        </w:rPr>
        <w:t>ג'נרי</w:t>
      </w:r>
      <w:proofErr w:type="spellEnd"/>
      <w:r w:rsidRPr="00593A0D">
        <w:rPr>
          <w:rFonts w:ascii="David" w:hAnsi="David" w:cs="David"/>
          <w:sz w:val="24"/>
          <w:szCs w:val="24"/>
          <w:rtl/>
        </w:rPr>
        <w:t xml:space="preserve"> 2, רח' בנק ישראל 7, ירושלים קומה מינוס 1  חדר תיבות מכרזים – תיבה מספר 8 עד לתאריך </w:t>
      </w:r>
      <w:r w:rsidR="00593A0D">
        <w:rPr>
          <w:rFonts w:ascii="David" w:hAnsi="David" w:cs="David" w:hint="cs"/>
          <w:b/>
          <w:bCs/>
          <w:sz w:val="24"/>
          <w:szCs w:val="24"/>
          <w:rtl/>
        </w:rPr>
        <w:t xml:space="preserve">21.3.22 </w:t>
      </w:r>
      <w:r w:rsidRPr="00593A0D">
        <w:rPr>
          <w:rFonts w:ascii="David" w:hAnsi="David" w:cs="David"/>
          <w:sz w:val="24"/>
          <w:szCs w:val="24"/>
          <w:rtl/>
        </w:rPr>
        <w:t>בשעה 13:00. ההצעה תוגש באריזה חתומה וסגורה בשני עותקים. על גבי המעטפה יש לציין את שם המכרז ומספרו בלבד. הצעה שלא תימצא בתיבת המכרזים במועד האמור לא תידון.</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Pr>
        <w:t>7</w:t>
      </w:r>
      <w:r w:rsidRPr="00593A0D">
        <w:rPr>
          <w:rFonts w:ascii="David" w:hAnsi="David" w:cs="David"/>
          <w:sz w:val="24"/>
          <w:szCs w:val="24"/>
          <w:rtl/>
        </w:rPr>
        <w:t>.</w:t>
      </w:r>
      <w:r w:rsidRPr="00593A0D">
        <w:rPr>
          <w:rFonts w:ascii="David" w:hAnsi="David" w:cs="David"/>
          <w:sz w:val="24"/>
          <w:szCs w:val="24"/>
          <w:rtl/>
        </w:rPr>
        <w:tab/>
        <w:t xml:space="preserve">המזמין רשאי לא לקבל אף אחת מההצעות שיוגשו ו/או לבטל את המכרז לרבות מטעמי תקציב.  </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Pr>
        <w:t>8</w:t>
      </w:r>
      <w:r w:rsidRPr="00593A0D">
        <w:rPr>
          <w:rFonts w:ascii="David" w:hAnsi="David" w:cs="David"/>
          <w:sz w:val="24"/>
          <w:szCs w:val="24"/>
          <w:rtl/>
        </w:rPr>
        <w:t>.</w:t>
      </w:r>
      <w:r w:rsidRPr="00593A0D">
        <w:rPr>
          <w:rFonts w:ascii="David" w:hAnsi="David" w:cs="David"/>
          <w:sz w:val="24"/>
          <w:szCs w:val="24"/>
          <w:rtl/>
        </w:rPr>
        <w:tab/>
        <w:t>הזוכה במכרז יידרש לחתום על הסכם במתכונת ההסכם המצורף למסמכי המכרז.</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lastRenderedPageBreak/>
        <w:t>9.</w:t>
      </w:r>
      <w:r w:rsidRPr="00593A0D">
        <w:rPr>
          <w:rFonts w:ascii="David" w:hAnsi="David" w:cs="David"/>
          <w:sz w:val="24"/>
          <w:szCs w:val="24"/>
          <w:rtl/>
        </w:rPr>
        <w:tab/>
      </w:r>
      <w:r w:rsidR="00593A0D">
        <w:rPr>
          <w:rFonts w:ascii="David" w:hAnsi="David" w:cs="David"/>
          <w:sz w:val="24"/>
          <w:szCs w:val="24"/>
          <w:rtl/>
        </w:rPr>
        <w:t>ניתן לעיין בחוברת המכרז</w:t>
      </w:r>
      <w:r w:rsidR="00593A0D">
        <w:rPr>
          <w:rFonts w:ascii="David" w:hAnsi="David" w:cs="David" w:hint="cs"/>
          <w:sz w:val="24"/>
          <w:szCs w:val="24"/>
          <w:rtl/>
        </w:rPr>
        <w:t xml:space="preserve"> </w:t>
      </w:r>
      <w:r w:rsidRPr="00593A0D">
        <w:rPr>
          <w:rFonts w:ascii="David" w:hAnsi="David" w:cs="David"/>
          <w:sz w:val="24"/>
          <w:szCs w:val="24"/>
          <w:rtl/>
        </w:rPr>
        <w:t xml:space="preserve">ואף להורידה באתר האינטרנט שכתובתו </w:t>
      </w:r>
      <w:r w:rsidRPr="00593A0D">
        <w:rPr>
          <w:rFonts w:ascii="David" w:hAnsi="David" w:cs="David"/>
          <w:sz w:val="24"/>
          <w:szCs w:val="24"/>
        </w:rPr>
        <w:t>WWW.MR.GOV.IL</w:t>
      </w:r>
      <w:r w:rsidRPr="00593A0D">
        <w:rPr>
          <w:rFonts w:ascii="David" w:hAnsi="David" w:cs="David"/>
          <w:sz w:val="24"/>
          <w:szCs w:val="24"/>
          <w:rtl/>
        </w:rPr>
        <w:t xml:space="preserve"> (בלשונית מכרזים  משרדיים).</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10.</w:t>
      </w:r>
      <w:r w:rsidRPr="00593A0D">
        <w:rPr>
          <w:rFonts w:ascii="David" w:hAnsi="David" w:cs="David"/>
          <w:sz w:val="24"/>
          <w:szCs w:val="24"/>
          <w:rtl/>
        </w:rPr>
        <w:tab/>
        <w:t>כל שינוי במסמכי המכרז יפורסם באתר האינטרנט הממשלתי. על המציעים החובה להתעדכן ולעקוב אחר פרסומים באתר האינטרנט ביחס למכרז.</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11.</w:t>
      </w:r>
      <w:r w:rsidRPr="00593A0D">
        <w:rPr>
          <w:rFonts w:ascii="David" w:hAnsi="David" w:cs="David"/>
          <w:sz w:val="24"/>
          <w:szCs w:val="24"/>
          <w:rtl/>
        </w:rPr>
        <w:tab/>
        <w:t>בסתירה בין הוראות מודעה זו לבין הוראות מסמכי המכרז, מסמכי המכרז יגברו.</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w:t>
      </w:r>
      <w:r w:rsidRPr="00593A0D">
        <w:rPr>
          <w:rFonts w:ascii="David" w:hAnsi="David" w:cs="David"/>
          <w:sz w:val="24"/>
          <w:szCs w:val="24"/>
          <w:rtl/>
        </w:rPr>
        <w:tab/>
        <w:t xml:space="preserve">המזמין אינו חייב לקבל את ההצעה הזולה ביותר או כל הצעה שהיא. המזמין שומר על זכותו לבקש הבהרות </w:t>
      </w:r>
      <w:proofErr w:type="spellStart"/>
      <w:r w:rsidRPr="00593A0D">
        <w:rPr>
          <w:rFonts w:ascii="David" w:hAnsi="David" w:cs="David"/>
          <w:sz w:val="24"/>
          <w:szCs w:val="24"/>
          <w:rtl/>
        </w:rPr>
        <w:t>מהמציעים</w:t>
      </w:r>
      <w:proofErr w:type="spellEnd"/>
      <w:r w:rsidRPr="00593A0D">
        <w:rPr>
          <w:rFonts w:ascii="David" w:hAnsi="David" w:cs="David"/>
          <w:sz w:val="24"/>
          <w:szCs w:val="24"/>
          <w:rtl/>
        </w:rPr>
        <w:t xml:space="preserve">. המזמין רשאי שלא להתחשב בכל הצעה שהיא בלתי סבירה או חסרה או שאינה עונה על דרישות במכרז. המזמין רשאי לא לקבל אף אחת מההצעות שיוגשו ו/או לבטל את המכרז. </w:t>
      </w:r>
    </w:p>
    <w:p w:rsidR="00F614CB" w:rsidRPr="00593A0D" w:rsidRDefault="00F614CB" w:rsidP="00B30523">
      <w:pPr>
        <w:spacing w:line="360" w:lineRule="auto"/>
        <w:ind w:left="720" w:hanging="720"/>
        <w:jc w:val="both"/>
        <w:rPr>
          <w:rFonts w:ascii="David" w:hAnsi="David" w:cs="David"/>
          <w:sz w:val="24"/>
          <w:szCs w:val="24"/>
          <w:rtl/>
        </w:rPr>
      </w:pPr>
    </w:p>
    <w:p w:rsidR="00B30523" w:rsidRPr="00593A0D" w:rsidRDefault="00B30523" w:rsidP="00B30523">
      <w:pPr>
        <w:spacing w:line="360" w:lineRule="auto"/>
        <w:jc w:val="both"/>
        <w:rPr>
          <w:rFonts w:ascii="David" w:hAnsi="David" w:cs="David"/>
          <w:sz w:val="24"/>
          <w:szCs w:val="24"/>
          <w:rtl/>
        </w:rPr>
      </w:pPr>
    </w:p>
    <w:p w:rsidR="00B30523" w:rsidRPr="00593A0D" w:rsidRDefault="00B30523" w:rsidP="00B30523">
      <w:pPr>
        <w:ind w:firstLine="5471"/>
        <w:jc w:val="center"/>
        <w:rPr>
          <w:rFonts w:ascii="David" w:hAnsi="David" w:cs="David"/>
          <w:b/>
          <w:bCs/>
          <w:sz w:val="24"/>
          <w:szCs w:val="24"/>
          <w:rtl/>
        </w:rPr>
      </w:pPr>
      <w:r w:rsidRPr="00593A0D">
        <w:rPr>
          <w:rFonts w:ascii="David" w:hAnsi="David" w:cs="David"/>
          <w:b/>
          <w:bCs/>
          <w:sz w:val="24"/>
          <w:szCs w:val="24"/>
          <w:rtl/>
        </w:rPr>
        <w:t>בברכה,</w:t>
      </w:r>
    </w:p>
    <w:p w:rsidR="00B30523" w:rsidRPr="00593A0D" w:rsidRDefault="00B30523" w:rsidP="00B30523">
      <w:pPr>
        <w:ind w:firstLine="5471"/>
        <w:jc w:val="center"/>
        <w:rPr>
          <w:rFonts w:ascii="David" w:hAnsi="David" w:cs="David"/>
          <w:b/>
          <w:bCs/>
          <w:sz w:val="24"/>
          <w:szCs w:val="24"/>
          <w:rtl/>
        </w:rPr>
      </w:pPr>
    </w:p>
    <w:p w:rsidR="00B30523" w:rsidRPr="00593A0D" w:rsidRDefault="00B30523" w:rsidP="00B30523">
      <w:pPr>
        <w:ind w:firstLine="5471"/>
        <w:jc w:val="center"/>
        <w:rPr>
          <w:rFonts w:ascii="David" w:hAnsi="David" w:cs="David"/>
          <w:b/>
          <w:bCs/>
          <w:sz w:val="24"/>
          <w:szCs w:val="24"/>
          <w:rtl/>
        </w:rPr>
      </w:pPr>
      <w:r w:rsidRPr="00593A0D">
        <w:rPr>
          <w:rFonts w:ascii="David" w:hAnsi="David" w:cs="David"/>
          <w:b/>
          <w:bCs/>
          <w:sz w:val="24"/>
          <w:szCs w:val="24"/>
          <w:rtl/>
        </w:rPr>
        <w:t>עדינה אסייג</w:t>
      </w:r>
    </w:p>
    <w:p w:rsidR="00B30523" w:rsidRPr="00593A0D" w:rsidRDefault="00B30523" w:rsidP="00B30523">
      <w:pPr>
        <w:ind w:firstLine="5471"/>
        <w:jc w:val="center"/>
        <w:rPr>
          <w:rFonts w:ascii="David" w:hAnsi="David" w:cs="David"/>
          <w:b/>
          <w:bCs/>
          <w:sz w:val="24"/>
          <w:szCs w:val="24"/>
          <w:rtl/>
        </w:rPr>
      </w:pPr>
      <w:r w:rsidRPr="00593A0D">
        <w:rPr>
          <w:rFonts w:ascii="David" w:hAnsi="David" w:cs="David"/>
          <w:b/>
          <w:bCs/>
          <w:sz w:val="24"/>
          <w:szCs w:val="24"/>
          <w:rtl/>
        </w:rPr>
        <w:t>מרכזת וועדת המכרזים</w:t>
      </w:r>
    </w:p>
    <w:p w:rsidR="00B30523" w:rsidRPr="00593A0D" w:rsidRDefault="00B30523" w:rsidP="00B30523">
      <w:pPr>
        <w:jc w:val="both"/>
        <w:rPr>
          <w:rFonts w:ascii="David" w:hAnsi="David" w:cs="David"/>
          <w:sz w:val="24"/>
          <w:szCs w:val="24"/>
          <w:rtl/>
        </w:rPr>
      </w:pPr>
    </w:p>
    <w:p w:rsidR="00B30523" w:rsidRPr="00593A0D" w:rsidRDefault="00B30523" w:rsidP="00B30523">
      <w:pPr>
        <w:jc w:val="both"/>
        <w:rPr>
          <w:rFonts w:ascii="David" w:hAnsi="David" w:cs="David"/>
          <w:rtl/>
        </w:rPr>
      </w:pPr>
    </w:p>
    <w:p w:rsidR="00B30523" w:rsidRPr="00593A0D" w:rsidRDefault="00B30523" w:rsidP="00B30523">
      <w:pPr>
        <w:bidi w:val="0"/>
        <w:rPr>
          <w:rFonts w:ascii="David" w:hAnsi="David" w:cs="David"/>
          <w:color w:val="000000"/>
          <w:sz w:val="24"/>
          <w:szCs w:val="24"/>
        </w:rPr>
      </w:pPr>
      <w:r w:rsidRPr="00593A0D">
        <w:rPr>
          <w:rFonts w:ascii="David" w:hAnsi="David" w:cs="David"/>
          <w:color w:val="000000"/>
          <w:sz w:val="24"/>
          <w:szCs w:val="24"/>
          <w:rtl/>
        </w:rPr>
        <w:br w:type="page"/>
      </w:r>
    </w:p>
    <w:p w:rsidR="00B30523" w:rsidRPr="00593A0D" w:rsidRDefault="00B30523" w:rsidP="00593A0D">
      <w:pPr>
        <w:rPr>
          <w:rFonts w:ascii="David" w:hAnsi="David" w:cs="David"/>
          <w:b/>
          <w:bCs/>
          <w:sz w:val="28"/>
          <w:szCs w:val="28"/>
          <w:u w:val="single"/>
          <w:rtl/>
        </w:rPr>
      </w:pPr>
      <w:r w:rsidRPr="00593A0D">
        <w:rPr>
          <w:rFonts w:ascii="David" w:hAnsi="David" w:cs="David"/>
          <w:b/>
          <w:bCs/>
          <w:sz w:val="28"/>
          <w:szCs w:val="28"/>
          <w:u w:val="single"/>
          <w:rtl/>
        </w:rPr>
        <w:lastRenderedPageBreak/>
        <w:t>1.4.</w:t>
      </w:r>
      <w:r w:rsidRPr="00593A0D">
        <w:rPr>
          <w:rFonts w:ascii="David" w:hAnsi="David" w:cs="David"/>
          <w:b/>
          <w:bCs/>
          <w:sz w:val="28"/>
          <w:szCs w:val="28"/>
          <w:u w:val="single"/>
          <w:rtl/>
        </w:rPr>
        <w:tab/>
        <w:t xml:space="preserve">תנאים מוקדמים </w:t>
      </w:r>
      <w:r w:rsidR="004C794F" w:rsidRPr="00593A0D">
        <w:rPr>
          <w:rFonts w:ascii="David" w:hAnsi="David" w:cs="David"/>
          <w:b/>
          <w:bCs/>
          <w:sz w:val="28"/>
          <w:szCs w:val="28"/>
          <w:u w:val="single"/>
          <w:rtl/>
        </w:rPr>
        <w:t>מנהליים</w:t>
      </w:r>
      <w:r w:rsidRPr="00593A0D">
        <w:rPr>
          <w:rFonts w:ascii="David" w:hAnsi="David" w:cs="David"/>
          <w:b/>
          <w:bCs/>
          <w:sz w:val="28"/>
          <w:szCs w:val="28"/>
          <w:u w:val="single"/>
          <w:rtl/>
        </w:rPr>
        <w:t xml:space="preserve"> (תנאי סף)</w:t>
      </w:r>
    </w:p>
    <w:p w:rsidR="00B30523" w:rsidRPr="00593A0D" w:rsidRDefault="00B30523" w:rsidP="00B30523">
      <w:pPr>
        <w:spacing w:line="312" w:lineRule="auto"/>
        <w:jc w:val="both"/>
        <w:rPr>
          <w:rFonts w:ascii="David" w:hAnsi="David" w:cs="David"/>
          <w:sz w:val="24"/>
          <w:szCs w:val="24"/>
          <w:rtl/>
        </w:rPr>
      </w:pPr>
      <w:r w:rsidRPr="00593A0D">
        <w:rPr>
          <w:rFonts w:ascii="David" w:hAnsi="David" w:cs="David"/>
          <w:sz w:val="24"/>
          <w:szCs w:val="24"/>
          <w:rtl/>
        </w:rPr>
        <w:t xml:space="preserve">להלן מפורטים תנאי הסף הכלליים להשתתפות במכרז. </w:t>
      </w:r>
    </w:p>
    <w:p w:rsidR="00B30523" w:rsidRPr="00593A0D" w:rsidRDefault="00B30523" w:rsidP="00B30523">
      <w:pPr>
        <w:spacing w:line="312" w:lineRule="auto"/>
        <w:jc w:val="both"/>
        <w:rPr>
          <w:rFonts w:ascii="David" w:hAnsi="David" w:cs="David"/>
          <w:sz w:val="24"/>
          <w:szCs w:val="24"/>
          <w:rtl/>
        </w:rPr>
      </w:pPr>
      <w:r w:rsidRPr="00593A0D">
        <w:rPr>
          <w:rFonts w:ascii="David" w:hAnsi="David" w:cs="David"/>
          <w:sz w:val="24"/>
          <w:szCs w:val="24"/>
          <w:rtl/>
        </w:rPr>
        <w:t>תנאים אלה הנם תנאי הסף הכללים הרלבנטיים לגבי כל מכרז של המזמין. בנוסף לכך, על המציע לעמוד בתנאי הסף המיוחדים לנושא מכרז זה והמפורטים בסעיף 1.5 להלן.</w:t>
      </w:r>
    </w:p>
    <w:p w:rsidR="00B30523" w:rsidRPr="00593A0D" w:rsidRDefault="00B30523" w:rsidP="00B30523">
      <w:pPr>
        <w:spacing w:before="240" w:line="312" w:lineRule="auto"/>
        <w:jc w:val="both"/>
        <w:rPr>
          <w:rFonts w:ascii="David" w:hAnsi="David" w:cs="David"/>
          <w:sz w:val="24"/>
          <w:szCs w:val="24"/>
          <w:rtl/>
        </w:rPr>
      </w:pPr>
      <w:r w:rsidRPr="00593A0D">
        <w:rPr>
          <w:rFonts w:ascii="David" w:hAnsi="David" w:cs="David"/>
          <w:sz w:val="24"/>
          <w:szCs w:val="24"/>
          <w:rtl/>
        </w:rPr>
        <w:t xml:space="preserve">אי קיומו של תנאי כלשהו מהתנאים המפורטים להלן או אי המצאת מסמך כלשהו מהמסמכים המפורטים להלן, באופן הנדרש, יקנה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sidRPr="00593A0D">
        <w:rPr>
          <w:rFonts w:ascii="David" w:hAnsi="David" w:cs="David"/>
          <w:sz w:val="24"/>
          <w:szCs w:val="24"/>
          <w:rtl/>
        </w:rPr>
        <w:t>מהמציעים</w:t>
      </w:r>
      <w:proofErr w:type="spellEnd"/>
      <w:r w:rsidRPr="00593A0D">
        <w:rPr>
          <w:rFonts w:ascii="David" w:hAnsi="David" w:cs="David"/>
          <w:sz w:val="24"/>
          <w:szCs w:val="24"/>
          <w:rtl/>
        </w:rPr>
        <w:t>, לאחר הגשת ההצעות למכרז להשלים מידע חסר ו/או אישורים דקלרטיביים וזאת, בין היתר, לצורך עמידתו של המציע בתנאי הסף.</w:t>
      </w:r>
    </w:p>
    <w:p w:rsidR="00B30523" w:rsidRPr="00593A0D" w:rsidRDefault="00B30523" w:rsidP="00B30523">
      <w:pPr>
        <w:spacing w:line="312" w:lineRule="auto"/>
        <w:jc w:val="both"/>
        <w:rPr>
          <w:rFonts w:ascii="David" w:hAnsi="David" w:cs="David"/>
          <w:sz w:val="24"/>
          <w:szCs w:val="24"/>
          <w:rtl/>
        </w:rPr>
      </w:pPr>
      <w:r w:rsidRPr="00593A0D">
        <w:rPr>
          <w:rFonts w:ascii="David" w:hAnsi="David" w:cs="David"/>
          <w:sz w:val="24"/>
          <w:szCs w:val="24"/>
          <w:rtl/>
        </w:rPr>
        <w:t>ניתן להגיש את המקור של אותו המסמך או העתק נאמן למקור ממנו הנושא אישור של עורך דין על היותו נאמן למקור, אלא אם נאמר אחרת לגבי מסמך/ אישור מסוים.</w:t>
      </w:r>
    </w:p>
    <w:p w:rsidR="00B30523" w:rsidRPr="00593A0D" w:rsidRDefault="00B30523" w:rsidP="00B30523">
      <w:pPr>
        <w:spacing w:before="240" w:line="312" w:lineRule="auto"/>
        <w:jc w:val="both"/>
        <w:rPr>
          <w:rFonts w:ascii="David" w:hAnsi="David" w:cs="David"/>
          <w:sz w:val="24"/>
          <w:szCs w:val="24"/>
          <w:rtl/>
        </w:rPr>
      </w:pPr>
      <w:r w:rsidRPr="00593A0D">
        <w:rPr>
          <w:rFonts w:ascii="David" w:hAnsi="David" w:cs="David"/>
          <w:sz w:val="24"/>
          <w:szCs w:val="24"/>
          <w:rtl/>
        </w:rPr>
        <w:t xml:space="preserve">מודגש כי חובה על המציע לעמוד בעצמו, ולא באמצעות אחר מטעמו, בכל תנאי הסף </w:t>
      </w:r>
      <w:r w:rsidRPr="00593A0D">
        <w:rPr>
          <w:rFonts w:ascii="David" w:hAnsi="David" w:cs="David"/>
          <w:b/>
          <w:bCs/>
          <w:sz w:val="24"/>
          <w:szCs w:val="24"/>
          <w:rtl/>
        </w:rPr>
        <w:t>במצטבר</w:t>
      </w:r>
      <w:r w:rsidRPr="00593A0D">
        <w:rPr>
          <w:rFonts w:ascii="David" w:hAnsi="David" w:cs="David"/>
          <w:sz w:val="24"/>
          <w:szCs w:val="24"/>
          <w:rtl/>
        </w:rPr>
        <w:t xml:space="preserve">. </w:t>
      </w:r>
    </w:p>
    <w:p w:rsidR="00B30523" w:rsidRPr="00593A0D" w:rsidRDefault="00B30523" w:rsidP="00593A0D">
      <w:pPr>
        <w:spacing w:before="240" w:line="312" w:lineRule="auto"/>
        <w:ind w:left="720" w:hanging="720"/>
        <w:jc w:val="both"/>
        <w:rPr>
          <w:rFonts w:ascii="David" w:hAnsi="David" w:cs="David"/>
          <w:sz w:val="24"/>
          <w:szCs w:val="24"/>
          <w:rtl/>
        </w:rPr>
      </w:pPr>
      <w:r w:rsidRPr="00593A0D">
        <w:rPr>
          <w:rFonts w:ascii="David" w:hAnsi="David" w:cs="David"/>
          <w:sz w:val="24"/>
          <w:szCs w:val="24"/>
          <w:rtl/>
        </w:rPr>
        <w:t>1.</w:t>
      </w:r>
      <w:r w:rsidRPr="00593A0D">
        <w:rPr>
          <w:rFonts w:ascii="David" w:hAnsi="David" w:cs="David"/>
          <w:sz w:val="24"/>
          <w:szCs w:val="24"/>
          <w:rtl/>
        </w:rPr>
        <w:tab/>
        <w:t xml:space="preserve">על המציע להמציא </w:t>
      </w:r>
      <w:r w:rsidRPr="00593A0D">
        <w:rPr>
          <w:rFonts w:ascii="David" w:hAnsi="David" w:cs="David"/>
          <w:b/>
          <w:bCs/>
          <w:sz w:val="24"/>
          <w:szCs w:val="24"/>
          <w:rtl/>
        </w:rPr>
        <w:t xml:space="preserve">את כל האישורים וכן תצהיר </w:t>
      </w:r>
      <w:r w:rsidRPr="00593A0D">
        <w:rPr>
          <w:rFonts w:ascii="David" w:hAnsi="David" w:cs="David"/>
          <w:sz w:val="24"/>
          <w:szCs w:val="24"/>
          <w:rtl/>
        </w:rPr>
        <w:t>חתום ומאומת כדין בנוסח המצורף להצעה כנספח ב',</w:t>
      </w:r>
      <w:r w:rsidRPr="00593A0D">
        <w:rPr>
          <w:rFonts w:ascii="David" w:hAnsi="David" w:cs="David"/>
          <w:b/>
          <w:bCs/>
          <w:sz w:val="24"/>
          <w:szCs w:val="24"/>
          <w:rtl/>
        </w:rPr>
        <w:t xml:space="preserve"> הנדרשים על פי חוק עסקאות גופים ציבוריים, התשל"ו-1976</w:t>
      </w:r>
      <w:r w:rsidRPr="00593A0D">
        <w:rPr>
          <w:rFonts w:ascii="David" w:hAnsi="David" w:cs="David"/>
          <w:sz w:val="24"/>
          <w:szCs w:val="24"/>
          <w:rtl/>
        </w:rPr>
        <w:t>, לרבות האישורים הבאים:</w:t>
      </w:r>
    </w:p>
    <w:p w:rsidR="00B30523" w:rsidRPr="00593A0D" w:rsidRDefault="00B30523" w:rsidP="00B30523">
      <w:pPr>
        <w:pStyle w:val="18"/>
        <w:tabs>
          <w:tab w:val="clear" w:pos="2835"/>
          <w:tab w:val="left" w:pos="1367"/>
        </w:tabs>
        <w:spacing w:before="240"/>
        <w:ind w:left="1349" w:hanging="709"/>
        <w:rPr>
          <w:rFonts w:ascii="David" w:hAnsi="David" w:cs="David"/>
          <w:sz w:val="24"/>
          <w:szCs w:val="24"/>
          <w:rtl/>
        </w:rPr>
      </w:pPr>
      <w:r w:rsidRPr="00593A0D">
        <w:rPr>
          <w:rFonts w:ascii="David" w:hAnsi="David" w:cs="David"/>
          <w:sz w:val="24"/>
          <w:szCs w:val="24"/>
          <w:rtl/>
        </w:rPr>
        <w:t xml:space="preserve"> 1.1.</w:t>
      </w:r>
      <w:r w:rsidRPr="00593A0D">
        <w:rPr>
          <w:rFonts w:ascii="David" w:hAnsi="David" w:cs="David"/>
          <w:sz w:val="24"/>
          <w:szCs w:val="24"/>
          <w:rtl/>
        </w:rPr>
        <w:tab/>
        <w:t xml:space="preserve">תצהיר המאומת על ידי עורך דין בדבר העדר הרשעות בעברות לפי </w:t>
      </w:r>
      <w:r w:rsidRPr="00593A0D">
        <w:rPr>
          <w:rStyle w:val="Hyperlink"/>
          <w:rFonts w:ascii="David" w:hAnsi="David" w:cs="David"/>
          <w:sz w:val="24"/>
          <w:szCs w:val="24"/>
          <w:u w:val="none"/>
          <w:rtl/>
        </w:rPr>
        <w:t>חוק עובדים זרים, תשנ"א-1991</w:t>
      </w:r>
      <w:r w:rsidRPr="00593A0D">
        <w:rPr>
          <w:rFonts w:ascii="David" w:hAnsi="David" w:cs="David"/>
          <w:sz w:val="24"/>
          <w:szCs w:val="24"/>
          <w:rtl/>
        </w:rPr>
        <w:t xml:space="preserve"> ולפי </w:t>
      </w:r>
      <w:r w:rsidRPr="00593A0D">
        <w:rPr>
          <w:rStyle w:val="Hyperlink"/>
          <w:rFonts w:ascii="David" w:hAnsi="David" w:cs="David"/>
          <w:sz w:val="24"/>
          <w:szCs w:val="24"/>
          <w:u w:val="none"/>
          <w:rtl/>
        </w:rPr>
        <w:t>חוק שכר מינימום, תשמ"ז-1987</w:t>
      </w:r>
      <w:r w:rsidRPr="00593A0D">
        <w:rPr>
          <w:rFonts w:ascii="David" w:hAnsi="David" w:cs="David"/>
          <w:sz w:val="24"/>
          <w:szCs w:val="24"/>
          <w:rtl/>
        </w:rPr>
        <w:t xml:space="preserve"> (נספח ב' להצעה). </w:t>
      </w:r>
    </w:p>
    <w:p w:rsidR="00B30523" w:rsidRPr="00593A0D" w:rsidRDefault="00B30523" w:rsidP="00B30523">
      <w:pPr>
        <w:pStyle w:val="18"/>
        <w:tabs>
          <w:tab w:val="clear" w:pos="2835"/>
          <w:tab w:val="left" w:pos="1367"/>
        </w:tabs>
        <w:spacing w:before="240"/>
        <w:ind w:left="1349" w:hanging="709"/>
        <w:rPr>
          <w:rFonts w:ascii="David" w:hAnsi="David" w:cs="David"/>
          <w:sz w:val="24"/>
          <w:szCs w:val="24"/>
          <w:rtl/>
        </w:rPr>
      </w:pPr>
      <w:r w:rsidRPr="00593A0D">
        <w:rPr>
          <w:rFonts w:ascii="David" w:hAnsi="David" w:cs="David"/>
          <w:sz w:val="24"/>
          <w:szCs w:val="24"/>
          <w:rtl/>
        </w:rPr>
        <w:t>1.2.</w:t>
      </w:r>
      <w:r w:rsidRPr="00593A0D">
        <w:rPr>
          <w:rFonts w:ascii="David" w:hAnsi="David" w:cs="David"/>
          <w:sz w:val="24"/>
          <w:szCs w:val="24"/>
          <w:rtl/>
        </w:rPr>
        <w:tab/>
        <w:t xml:space="preserve">אישור פקיד מורשה, רואה חשבון או יועץ מס, המעיד שהמציע מנהל פנקסי חשבונות על פי </w:t>
      </w:r>
      <w:r w:rsidRPr="00593A0D">
        <w:rPr>
          <w:rStyle w:val="Hyperlink"/>
          <w:rFonts w:ascii="David" w:hAnsi="David" w:cs="David"/>
          <w:sz w:val="24"/>
          <w:szCs w:val="24"/>
          <w:u w:val="none"/>
          <w:rtl/>
        </w:rPr>
        <w:t xml:space="preserve">פקודת מס הכנסה [נוסח חדש] </w:t>
      </w:r>
      <w:r w:rsidRPr="00593A0D">
        <w:rPr>
          <w:rFonts w:ascii="David" w:hAnsi="David" w:cs="David"/>
          <w:b/>
          <w:i/>
          <w:sz w:val="24"/>
          <w:szCs w:val="24"/>
          <w:rtl/>
        </w:rPr>
        <w:t>ו</w:t>
      </w:r>
      <w:hyperlink r:id="rId12" w:history="1">
        <w:r w:rsidRPr="00593A0D">
          <w:rPr>
            <w:rStyle w:val="Hyperlink"/>
            <w:rFonts w:ascii="David" w:hAnsi="David" w:cs="David"/>
            <w:sz w:val="24"/>
            <w:szCs w:val="24"/>
            <w:u w:val="none"/>
            <w:rtl/>
          </w:rPr>
          <w:t>חוק מס ערך מוסף, תשל"ו-1975</w:t>
        </w:r>
      </w:hyperlink>
      <w:r w:rsidRPr="00593A0D">
        <w:rPr>
          <w:rFonts w:ascii="David" w:hAnsi="David" w:cs="David"/>
          <w:sz w:val="24"/>
          <w:szCs w:val="24"/>
          <w:rtl/>
        </w:rPr>
        <w:t xml:space="preserve"> או שהוא פטור </w:t>
      </w:r>
      <w:proofErr w:type="spellStart"/>
      <w:r w:rsidRPr="00593A0D">
        <w:rPr>
          <w:rFonts w:ascii="David" w:hAnsi="David" w:cs="David"/>
          <w:sz w:val="24"/>
          <w:szCs w:val="24"/>
          <w:rtl/>
        </w:rPr>
        <w:t>מלנהלם</w:t>
      </w:r>
      <w:proofErr w:type="spellEnd"/>
      <w:r w:rsidRPr="00593A0D">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לעניין זה, מציע יהיה רשאי להמציא אישור ממוחשב תקף מאתר האינטרנט של רשות המיסים או אישור שהודפס ממערכות המידע של רשות המיסים. </w:t>
      </w:r>
    </w:p>
    <w:p w:rsidR="00B30523" w:rsidRPr="00593A0D" w:rsidRDefault="00B30523" w:rsidP="00B30523">
      <w:pPr>
        <w:spacing w:before="240" w:after="60" w:line="312" w:lineRule="auto"/>
        <w:ind w:left="720" w:hanging="720"/>
        <w:jc w:val="both"/>
        <w:rPr>
          <w:rFonts w:ascii="David" w:hAnsi="David" w:cs="David"/>
          <w:sz w:val="24"/>
          <w:szCs w:val="24"/>
          <w:rtl/>
        </w:rPr>
      </w:pPr>
      <w:r w:rsidRPr="00593A0D">
        <w:rPr>
          <w:rFonts w:ascii="David" w:hAnsi="David" w:cs="David"/>
          <w:sz w:val="24"/>
          <w:szCs w:val="24"/>
          <w:rtl/>
        </w:rPr>
        <w:t>2.</w:t>
      </w:r>
      <w:r w:rsidRPr="00593A0D">
        <w:rPr>
          <w:rFonts w:ascii="David" w:hAnsi="David" w:cs="David"/>
          <w:sz w:val="24"/>
          <w:szCs w:val="24"/>
          <w:rtl/>
        </w:rPr>
        <w:tab/>
        <w:t xml:space="preserve">אם המציע הינו תאגיד, על המציע להמציא </w:t>
      </w:r>
      <w:r w:rsidRPr="00593A0D">
        <w:rPr>
          <w:rFonts w:ascii="David" w:hAnsi="David" w:cs="David"/>
          <w:b/>
          <w:bCs/>
          <w:sz w:val="24"/>
          <w:szCs w:val="24"/>
          <w:rtl/>
        </w:rPr>
        <w:t xml:space="preserve">אישור על רישום במרשם המתנהל לפי דין לגבי תאגידים מסוגו </w:t>
      </w:r>
      <w:r w:rsidRPr="00593A0D">
        <w:rPr>
          <w:rFonts w:ascii="David" w:hAnsi="David" w:cs="David"/>
          <w:sz w:val="24"/>
          <w:szCs w:val="24"/>
          <w:rtl/>
        </w:rPr>
        <w:t xml:space="preserve">המפרט את בעלי המניות במציע ומנהליו וכן </w:t>
      </w:r>
      <w:r w:rsidRPr="00593A0D">
        <w:rPr>
          <w:rFonts w:ascii="David" w:hAnsi="David" w:cs="David"/>
          <w:b/>
          <w:bCs/>
          <w:sz w:val="24"/>
          <w:szCs w:val="24"/>
          <w:rtl/>
        </w:rPr>
        <w:t>אישור עו"ד</w:t>
      </w:r>
      <w:r w:rsidRPr="00593A0D">
        <w:rPr>
          <w:rFonts w:ascii="David" w:hAnsi="David" w:cs="David"/>
          <w:sz w:val="24"/>
          <w:szCs w:val="24"/>
          <w:rtl/>
        </w:rPr>
        <w:t xml:space="preserve"> על היות התאגיד קיים ועל היות החותמים בשמו מוסמכים לחייבו בחתימתם (בנוסח המופיע כנספח א' להצעה).</w:t>
      </w:r>
    </w:p>
    <w:p w:rsidR="00B30523" w:rsidRPr="00593A0D" w:rsidRDefault="00B30523" w:rsidP="00B30523">
      <w:pPr>
        <w:spacing w:before="240" w:after="60" w:line="312" w:lineRule="auto"/>
        <w:ind w:left="720" w:hanging="720"/>
        <w:jc w:val="both"/>
        <w:rPr>
          <w:rFonts w:ascii="David" w:hAnsi="David" w:cs="David"/>
          <w:sz w:val="24"/>
          <w:szCs w:val="24"/>
          <w:rtl/>
        </w:rPr>
      </w:pPr>
      <w:r w:rsidRPr="00593A0D">
        <w:rPr>
          <w:rFonts w:ascii="David" w:hAnsi="David" w:cs="David"/>
          <w:sz w:val="24"/>
          <w:szCs w:val="24"/>
          <w:rtl/>
        </w:rPr>
        <w:t>3.</w:t>
      </w:r>
      <w:r w:rsidRPr="00593A0D">
        <w:rPr>
          <w:rFonts w:ascii="David" w:hAnsi="David" w:cs="David"/>
          <w:sz w:val="24"/>
          <w:szCs w:val="24"/>
          <w:rtl/>
        </w:rPr>
        <w:tab/>
        <w:t xml:space="preserve">על המציע להגיש את </w:t>
      </w:r>
      <w:r w:rsidRPr="00593A0D">
        <w:rPr>
          <w:rFonts w:ascii="David" w:hAnsi="David" w:cs="David"/>
          <w:b/>
          <w:bCs/>
          <w:sz w:val="24"/>
          <w:szCs w:val="24"/>
          <w:rtl/>
        </w:rPr>
        <w:t>חוברת מסמכי מכרז זו</w:t>
      </w:r>
      <w:r w:rsidRPr="00593A0D">
        <w:rPr>
          <w:rFonts w:ascii="David" w:hAnsi="David" w:cs="David"/>
          <w:sz w:val="24"/>
          <w:szCs w:val="24"/>
          <w:rtl/>
        </w:rPr>
        <w:t xml:space="preserve">.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w:t>
      </w:r>
      <w:r w:rsidRPr="00593A0D">
        <w:rPr>
          <w:rFonts w:ascii="David" w:hAnsi="David" w:cs="David"/>
          <w:sz w:val="24"/>
          <w:szCs w:val="24"/>
          <w:rtl/>
        </w:rPr>
        <w:lastRenderedPageBreak/>
        <w:t xml:space="preserve">כל עמוד מעמודיו (לרבות המענה לשאלות ההבהרה ונספחי הסכם ההתקשרות) ובחתימה מלאה במקום המיועד לכך. </w:t>
      </w:r>
    </w:p>
    <w:p w:rsidR="00B30523" w:rsidRPr="00593A0D" w:rsidRDefault="00B30523" w:rsidP="00B30523">
      <w:pPr>
        <w:spacing w:before="240" w:after="60" w:line="312" w:lineRule="auto"/>
        <w:ind w:left="720" w:hanging="720"/>
        <w:jc w:val="both"/>
        <w:rPr>
          <w:rFonts w:ascii="David" w:hAnsi="David" w:cs="David"/>
          <w:sz w:val="24"/>
          <w:szCs w:val="24"/>
          <w:rtl/>
        </w:rPr>
      </w:pPr>
      <w:r w:rsidRPr="00593A0D">
        <w:rPr>
          <w:rFonts w:ascii="David" w:hAnsi="David" w:cs="David"/>
          <w:sz w:val="24"/>
          <w:szCs w:val="24"/>
          <w:rtl/>
        </w:rPr>
        <w:tab/>
      </w:r>
      <w:r w:rsidRPr="00593A0D">
        <w:rPr>
          <w:rFonts w:ascii="David" w:hAnsi="David" w:cs="David"/>
          <w:b/>
          <w:bCs/>
          <w:sz w:val="24"/>
          <w:szCs w:val="24"/>
          <w:rtl/>
        </w:rPr>
        <w:t>בנוסף לכך, על המציע למלא את טבלת ההיענות לפרק המפרט הטכני</w:t>
      </w:r>
      <w:r w:rsidRPr="00593A0D">
        <w:rPr>
          <w:rFonts w:ascii="David" w:hAnsi="David" w:cs="David"/>
          <w:sz w:val="24"/>
          <w:szCs w:val="24"/>
          <w:rtl/>
        </w:rPr>
        <w:t xml:space="preserve"> בהתאם להוראות המופיעות בסעיף 1 לנספח הטכני (נספח 2א להסכם ההתקשרות) </w:t>
      </w:r>
      <w:r w:rsidRPr="00593A0D">
        <w:rPr>
          <w:rFonts w:ascii="David" w:hAnsi="David" w:cs="David"/>
          <w:b/>
          <w:bCs/>
          <w:sz w:val="24"/>
          <w:szCs w:val="24"/>
          <w:rtl/>
        </w:rPr>
        <w:t>וכן את טבלת המוצרים המוצעים, אליה יצורפו קישורים למפרטי המוצרים</w:t>
      </w:r>
      <w:r w:rsidRPr="00593A0D">
        <w:rPr>
          <w:rFonts w:ascii="David" w:hAnsi="David" w:cs="David"/>
          <w:sz w:val="24"/>
          <w:szCs w:val="24"/>
          <w:rtl/>
        </w:rPr>
        <w:t xml:space="preserve">. </w:t>
      </w:r>
    </w:p>
    <w:p w:rsidR="00B30523" w:rsidRPr="00593A0D" w:rsidRDefault="00B30523" w:rsidP="00B30523">
      <w:pPr>
        <w:spacing w:before="240" w:after="60" w:line="312" w:lineRule="auto"/>
        <w:ind w:left="720"/>
        <w:jc w:val="both"/>
        <w:rPr>
          <w:rFonts w:ascii="David" w:hAnsi="David" w:cs="David"/>
          <w:sz w:val="24"/>
          <w:szCs w:val="24"/>
          <w:rtl/>
        </w:rPr>
      </w:pPr>
      <w:r w:rsidRPr="00593A0D">
        <w:rPr>
          <w:rFonts w:ascii="David" w:hAnsi="David" w:cs="David"/>
          <w:sz w:val="24"/>
          <w:szCs w:val="24"/>
          <w:rtl/>
        </w:rPr>
        <w:t xml:space="preserve">טבלת ההיענות לפרק המפרט הטכני וטבלת המוצרים המוצעים מצורפות למסמכי המכרז בקובצי אקסל נפרד (נספח ט' ונספח י' למסמכי המכרז). </w:t>
      </w:r>
    </w:p>
    <w:p w:rsidR="00B30523" w:rsidRPr="00593A0D" w:rsidRDefault="00B30523" w:rsidP="00B30523">
      <w:pPr>
        <w:spacing w:before="240" w:after="60" w:line="312" w:lineRule="auto"/>
        <w:ind w:left="720"/>
        <w:jc w:val="both"/>
        <w:rPr>
          <w:rFonts w:ascii="David" w:hAnsi="David" w:cs="David"/>
          <w:b/>
          <w:bCs/>
          <w:sz w:val="24"/>
          <w:szCs w:val="24"/>
          <w:rtl/>
        </w:rPr>
      </w:pPr>
      <w:r w:rsidRPr="00593A0D">
        <w:rPr>
          <w:rFonts w:ascii="David" w:hAnsi="David" w:cs="David"/>
          <w:b/>
          <w:bCs/>
          <w:sz w:val="24"/>
          <w:szCs w:val="24"/>
          <w:rtl/>
        </w:rPr>
        <w:t xml:space="preserve">את טבלת ההיענות לפרק המפרט הטכני (נספח ט') ואת טבלת המוצרים המוצעים (נספח י') על המציע למלא, להדפיס, לחתום בעצמו על כל עמוד ולצרף להצעתו. </w:t>
      </w:r>
    </w:p>
    <w:p w:rsidR="00B30523" w:rsidRPr="00593A0D" w:rsidRDefault="00B30523" w:rsidP="00B30523">
      <w:pPr>
        <w:spacing w:before="240" w:after="60" w:line="312" w:lineRule="auto"/>
        <w:ind w:left="720"/>
        <w:jc w:val="both"/>
        <w:rPr>
          <w:rFonts w:ascii="David" w:hAnsi="David" w:cs="David"/>
          <w:b/>
          <w:bCs/>
          <w:sz w:val="24"/>
          <w:szCs w:val="24"/>
          <w:rtl/>
        </w:rPr>
      </w:pPr>
      <w:r w:rsidRPr="00593A0D">
        <w:rPr>
          <w:rFonts w:ascii="David" w:hAnsi="David" w:cs="David"/>
          <w:b/>
          <w:bCs/>
          <w:sz w:val="24"/>
          <w:szCs w:val="24"/>
          <w:rtl/>
        </w:rPr>
        <w:t xml:space="preserve">בנוסף לכך, על המציע לצרף להצעתו </w:t>
      </w:r>
      <w:r w:rsidRPr="00593A0D">
        <w:rPr>
          <w:rFonts w:ascii="David" w:hAnsi="David" w:cs="David"/>
          <w:b/>
          <w:bCs/>
          <w:sz w:val="24"/>
          <w:szCs w:val="24"/>
          <w:u w:val="single"/>
          <w:rtl/>
        </w:rPr>
        <w:t>התקן נייד</w:t>
      </w:r>
      <w:r w:rsidRPr="00593A0D">
        <w:rPr>
          <w:rFonts w:ascii="David" w:hAnsi="David" w:cs="David"/>
          <w:b/>
          <w:bCs/>
          <w:sz w:val="24"/>
          <w:szCs w:val="24"/>
          <w:rtl/>
        </w:rPr>
        <w:t xml:space="preserve"> בו יופיעו קבצי אקסל של טבלאות אלה.  </w:t>
      </w:r>
    </w:p>
    <w:p w:rsidR="00B30523" w:rsidRPr="00593A0D" w:rsidRDefault="00B30523" w:rsidP="00B30523">
      <w:pPr>
        <w:spacing w:before="240" w:after="60" w:line="312" w:lineRule="auto"/>
        <w:ind w:left="720"/>
        <w:jc w:val="both"/>
        <w:rPr>
          <w:rFonts w:ascii="David" w:hAnsi="David" w:cs="David"/>
          <w:sz w:val="24"/>
          <w:szCs w:val="24"/>
          <w:rtl/>
        </w:rPr>
      </w:pPr>
      <w:r w:rsidRPr="00593A0D">
        <w:rPr>
          <w:rFonts w:ascii="David" w:hAnsi="David" w:cs="David"/>
          <w:sz w:val="24"/>
          <w:szCs w:val="24"/>
          <w:rtl/>
        </w:rPr>
        <w:t>כל פרט אשר יתברר כלא מדויק ו/או שאינו נכון, יקנה למזמין את הזכות, על פי שיקול דעתו הבלעדי, להחליט על פסילתה המידית של הצעת המציע.</w:t>
      </w:r>
    </w:p>
    <w:p w:rsidR="00B30523" w:rsidRPr="00593A0D" w:rsidRDefault="00B30523" w:rsidP="00B30523">
      <w:pPr>
        <w:tabs>
          <w:tab w:val="num" w:pos="792"/>
        </w:tabs>
        <w:spacing w:after="60" w:line="312" w:lineRule="auto"/>
        <w:ind w:left="720" w:hanging="720"/>
        <w:jc w:val="both"/>
        <w:rPr>
          <w:rFonts w:ascii="David" w:hAnsi="David" w:cs="David"/>
          <w:sz w:val="24"/>
          <w:szCs w:val="24"/>
          <w:rtl/>
        </w:rPr>
      </w:pPr>
      <w:r w:rsidRPr="00593A0D">
        <w:rPr>
          <w:rFonts w:ascii="David" w:hAnsi="David" w:cs="David"/>
          <w:sz w:val="24"/>
          <w:szCs w:val="24"/>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B30523" w:rsidRPr="00593A0D" w:rsidRDefault="00B30523" w:rsidP="00B30523">
      <w:pPr>
        <w:tabs>
          <w:tab w:val="num" w:pos="792"/>
        </w:tabs>
        <w:spacing w:after="60" w:line="312" w:lineRule="auto"/>
        <w:ind w:left="720" w:hanging="720"/>
        <w:jc w:val="both"/>
        <w:rPr>
          <w:rFonts w:ascii="David" w:hAnsi="David" w:cs="David"/>
          <w:sz w:val="24"/>
          <w:szCs w:val="24"/>
          <w:rtl/>
        </w:rPr>
      </w:pPr>
      <w:r w:rsidRPr="00593A0D">
        <w:rPr>
          <w:rFonts w:ascii="David" w:hAnsi="David" w:cs="David"/>
          <w:sz w:val="24"/>
          <w:szCs w:val="24"/>
          <w:rtl/>
        </w:rPr>
        <w:tab/>
        <w:t xml:space="preserve">את מסמכי המכרז המלאים ניתן להוריד מאתר האינטרנט שכתובתו </w:t>
      </w:r>
      <w:r w:rsidRPr="00593A0D">
        <w:rPr>
          <w:rFonts w:ascii="David" w:hAnsi="David" w:cs="David"/>
        </w:rPr>
        <w:t>WWW.MR.GOV.IL</w:t>
      </w:r>
      <w:r w:rsidRPr="00593A0D">
        <w:rPr>
          <w:rFonts w:ascii="David" w:hAnsi="David" w:cs="David"/>
          <w:rtl/>
        </w:rPr>
        <w:t xml:space="preserve"> </w:t>
      </w:r>
      <w:r w:rsidRPr="00593A0D">
        <w:rPr>
          <w:rFonts w:ascii="David" w:hAnsi="David" w:cs="David"/>
          <w:sz w:val="24"/>
          <w:szCs w:val="24"/>
          <w:rtl/>
        </w:rPr>
        <w:t xml:space="preserve">(בלשונית מכרזים  משרדיים). </w:t>
      </w:r>
    </w:p>
    <w:p w:rsidR="00B30523" w:rsidRPr="00593A0D" w:rsidRDefault="00B30523" w:rsidP="00B30523">
      <w:pPr>
        <w:tabs>
          <w:tab w:val="num" w:pos="792"/>
        </w:tabs>
        <w:spacing w:after="60" w:line="312" w:lineRule="auto"/>
        <w:ind w:left="720" w:hanging="720"/>
        <w:jc w:val="both"/>
        <w:rPr>
          <w:rFonts w:ascii="David" w:hAnsi="David" w:cs="David"/>
          <w:sz w:val="24"/>
          <w:szCs w:val="24"/>
          <w:rtl/>
        </w:rPr>
      </w:pPr>
      <w:r w:rsidRPr="00593A0D">
        <w:rPr>
          <w:rFonts w:ascii="David" w:hAnsi="David" w:cs="David"/>
          <w:sz w:val="24"/>
          <w:szCs w:val="24"/>
          <w:rtl/>
        </w:rPr>
        <w:tab/>
        <w:t>למען הסר ספק, אין לשלוח הצעות בדואר. הצעות שתשלחנה בדואר לא תתקבלנה ויחשבו כלא הוצעו כלל.</w:t>
      </w:r>
    </w:p>
    <w:p w:rsidR="00B30523" w:rsidRPr="00593A0D" w:rsidRDefault="00B30523" w:rsidP="00B30523">
      <w:pPr>
        <w:pStyle w:val="afe"/>
        <w:numPr>
          <w:ilvl w:val="0"/>
          <w:numId w:val="66"/>
        </w:numPr>
        <w:tabs>
          <w:tab w:val="num" w:pos="792"/>
        </w:tabs>
        <w:spacing w:after="60" w:line="312" w:lineRule="auto"/>
        <w:jc w:val="both"/>
        <w:rPr>
          <w:rFonts w:ascii="David" w:hAnsi="David"/>
          <w:b/>
          <w:bCs/>
          <w:rtl/>
        </w:rPr>
      </w:pPr>
      <w:r w:rsidRPr="00593A0D">
        <w:rPr>
          <w:rFonts w:ascii="David" w:hAnsi="David"/>
          <w:b/>
          <w:bCs/>
          <w:rtl/>
        </w:rPr>
        <w:t xml:space="preserve">את ההצעה הכתובה יש להגיש ב- 2 עותקים זהים (כולל אישורים ונספחים). </w:t>
      </w:r>
    </w:p>
    <w:p w:rsidR="00B30523" w:rsidRPr="00593A0D" w:rsidRDefault="00B30523" w:rsidP="00B30523">
      <w:pPr>
        <w:pStyle w:val="afe"/>
        <w:tabs>
          <w:tab w:val="num" w:pos="792"/>
        </w:tabs>
        <w:spacing w:after="60" w:line="312" w:lineRule="auto"/>
        <w:jc w:val="both"/>
        <w:rPr>
          <w:rFonts w:ascii="David" w:hAnsi="David"/>
          <w:rtl/>
        </w:rPr>
      </w:pPr>
      <w:r w:rsidRPr="00593A0D">
        <w:rPr>
          <w:rFonts w:ascii="David" w:hAnsi="David"/>
          <w:rtl/>
        </w:rPr>
        <w:t>עותק אחד ישמש כמקור ועותק נוסף נאמן למקור. כל עותק יוגש במעטפה ראשית נפרדת ללא זיהוי המציע. על המעטפה יהיה רשום מספר המכרז בלבד. על עותק המקור יירשם – "עותק מקורי" ולו יצורפו כתב הערבות המקורי. עותק המקור ייחתם בכל עמוד בחותמת המציע ובראשי תיבות ע"י מורשה החתימה של המציע. בנוסף, העמוד הראשון בכל אחד מהעותקים יוחתם בחותמת הרשמית של המציע.</w:t>
      </w:r>
    </w:p>
    <w:p w:rsidR="00B30523" w:rsidRPr="00593A0D" w:rsidRDefault="00B30523" w:rsidP="00B30523">
      <w:pPr>
        <w:tabs>
          <w:tab w:val="num" w:pos="792"/>
        </w:tabs>
        <w:spacing w:after="60" w:line="312" w:lineRule="auto"/>
        <w:ind w:left="720" w:hanging="720"/>
        <w:jc w:val="both"/>
        <w:rPr>
          <w:rFonts w:ascii="David" w:hAnsi="David" w:cs="David"/>
          <w:sz w:val="24"/>
          <w:szCs w:val="24"/>
          <w:rtl/>
        </w:rPr>
      </w:pPr>
      <w:r w:rsidRPr="00593A0D">
        <w:rPr>
          <w:rFonts w:ascii="David" w:hAnsi="David" w:cs="David"/>
          <w:sz w:val="24"/>
          <w:szCs w:val="24"/>
          <w:rtl/>
        </w:rPr>
        <w:tab/>
        <w:t>על המציע להגיש את הצעתו במעטפה אחת שלמה וסגורה היטב הנושאת את מספר המכרז בלבד</w:t>
      </w:r>
    </w:p>
    <w:p w:rsidR="00B30523" w:rsidRPr="00593A0D" w:rsidRDefault="00B30523" w:rsidP="00B30523">
      <w:pPr>
        <w:tabs>
          <w:tab w:val="num" w:pos="792"/>
        </w:tabs>
        <w:spacing w:after="60" w:line="312" w:lineRule="auto"/>
        <w:ind w:left="720" w:hanging="720"/>
        <w:jc w:val="both"/>
        <w:rPr>
          <w:rFonts w:ascii="David" w:hAnsi="David" w:cs="David"/>
          <w:sz w:val="24"/>
          <w:szCs w:val="24"/>
          <w:rtl/>
        </w:rPr>
      </w:pPr>
      <w:r w:rsidRPr="00593A0D">
        <w:rPr>
          <w:rFonts w:ascii="David" w:hAnsi="David" w:cs="David"/>
          <w:sz w:val="24"/>
          <w:szCs w:val="24"/>
          <w:rtl/>
        </w:rPr>
        <w:tab/>
      </w:r>
      <w:r w:rsidRPr="00593A0D">
        <w:rPr>
          <w:rFonts w:ascii="David" w:hAnsi="David" w:cs="David"/>
          <w:b/>
          <w:bCs/>
          <w:sz w:val="24"/>
          <w:szCs w:val="24"/>
          <w:rtl/>
        </w:rPr>
        <w:t>כל מעטפה ראשית תכיל שתי מעטפות משנה על פי ההנחיות שלהלן</w:t>
      </w:r>
      <w:r w:rsidRPr="00593A0D">
        <w:rPr>
          <w:rFonts w:ascii="David" w:hAnsi="David" w:cs="David"/>
          <w:sz w:val="24"/>
          <w:szCs w:val="24"/>
          <w:rtl/>
        </w:rPr>
        <w:t>:</w:t>
      </w:r>
    </w:p>
    <w:p w:rsidR="00B30523" w:rsidRPr="00593A0D" w:rsidRDefault="00B30523" w:rsidP="00B30523">
      <w:pPr>
        <w:pStyle w:val="afe"/>
        <w:numPr>
          <w:ilvl w:val="1"/>
          <w:numId w:val="66"/>
        </w:numPr>
        <w:tabs>
          <w:tab w:val="num" w:pos="792"/>
        </w:tabs>
        <w:spacing w:after="60" w:line="360" w:lineRule="auto"/>
        <w:jc w:val="both"/>
        <w:rPr>
          <w:rFonts w:ascii="David" w:hAnsi="David"/>
        </w:rPr>
      </w:pPr>
      <w:r w:rsidRPr="00593A0D">
        <w:rPr>
          <w:rFonts w:ascii="David" w:hAnsi="David"/>
          <w:b/>
          <w:bCs/>
          <w:u w:val="single"/>
          <w:rtl/>
        </w:rPr>
        <w:t>מעטפת משנה ראשונה</w:t>
      </w:r>
      <w:r w:rsidRPr="00593A0D">
        <w:rPr>
          <w:rFonts w:ascii="David" w:hAnsi="David"/>
          <w:rtl/>
        </w:rPr>
        <w:t xml:space="preserve"> – </w:t>
      </w:r>
    </w:p>
    <w:p w:rsidR="00B30523" w:rsidRPr="00593A0D" w:rsidRDefault="00B30523" w:rsidP="00B30523">
      <w:pPr>
        <w:pStyle w:val="afe"/>
        <w:numPr>
          <w:ilvl w:val="2"/>
          <w:numId w:val="66"/>
        </w:numPr>
        <w:spacing w:after="60" w:line="360" w:lineRule="auto"/>
        <w:jc w:val="both"/>
        <w:rPr>
          <w:rFonts w:ascii="David" w:hAnsi="David"/>
        </w:rPr>
      </w:pPr>
      <w:r w:rsidRPr="00593A0D">
        <w:rPr>
          <w:rFonts w:ascii="David" w:hAnsi="David"/>
          <w:rtl/>
        </w:rPr>
        <w:t xml:space="preserve">מעטפה זו תכיל את כל המסמכים הנדרשים בהתאם למסמכי המכרז, לרבות המענה אשר יינתן על ידי המציע, ערבות המציע וכן הסכם ההתקשרות המצורף למסמכי המכרז חתום על ידי המציע באופן אישי. </w:t>
      </w:r>
    </w:p>
    <w:p w:rsidR="00B30523" w:rsidRPr="00593A0D" w:rsidRDefault="00B30523" w:rsidP="00B30523">
      <w:pPr>
        <w:pStyle w:val="afe"/>
        <w:numPr>
          <w:ilvl w:val="2"/>
          <w:numId w:val="66"/>
        </w:numPr>
        <w:spacing w:after="60" w:line="360" w:lineRule="auto"/>
        <w:jc w:val="both"/>
        <w:rPr>
          <w:rFonts w:ascii="David" w:hAnsi="David"/>
        </w:rPr>
      </w:pPr>
      <w:r w:rsidRPr="00593A0D">
        <w:rPr>
          <w:rFonts w:ascii="David" w:hAnsi="David"/>
          <w:rtl/>
        </w:rPr>
        <w:t xml:space="preserve">על המעטפה יצוין "מענה כללי למכרז וכתב ערבות". </w:t>
      </w:r>
    </w:p>
    <w:p w:rsidR="00B30523" w:rsidRPr="00593A0D" w:rsidRDefault="00B30523" w:rsidP="00B30523">
      <w:pPr>
        <w:pStyle w:val="afe"/>
        <w:numPr>
          <w:ilvl w:val="2"/>
          <w:numId w:val="66"/>
        </w:numPr>
        <w:spacing w:after="60" w:line="360" w:lineRule="auto"/>
        <w:jc w:val="both"/>
        <w:rPr>
          <w:rFonts w:ascii="David" w:hAnsi="David"/>
        </w:rPr>
      </w:pPr>
      <w:r w:rsidRPr="00593A0D">
        <w:rPr>
          <w:rFonts w:ascii="David" w:hAnsi="David"/>
          <w:rtl/>
        </w:rPr>
        <w:lastRenderedPageBreak/>
        <w:t xml:space="preserve">כתב הערבות יוגש בדף נפרד שאינו מחובר לגוף ההצעה. </w:t>
      </w:r>
    </w:p>
    <w:p w:rsidR="00B30523" w:rsidRPr="00593A0D" w:rsidRDefault="00B30523" w:rsidP="00B30523">
      <w:pPr>
        <w:pStyle w:val="afe"/>
        <w:numPr>
          <w:ilvl w:val="2"/>
          <w:numId w:val="66"/>
        </w:numPr>
        <w:spacing w:after="60" w:line="360" w:lineRule="auto"/>
        <w:jc w:val="both"/>
        <w:rPr>
          <w:rFonts w:ascii="David" w:hAnsi="David"/>
        </w:rPr>
      </w:pPr>
      <w:r w:rsidRPr="00593A0D">
        <w:rPr>
          <w:rFonts w:ascii="David" w:hAnsi="David"/>
          <w:rtl/>
        </w:rPr>
        <w:t xml:space="preserve">למעטפה זו </w:t>
      </w:r>
      <w:r w:rsidRPr="00593A0D">
        <w:rPr>
          <w:rFonts w:ascii="David" w:hAnsi="David"/>
          <w:b/>
          <w:bCs/>
          <w:rtl/>
        </w:rPr>
        <w:t>תצורף טבלת ההיענות לפרק המפרט הטכני וכן טבלה של המוצרים המוצעים</w:t>
      </w:r>
      <w:r w:rsidRPr="00593A0D">
        <w:rPr>
          <w:rFonts w:ascii="David" w:hAnsi="David"/>
          <w:rtl/>
        </w:rPr>
        <w:t xml:space="preserve"> </w:t>
      </w:r>
      <w:r w:rsidRPr="00593A0D">
        <w:rPr>
          <w:rFonts w:ascii="David" w:hAnsi="David"/>
          <w:b/>
          <w:bCs/>
          <w:rtl/>
        </w:rPr>
        <w:t>על ידי המציע</w:t>
      </w:r>
      <w:r w:rsidRPr="00593A0D">
        <w:rPr>
          <w:rFonts w:ascii="David" w:hAnsi="David"/>
          <w:rtl/>
        </w:rPr>
        <w:t xml:space="preserve"> (נספח יא' ונספח </w:t>
      </w:r>
      <w:proofErr w:type="spellStart"/>
      <w:r w:rsidRPr="00593A0D">
        <w:rPr>
          <w:rFonts w:ascii="David" w:hAnsi="David"/>
          <w:rtl/>
        </w:rPr>
        <w:t>יב</w:t>
      </w:r>
      <w:proofErr w:type="spellEnd"/>
      <w:r w:rsidRPr="00593A0D">
        <w:rPr>
          <w:rFonts w:ascii="David" w:hAnsi="David"/>
          <w:rtl/>
        </w:rPr>
        <w:t xml:space="preserve">' למסמכי המכרז) כשכל פרטיהם מלאים וחתומים בידי המציע. </w:t>
      </w:r>
    </w:p>
    <w:p w:rsidR="00B30523" w:rsidRPr="00593A0D" w:rsidRDefault="00B30523" w:rsidP="00B30523">
      <w:pPr>
        <w:pStyle w:val="afe"/>
        <w:numPr>
          <w:ilvl w:val="2"/>
          <w:numId w:val="66"/>
        </w:numPr>
        <w:spacing w:after="60" w:line="360" w:lineRule="auto"/>
        <w:jc w:val="both"/>
        <w:rPr>
          <w:rFonts w:ascii="David" w:hAnsi="David"/>
          <w:rtl/>
        </w:rPr>
      </w:pPr>
      <w:r w:rsidRPr="00593A0D">
        <w:rPr>
          <w:rFonts w:ascii="David" w:hAnsi="David"/>
          <w:rtl/>
        </w:rPr>
        <w:t xml:space="preserve">בטבלת המוצרים המוצעים על ידי המציע (נספח </w:t>
      </w:r>
      <w:proofErr w:type="spellStart"/>
      <w:r w:rsidRPr="00593A0D">
        <w:rPr>
          <w:rFonts w:ascii="David" w:hAnsi="David"/>
          <w:rtl/>
        </w:rPr>
        <w:t>יב</w:t>
      </w:r>
      <w:proofErr w:type="spellEnd"/>
      <w:r w:rsidRPr="00593A0D">
        <w:rPr>
          <w:rFonts w:ascii="David" w:hAnsi="David"/>
          <w:rtl/>
        </w:rPr>
        <w:t xml:space="preserve">' למסמכי המכרז), המציע יציין במקומות הנדרשים את שם יצרן המוצר המוצע ודגם המוצר. </w:t>
      </w:r>
      <w:r w:rsidRPr="00593A0D">
        <w:rPr>
          <w:rFonts w:ascii="David" w:hAnsi="David"/>
          <w:b/>
          <w:bCs/>
          <w:u w:val="single"/>
          <w:rtl/>
        </w:rPr>
        <w:t xml:space="preserve">אין למלא את עמודת המחיר המופיעה בטבלה ו/או לציין את מחיר המוצרים בכל דרך אחרת!! </w:t>
      </w:r>
    </w:p>
    <w:p w:rsidR="00B30523" w:rsidRPr="00593A0D" w:rsidRDefault="00B30523" w:rsidP="00B30523">
      <w:pPr>
        <w:pStyle w:val="afe"/>
        <w:spacing w:after="60" w:line="360" w:lineRule="auto"/>
        <w:ind w:left="1980"/>
        <w:jc w:val="both"/>
        <w:rPr>
          <w:rFonts w:ascii="David" w:hAnsi="David"/>
          <w:rtl/>
        </w:rPr>
      </w:pPr>
      <w:r w:rsidRPr="00593A0D">
        <w:rPr>
          <w:rFonts w:ascii="David" w:hAnsi="David"/>
          <w:rtl/>
        </w:rPr>
        <w:t>לטבלת האקסל שתופיע בהתקן הנייד (כמפורט להלן), המציע יוסיף ביחס לכל מוצר, קישור למפרטי היצרן.</w:t>
      </w:r>
    </w:p>
    <w:p w:rsidR="00B30523" w:rsidRPr="00593A0D" w:rsidRDefault="00B30523" w:rsidP="00B30523">
      <w:pPr>
        <w:pStyle w:val="afe"/>
        <w:numPr>
          <w:ilvl w:val="2"/>
          <w:numId w:val="66"/>
        </w:numPr>
        <w:spacing w:after="60" w:line="360" w:lineRule="auto"/>
        <w:jc w:val="both"/>
        <w:rPr>
          <w:rFonts w:ascii="David" w:hAnsi="David"/>
        </w:rPr>
      </w:pPr>
      <w:r w:rsidRPr="00593A0D">
        <w:rPr>
          <w:rFonts w:ascii="David" w:hAnsi="David"/>
          <w:rtl/>
        </w:rPr>
        <w:t xml:space="preserve">בנוסף לכך, </w:t>
      </w:r>
      <w:r w:rsidRPr="00593A0D">
        <w:rPr>
          <w:rFonts w:ascii="David" w:hAnsi="David"/>
          <w:b/>
          <w:bCs/>
          <w:rtl/>
        </w:rPr>
        <w:t>על המציע לצרף למעטפה זו</w:t>
      </w:r>
      <w:r w:rsidRPr="00593A0D">
        <w:rPr>
          <w:rFonts w:ascii="David" w:hAnsi="David"/>
          <w:rtl/>
        </w:rPr>
        <w:t xml:space="preserve"> </w:t>
      </w:r>
      <w:r w:rsidRPr="00593A0D">
        <w:rPr>
          <w:rFonts w:ascii="David" w:hAnsi="David"/>
          <w:b/>
          <w:bCs/>
          <w:rtl/>
        </w:rPr>
        <w:t>התקן נייד</w:t>
      </w:r>
      <w:r w:rsidRPr="00593A0D">
        <w:rPr>
          <w:rFonts w:ascii="David" w:hAnsi="David"/>
          <w:rtl/>
        </w:rPr>
        <w:t xml:space="preserve"> בו יופיעו קבצי אקסל של טבלת ההיענות לפרק המפרט הטכני וטבלת המוצרים המוצעים. קבצי האקסל אשר יופיעו בהתקן הנייד יהיו </w:t>
      </w:r>
      <w:r w:rsidRPr="00593A0D">
        <w:rPr>
          <w:rFonts w:ascii="David" w:hAnsi="David"/>
          <w:b/>
          <w:bCs/>
          <w:u w:val="single"/>
          <w:rtl/>
        </w:rPr>
        <w:t>זהים</w:t>
      </w:r>
      <w:r w:rsidRPr="00593A0D">
        <w:rPr>
          <w:rFonts w:ascii="David" w:hAnsi="David"/>
          <w:rtl/>
        </w:rPr>
        <w:t xml:space="preserve"> לטבלאות המודפסות אשר יצורפו להצעה. בכל מקרה של סתירה בין הנתונים המופיעים בטבלאות המודפסות לבין הנתונים בקבצי האקסל שבהתקן הנייד, יגברו הנתונים הרשומים בטבלאות המודפסות. </w:t>
      </w:r>
    </w:p>
    <w:p w:rsidR="00B30523" w:rsidRPr="00593A0D" w:rsidRDefault="00B30523" w:rsidP="00B30523">
      <w:pPr>
        <w:pStyle w:val="afe"/>
        <w:numPr>
          <w:ilvl w:val="1"/>
          <w:numId w:val="66"/>
        </w:numPr>
        <w:tabs>
          <w:tab w:val="num" w:pos="792"/>
        </w:tabs>
        <w:spacing w:after="60" w:line="360" w:lineRule="auto"/>
        <w:jc w:val="both"/>
        <w:rPr>
          <w:rFonts w:ascii="David" w:hAnsi="David"/>
        </w:rPr>
      </w:pPr>
      <w:r w:rsidRPr="00593A0D">
        <w:rPr>
          <w:rFonts w:ascii="David" w:hAnsi="David"/>
          <w:b/>
          <w:bCs/>
          <w:u w:val="single"/>
          <w:rtl/>
        </w:rPr>
        <w:t>מעטפת משנה שנייה</w:t>
      </w:r>
      <w:r w:rsidRPr="00593A0D">
        <w:rPr>
          <w:rFonts w:ascii="David" w:hAnsi="David"/>
          <w:rtl/>
        </w:rPr>
        <w:t xml:space="preserve">- </w:t>
      </w:r>
    </w:p>
    <w:p w:rsidR="00B30523" w:rsidRPr="00593A0D" w:rsidRDefault="00B30523" w:rsidP="00B30523">
      <w:pPr>
        <w:pStyle w:val="afe"/>
        <w:numPr>
          <w:ilvl w:val="2"/>
          <w:numId w:val="66"/>
        </w:numPr>
        <w:tabs>
          <w:tab w:val="num" w:pos="792"/>
        </w:tabs>
        <w:spacing w:after="60" w:line="360" w:lineRule="auto"/>
        <w:jc w:val="both"/>
        <w:rPr>
          <w:rFonts w:ascii="David" w:hAnsi="David"/>
        </w:rPr>
      </w:pPr>
      <w:r w:rsidRPr="00593A0D">
        <w:rPr>
          <w:rFonts w:ascii="David" w:hAnsi="David"/>
          <w:rtl/>
        </w:rPr>
        <w:t>מעטפה זו</w:t>
      </w:r>
      <w:r w:rsidRPr="00593A0D">
        <w:rPr>
          <w:rFonts w:ascii="David" w:hAnsi="David"/>
          <w:b/>
          <w:bCs/>
          <w:rtl/>
        </w:rPr>
        <w:t xml:space="preserve"> </w:t>
      </w:r>
      <w:r w:rsidRPr="00593A0D">
        <w:rPr>
          <w:rFonts w:ascii="David" w:hAnsi="David"/>
          <w:rtl/>
        </w:rPr>
        <w:t xml:space="preserve">תכיל מענה לפרק המחיר ועליה יצוין "הצעת מחיר". </w:t>
      </w:r>
    </w:p>
    <w:p w:rsidR="00B30523" w:rsidRPr="00593A0D" w:rsidRDefault="00B30523" w:rsidP="00B30523">
      <w:pPr>
        <w:pStyle w:val="afe"/>
        <w:numPr>
          <w:ilvl w:val="2"/>
          <w:numId w:val="66"/>
        </w:numPr>
        <w:tabs>
          <w:tab w:val="num" w:pos="792"/>
        </w:tabs>
        <w:spacing w:after="60" w:line="360" w:lineRule="auto"/>
        <w:jc w:val="both"/>
        <w:rPr>
          <w:rFonts w:ascii="David" w:hAnsi="David"/>
        </w:rPr>
      </w:pPr>
      <w:r w:rsidRPr="00593A0D">
        <w:rPr>
          <w:rFonts w:ascii="David" w:hAnsi="David"/>
          <w:rtl/>
        </w:rPr>
        <w:t xml:space="preserve">בהצעת המחיר כאמור ימולאו כל הפרטים הנדרשים בפרק 3.1 למסמכי המכרז – הצעת המחיר של המציע (חלק כללי). על המציע לחתום בחתימה מלאה ובחותמת המציע על גבי כל אחד מעמודי פרק זה. </w:t>
      </w:r>
    </w:p>
    <w:p w:rsidR="00B30523" w:rsidRPr="00593A0D" w:rsidRDefault="00B30523" w:rsidP="00B30523">
      <w:pPr>
        <w:pStyle w:val="afe"/>
        <w:numPr>
          <w:ilvl w:val="2"/>
          <w:numId w:val="66"/>
        </w:numPr>
        <w:tabs>
          <w:tab w:val="num" w:pos="792"/>
        </w:tabs>
        <w:spacing w:after="60" w:line="360" w:lineRule="auto"/>
        <w:jc w:val="both"/>
        <w:rPr>
          <w:rFonts w:ascii="David" w:hAnsi="David"/>
          <w:rtl/>
        </w:rPr>
      </w:pPr>
      <w:r w:rsidRPr="00593A0D">
        <w:rPr>
          <w:rFonts w:ascii="David" w:hAnsi="David"/>
          <w:rtl/>
        </w:rPr>
        <w:t xml:space="preserve">על המציע </w:t>
      </w:r>
      <w:r w:rsidRPr="00593A0D">
        <w:rPr>
          <w:rFonts w:ascii="David" w:hAnsi="David"/>
          <w:b/>
          <w:bCs/>
          <w:rtl/>
        </w:rPr>
        <w:t>לצרף למעטפה זו את "כתב הכמויות והצעת המציע"</w:t>
      </w:r>
      <w:r w:rsidRPr="00593A0D">
        <w:rPr>
          <w:rFonts w:ascii="David" w:hAnsi="David"/>
          <w:rtl/>
        </w:rPr>
        <w:t xml:space="preserve"> (מצורף למסמכי המכרז בקובץ אקסל נפרד). כשכל פרטיו מלאים וחתומים בידי המציע. </w:t>
      </w:r>
    </w:p>
    <w:p w:rsidR="00B30523" w:rsidRPr="00593A0D" w:rsidRDefault="00B30523" w:rsidP="00B30523">
      <w:pPr>
        <w:pStyle w:val="afe"/>
        <w:numPr>
          <w:ilvl w:val="2"/>
          <w:numId w:val="66"/>
        </w:numPr>
        <w:spacing w:after="60" w:line="360" w:lineRule="auto"/>
        <w:jc w:val="both"/>
        <w:rPr>
          <w:rFonts w:ascii="David" w:hAnsi="David"/>
        </w:rPr>
      </w:pPr>
      <w:r w:rsidRPr="00593A0D">
        <w:rPr>
          <w:rFonts w:ascii="David" w:hAnsi="David"/>
          <w:rtl/>
        </w:rPr>
        <w:t xml:space="preserve">בנוסף לכך, על המציע לצרף למעטפה זו </w:t>
      </w:r>
      <w:r w:rsidRPr="00593A0D">
        <w:rPr>
          <w:rFonts w:ascii="David" w:hAnsi="David"/>
          <w:b/>
          <w:bCs/>
          <w:u w:val="single"/>
          <w:rtl/>
        </w:rPr>
        <w:t>התקן נייד</w:t>
      </w:r>
      <w:r w:rsidRPr="00593A0D">
        <w:rPr>
          <w:rFonts w:ascii="David" w:hAnsi="David"/>
          <w:rtl/>
        </w:rPr>
        <w:t xml:space="preserve"> (התקן נייד נפרד מהתקן הנייד הנדרש בסעיף 4.15) בו יופיע קובץ אקסל של כתב הכמויות והצעת המחיר. קובץ האקסל אשר יופיע בהתקן הנייד יהיה זהים לנוסח כתב הכמויות המודפס אשר יצורף להצעה. בכל מקרה של סתירה בין הנתונים המופיעים בכתב הכמויות המודפס לבין הנתונים בקובץ האקסל שבהתקן הנייד, יגברו הנתונים הרשומים בכתב הכמויות המודפס. </w:t>
      </w:r>
    </w:p>
    <w:p w:rsidR="00B30523" w:rsidRPr="00593A0D" w:rsidRDefault="00B30523" w:rsidP="00B30523">
      <w:pPr>
        <w:pStyle w:val="afe"/>
        <w:numPr>
          <w:ilvl w:val="2"/>
          <w:numId w:val="66"/>
        </w:numPr>
        <w:tabs>
          <w:tab w:val="num" w:pos="792"/>
        </w:tabs>
        <w:spacing w:after="60" w:line="360" w:lineRule="auto"/>
        <w:jc w:val="both"/>
        <w:rPr>
          <w:rFonts w:ascii="David" w:hAnsi="David"/>
          <w:rtl/>
        </w:rPr>
      </w:pPr>
      <w:r w:rsidRPr="00593A0D">
        <w:rPr>
          <w:rFonts w:ascii="David" w:hAnsi="David"/>
          <w:rtl/>
        </w:rPr>
        <w:t xml:space="preserve">מציע אשר הצעת המחיר שלו הוגשה שלא במעטפה נפרדת, אטומה וסגורה כאמור ונכללה, כולה או מקצתה בהצעתו הכללית של המציע למכרז, תיפסל </w:t>
      </w:r>
      <w:r w:rsidRPr="00593A0D">
        <w:rPr>
          <w:rFonts w:ascii="David" w:hAnsi="David"/>
          <w:rtl/>
        </w:rPr>
        <w:lastRenderedPageBreak/>
        <w:t xml:space="preserve">על הסף. מציע אשר הצעתו לא כללה הצעת מחיר כאמור, תיפסל הצעתו על הסף. </w:t>
      </w:r>
    </w:p>
    <w:p w:rsidR="00B30523" w:rsidRPr="00593A0D" w:rsidRDefault="00B30523" w:rsidP="00B30523">
      <w:pPr>
        <w:tabs>
          <w:tab w:val="num" w:pos="792"/>
        </w:tabs>
        <w:spacing w:after="60" w:line="312" w:lineRule="auto"/>
        <w:ind w:left="720" w:hanging="720"/>
        <w:jc w:val="both"/>
        <w:rPr>
          <w:rFonts w:ascii="David" w:hAnsi="David" w:cs="David"/>
          <w:sz w:val="24"/>
          <w:szCs w:val="24"/>
          <w:rtl/>
        </w:rPr>
      </w:pPr>
      <w:r w:rsidRPr="00593A0D">
        <w:rPr>
          <w:rFonts w:ascii="David" w:hAnsi="David" w:cs="David"/>
          <w:b/>
          <w:bCs/>
          <w:sz w:val="24"/>
          <w:szCs w:val="24"/>
          <w:rtl/>
        </w:rPr>
        <w:tab/>
        <w:t xml:space="preserve"> </w:t>
      </w:r>
    </w:p>
    <w:p w:rsidR="00B30523" w:rsidRPr="00593A0D" w:rsidRDefault="00B30523" w:rsidP="00B30523">
      <w:pPr>
        <w:tabs>
          <w:tab w:val="num" w:pos="792"/>
        </w:tabs>
        <w:spacing w:after="60" w:line="312" w:lineRule="auto"/>
        <w:ind w:left="720" w:hanging="720"/>
        <w:jc w:val="both"/>
        <w:rPr>
          <w:rFonts w:ascii="David" w:hAnsi="David" w:cs="David"/>
          <w:sz w:val="24"/>
          <w:szCs w:val="24"/>
          <w:rtl/>
        </w:rPr>
      </w:pPr>
      <w:r w:rsidRPr="00593A0D">
        <w:rPr>
          <w:rFonts w:ascii="David" w:hAnsi="David" w:cs="David"/>
          <w:sz w:val="24"/>
          <w:szCs w:val="24"/>
          <w:rtl/>
        </w:rPr>
        <w:tab/>
        <w:t xml:space="preserve">יש להקפיד על הפרדת המעטפות כנדרש כדי לאפשר את תהליך הבדיקה המתואר בהמשך. יש לשים לב כי מעטפות שונות נפתחות בשלבי בדיקה שונים. </w:t>
      </w:r>
    </w:p>
    <w:p w:rsidR="00B30523" w:rsidRPr="00593A0D" w:rsidRDefault="00B30523" w:rsidP="00B30523">
      <w:pPr>
        <w:tabs>
          <w:tab w:val="num" w:pos="792"/>
        </w:tabs>
        <w:spacing w:after="60" w:line="312" w:lineRule="auto"/>
        <w:ind w:left="720" w:hanging="720"/>
        <w:jc w:val="both"/>
        <w:rPr>
          <w:rFonts w:ascii="David" w:hAnsi="David" w:cs="David"/>
          <w:b/>
          <w:bCs/>
          <w:sz w:val="24"/>
          <w:szCs w:val="24"/>
          <w:rtl/>
        </w:rPr>
      </w:pPr>
      <w:r w:rsidRPr="00593A0D">
        <w:rPr>
          <w:rFonts w:ascii="David" w:hAnsi="David" w:cs="David"/>
          <w:sz w:val="24"/>
          <w:szCs w:val="24"/>
          <w:rtl/>
        </w:rPr>
        <w:tab/>
      </w:r>
      <w:r w:rsidRPr="00593A0D">
        <w:rPr>
          <w:rFonts w:ascii="David" w:hAnsi="David" w:cs="David"/>
          <w:b/>
          <w:bCs/>
          <w:sz w:val="24"/>
          <w:szCs w:val="24"/>
          <w:rtl/>
        </w:rPr>
        <w:t>יש להקפיד כי מחירים יופיעו אך ורק בהצעת המחיר במעטפת משנה שנייה.</w:t>
      </w:r>
    </w:p>
    <w:p w:rsidR="00B30523" w:rsidRPr="00593A0D" w:rsidRDefault="00B30523" w:rsidP="00B30523">
      <w:pPr>
        <w:tabs>
          <w:tab w:val="num" w:pos="792"/>
        </w:tabs>
        <w:spacing w:after="60" w:line="312" w:lineRule="auto"/>
        <w:ind w:left="720" w:hanging="720"/>
        <w:jc w:val="both"/>
        <w:rPr>
          <w:rFonts w:ascii="David" w:hAnsi="David" w:cs="David"/>
          <w:sz w:val="24"/>
          <w:szCs w:val="24"/>
          <w:rtl/>
        </w:rPr>
      </w:pPr>
      <w:r w:rsidRPr="00593A0D">
        <w:rPr>
          <w:rFonts w:ascii="David" w:hAnsi="David" w:cs="David"/>
          <w:sz w:val="24"/>
          <w:szCs w:val="24"/>
          <w:rtl/>
        </w:rPr>
        <w:tab/>
        <w:t>מציע לא יוכל להגיש יותר מהצעה אחת.</w:t>
      </w:r>
    </w:p>
    <w:p w:rsidR="00B30523" w:rsidRPr="00593A0D" w:rsidRDefault="00B30523" w:rsidP="00B30523">
      <w:pPr>
        <w:pStyle w:val="afe"/>
        <w:numPr>
          <w:ilvl w:val="0"/>
          <w:numId w:val="66"/>
        </w:numPr>
        <w:spacing w:before="240" w:line="360" w:lineRule="auto"/>
        <w:jc w:val="both"/>
        <w:rPr>
          <w:rFonts w:ascii="David" w:hAnsi="David"/>
          <w:highlight w:val="yellow"/>
          <w:rtl/>
        </w:rPr>
      </w:pPr>
      <w:r w:rsidRPr="00FC1905">
        <w:rPr>
          <w:rFonts w:ascii="David" w:hAnsi="David"/>
          <w:rtl/>
        </w:rPr>
        <w:t>את</w:t>
      </w:r>
      <w:r w:rsidRPr="00593A0D">
        <w:rPr>
          <w:rFonts w:ascii="David" w:hAnsi="David"/>
          <w:rtl/>
        </w:rPr>
        <w:t xml:space="preserve"> ההצעות יש להכניס לתיבת המכרזים במשרדינו בבניין </w:t>
      </w:r>
      <w:proofErr w:type="spellStart"/>
      <w:r w:rsidRPr="00593A0D">
        <w:rPr>
          <w:rFonts w:ascii="David" w:hAnsi="David"/>
          <w:rtl/>
        </w:rPr>
        <w:t>ג'נרי</w:t>
      </w:r>
      <w:proofErr w:type="spellEnd"/>
      <w:r w:rsidRPr="00593A0D">
        <w:rPr>
          <w:rFonts w:ascii="David" w:hAnsi="David"/>
          <w:rtl/>
        </w:rPr>
        <w:t xml:space="preserve"> 2, רח' בנק ישראל 7, ירושלים, קומה מינוס 1  חדר תיבות מכרזים – תיבה מספר 8 לא יאוחר מיום</w:t>
      </w:r>
      <w:r w:rsidR="00FC1905">
        <w:rPr>
          <w:rFonts w:ascii="David" w:hAnsi="David" w:hint="cs"/>
          <w:rtl/>
        </w:rPr>
        <w:t xml:space="preserve"> 21.3.22 </w:t>
      </w:r>
      <w:r w:rsidRPr="00593A0D">
        <w:rPr>
          <w:rFonts w:ascii="David" w:hAnsi="David"/>
          <w:rtl/>
        </w:rPr>
        <w:t>בשעה 13:00. ההצעה תוגש באריזה חתומה</w:t>
      </w:r>
      <w:r w:rsidRPr="00593A0D">
        <w:rPr>
          <w:rStyle w:val="affb"/>
          <w:rFonts w:ascii="David" w:hAnsi="David" w:cs="David"/>
          <w:szCs w:val="20"/>
          <w:rtl/>
        </w:rPr>
        <w:t>.</w:t>
      </w:r>
      <w:r w:rsidRPr="00593A0D">
        <w:rPr>
          <w:rFonts w:ascii="David" w:hAnsi="David"/>
          <w:rtl/>
        </w:rPr>
        <w:t xml:space="preserve"> </w:t>
      </w:r>
    </w:p>
    <w:p w:rsidR="00B30523" w:rsidRPr="00593A0D" w:rsidRDefault="00B30523" w:rsidP="00B30523">
      <w:pPr>
        <w:pStyle w:val="afe"/>
        <w:spacing w:before="240" w:line="360" w:lineRule="auto"/>
        <w:jc w:val="both"/>
        <w:rPr>
          <w:rFonts w:ascii="David" w:hAnsi="David"/>
          <w:rtl/>
        </w:rPr>
      </w:pPr>
      <w:r w:rsidRPr="00593A0D">
        <w:rPr>
          <w:rFonts w:ascii="David" w:hAnsi="David"/>
          <w:rtl/>
        </w:rPr>
        <w:t xml:space="preserve">את ההצעה ניתן להגיש עד למועד האמור בימים א'-ה' (למעט ערבי חג, חגים וימי חול המועד). הצעה שתוכנס לתיבת המכרזים לאחר המועד האחרון להגשת ההצעות, לא תובא לדיון ותפסל על הסף. במידה והמציע מגיש את הצעתו באמצעות שירות שליחים, מוטלת עליו האחריות הבלעדית לוודא כי ההצעה הוכנסה פיזית לתוך תיבת המכרזים עד למועד והשעה המפורטים לעיל. המציע לא יבוא בכל טענה בעניין למזמין. </w:t>
      </w:r>
    </w:p>
    <w:p w:rsidR="00B30523" w:rsidRPr="00593A0D" w:rsidRDefault="00B30523" w:rsidP="00B30523">
      <w:pPr>
        <w:spacing w:before="240" w:line="360" w:lineRule="auto"/>
        <w:ind w:left="720"/>
        <w:jc w:val="both"/>
        <w:rPr>
          <w:rFonts w:ascii="David" w:hAnsi="David" w:cs="David"/>
          <w:sz w:val="24"/>
          <w:szCs w:val="24"/>
          <w:rtl/>
        </w:rPr>
      </w:pPr>
      <w:r w:rsidRPr="00593A0D">
        <w:rPr>
          <w:rFonts w:ascii="David" w:hAnsi="David" w:cs="David"/>
          <w:sz w:val="24"/>
          <w:szCs w:val="24"/>
          <w:rtl/>
        </w:rPr>
        <w:t>על הצד החיצוני שעל האריזה, ידביק המציע מעטפה נוספת, סגורה היטב, ללא פרטי המציע על גבה ובתוכה יופיעו שם המציע ופרטי איש הקשר מטעמו (טלפון וכתובת) לשם החזרת האריזה במקרה הצורך.</w:t>
      </w:r>
    </w:p>
    <w:p w:rsidR="00B30523" w:rsidRPr="00593A0D" w:rsidRDefault="00B30523" w:rsidP="00B30523">
      <w:pPr>
        <w:spacing w:before="240" w:after="60" w:line="360" w:lineRule="auto"/>
        <w:ind w:left="720" w:hanging="720"/>
        <w:jc w:val="both"/>
        <w:rPr>
          <w:rFonts w:ascii="David" w:hAnsi="David" w:cs="David"/>
          <w:sz w:val="24"/>
          <w:szCs w:val="24"/>
          <w:rtl/>
        </w:rPr>
      </w:pPr>
      <w:r w:rsidRPr="00593A0D">
        <w:rPr>
          <w:rFonts w:ascii="David" w:hAnsi="David" w:cs="David"/>
          <w:sz w:val="24"/>
          <w:szCs w:val="24"/>
          <w:rtl/>
        </w:rPr>
        <w:t>7.</w:t>
      </w:r>
      <w:r w:rsidRPr="00593A0D">
        <w:rPr>
          <w:rFonts w:ascii="David" w:hAnsi="David" w:cs="David"/>
          <w:sz w:val="24"/>
          <w:szCs w:val="24"/>
          <w:rtl/>
        </w:rPr>
        <w:tab/>
        <w:t xml:space="preserve">על המציע לצרף להצעתו תצהיר שלו חתום ומאומת בפני  עורך דין, כי </w:t>
      </w:r>
      <w:r w:rsidRPr="00593A0D">
        <w:rPr>
          <w:rFonts w:ascii="David" w:hAnsi="David" w:cs="David"/>
          <w:b/>
          <w:bCs/>
          <w:sz w:val="24"/>
          <w:szCs w:val="24"/>
          <w:rtl/>
        </w:rPr>
        <w:t>לא מתנהלות תביעות נגד המציע</w:t>
      </w:r>
      <w:r w:rsidRPr="00593A0D">
        <w:rPr>
          <w:rFonts w:ascii="David" w:hAnsi="David" w:cs="David"/>
          <w:sz w:val="24"/>
          <w:szCs w:val="24"/>
          <w:rtl/>
        </w:rPr>
        <w:t xml:space="preserve"> שעלולות לפגוע במתן השירותים ככל שיזכה במכרז וכן הוא </w:t>
      </w:r>
      <w:r w:rsidRPr="00593A0D">
        <w:rPr>
          <w:rFonts w:ascii="David" w:hAnsi="David" w:cs="David"/>
          <w:b/>
          <w:bCs/>
          <w:sz w:val="24"/>
          <w:szCs w:val="24"/>
          <w:rtl/>
        </w:rPr>
        <w:t>אינו נמצא בהליכי חדלות פירעון ו/או כינוס נכסים ו/או פירוק</w:t>
      </w:r>
      <w:r w:rsidRPr="00593A0D">
        <w:rPr>
          <w:rFonts w:ascii="David" w:hAnsi="David" w:cs="David"/>
          <w:sz w:val="24"/>
          <w:szCs w:val="24"/>
          <w:rtl/>
        </w:rPr>
        <w:t xml:space="preserve"> שעלולים לפגוע בתפקודו ככל שיזכה במכרז (בנוסח המצורף למכרז זה כנספח ג' להצעה).  </w:t>
      </w:r>
    </w:p>
    <w:p w:rsidR="00B30523" w:rsidRPr="00593A0D" w:rsidRDefault="00B30523" w:rsidP="00B30523">
      <w:pPr>
        <w:tabs>
          <w:tab w:val="left" w:pos="-58"/>
        </w:tabs>
        <w:spacing w:before="240" w:after="60" w:line="312" w:lineRule="auto"/>
        <w:ind w:left="674" w:hanging="674"/>
        <w:jc w:val="both"/>
        <w:rPr>
          <w:rFonts w:ascii="David" w:hAnsi="David" w:cs="David"/>
          <w:sz w:val="24"/>
          <w:szCs w:val="24"/>
          <w:rtl/>
        </w:rPr>
      </w:pPr>
      <w:r w:rsidRPr="00593A0D">
        <w:rPr>
          <w:rFonts w:ascii="David" w:hAnsi="David" w:cs="David"/>
          <w:sz w:val="24"/>
          <w:szCs w:val="24"/>
          <w:rtl/>
        </w:rPr>
        <w:t>8.</w:t>
      </w:r>
      <w:r w:rsidRPr="00593A0D">
        <w:rPr>
          <w:rFonts w:ascii="David" w:hAnsi="David" w:cs="David"/>
          <w:sz w:val="24"/>
          <w:szCs w:val="24"/>
          <w:rtl/>
        </w:rPr>
        <w:tab/>
        <w:t xml:space="preserve">על המציע לצרף להצעתו תצהיר שלו חתום ומאומת בפני עורך דין על </w:t>
      </w:r>
      <w:r w:rsidRPr="00593A0D">
        <w:rPr>
          <w:rFonts w:ascii="David" w:hAnsi="David" w:cs="David"/>
          <w:b/>
          <w:bCs/>
          <w:sz w:val="24"/>
          <w:szCs w:val="24"/>
          <w:rtl/>
        </w:rPr>
        <w:t>התחייבות המציע לעשות שימוש לצורך המכרז אך ורק בתוכנות מקוריות</w:t>
      </w:r>
      <w:r w:rsidRPr="00593A0D">
        <w:rPr>
          <w:rFonts w:ascii="David" w:hAnsi="David" w:cs="David"/>
          <w:sz w:val="24"/>
          <w:szCs w:val="24"/>
          <w:rtl/>
        </w:rPr>
        <w:t xml:space="preserve"> (בנוסח המצורף כנספח ד' להצעה). </w:t>
      </w:r>
    </w:p>
    <w:p w:rsidR="00B30523" w:rsidRPr="00593A0D" w:rsidRDefault="00B30523" w:rsidP="00B30523">
      <w:pPr>
        <w:tabs>
          <w:tab w:val="left" w:pos="-58"/>
        </w:tabs>
        <w:spacing w:before="240" w:after="60" w:line="312" w:lineRule="auto"/>
        <w:ind w:left="674" w:hanging="674"/>
        <w:jc w:val="both"/>
        <w:rPr>
          <w:rFonts w:ascii="David" w:hAnsi="David" w:cs="David"/>
          <w:sz w:val="24"/>
          <w:szCs w:val="24"/>
          <w:rtl/>
        </w:rPr>
      </w:pPr>
      <w:r w:rsidRPr="00593A0D">
        <w:rPr>
          <w:rFonts w:ascii="David" w:hAnsi="David" w:cs="David"/>
          <w:sz w:val="24"/>
          <w:szCs w:val="24"/>
          <w:rtl/>
        </w:rPr>
        <w:t>9.</w:t>
      </w:r>
      <w:r w:rsidRPr="00593A0D">
        <w:rPr>
          <w:rFonts w:ascii="David" w:hAnsi="David" w:cs="David"/>
          <w:sz w:val="24"/>
          <w:szCs w:val="24"/>
          <w:rtl/>
        </w:rPr>
        <w:tab/>
        <w:t xml:space="preserve">מציע אשר מאוגד כחברה או כשותפות נדרש להציג </w:t>
      </w:r>
      <w:r w:rsidRPr="00593A0D">
        <w:rPr>
          <w:rFonts w:ascii="David" w:hAnsi="David" w:cs="David"/>
          <w:b/>
          <w:bCs/>
          <w:sz w:val="24"/>
          <w:szCs w:val="24"/>
          <w:rtl/>
        </w:rPr>
        <w:t xml:space="preserve">נסח חברה/ שותפות עדכני </w:t>
      </w:r>
      <w:r w:rsidRPr="00593A0D">
        <w:rPr>
          <w:rFonts w:ascii="David" w:hAnsi="David" w:cs="David"/>
          <w:sz w:val="24"/>
          <w:szCs w:val="24"/>
          <w:rtl/>
        </w:rPr>
        <w:t>(להלן: "</w:t>
      </w:r>
      <w:r w:rsidRPr="00593A0D">
        <w:rPr>
          <w:rFonts w:ascii="David" w:hAnsi="David" w:cs="David"/>
          <w:b/>
          <w:bCs/>
          <w:sz w:val="24"/>
          <w:szCs w:val="24"/>
          <w:rtl/>
        </w:rPr>
        <w:t>נסח</w:t>
      </w:r>
      <w:r w:rsidRPr="00593A0D">
        <w:rPr>
          <w:rFonts w:ascii="David" w:hAnsi="David" w:cs="David"/>
          <w:sz w:val="24"/>
          <w:szCs w:val="24"/>
          <w:rtl/>
        </w:rPr>
        <w:t xml:space="preserve">"), אשר ניתן להפקה דרך אתר האינטרנט של רשם  התאגידים. </w:t>
      </w:r>
    </w:p>
    <w:p w:rsidR="00B30523" w:rsidRPr="00593A0D" w:rsidRDefault="00B30523" w:rsidP="00B30523">
      <w:pPr>
        <w:tabs>
          <w:tab w:val="left" w:pos="-58"/>
        </w:tabs>
        <w:spacing w:before="240" w:after="60" w:line="312" w:lineRule="auto"/>
        <w:ind w:left="674" w:hanging="674"/>
        <w:jc w:val="both"/>
        <w:rPr>
          <w:rFonts w:ascii="David" w:hAnsi="David" w:cs="David"/>
          <w:sz w:val="24"/>
          <w:szCs w:val="24"/>
          <w:rtl/>
        </w:rPr>
      </w:pPr>
      <w:r w:rsidRPr="00593A0D">
        <w:rPr>
          <w:rFonts w:ascii="David" w:hAnsi="David" w:cs="David"/>
          <w:sz w:val="24"/>
          <w:szCs w:val="24"/>
          <w:rtl/>
        </w:rPr>
        <w:tab/>
        <w:t xml:space="preserve">המזמין יוודא כי בנסח לא מצוינים חובות אגרה שנתית לשנים שקדמו לשנה בה מוגשת ההצעה. בנוסף לכך, לגבי מציע המאוגד כחברה, המזמין יוודא כי בנסח  לא מצוין שהחברה היא חברה מפרת חוק או שהיא בהתראה לפני רישום כחברה מפרת חוק. </w:t>
      </w:r>
    </w:p>
    <w:p w:rsidR="00B30523" w:rsidRPr="00593A0D" w:rsidRDefault="00B30523" w:rsidP="00B30523">
      <w:pPr>
        <w:tabs>
          <w:tab w:val="left" w:pos="-58"/>
        </w:tabs>
        <w:spacing w:before="240" w:after="60" w:line="312" w:lineRule="auto"/>
        <w:ind w:left="720" w:hanging="720"/>
        <w:jc w:val="both"/>
        <w:rPr>
          <w:rFonts w:ascii="David" w:hAnsi="David" w:cs="David"/>
          <w:sz w:val="24"/>
          <w:szCs w:val="24"/>
          <w:rtl/>
        </w:rPr>
      </w:pPr>
      <w:r w:rsidRPr="00593A0D">
        <w:rPr>
          <w:rFonts w:ascii="David" w:hAnsi="David" w:cs="David"/>
          <w:sz w:val="24"/>
          <w:szCs w:val="24"/>
          <w:rtl/>
        </w:rPr>
        <w:t>10.</w:t>
      </w:r>
      <w:r w:rsidRPr="00593A0D">
        <w:rPr>
          <w:rFonts w:ascii="David" w:hAnsi="David" w:cs="David"/>
          <w:sz w:val="24"/>
          <w:szCs w:val="24"/>
          <w:rtl/>
        </w:rPr>
        <w:tab/>
      </w:r>
      <w:r w:rsidRPr="00593A0D">
        <w:rPr>
          <w:rFonts w:ascii="David" w:hAnsi="David" w:cs="David"/>
          <w:b/>
          <w:bCs/>
          <w:sz w:val="24"/>
          <w:szCs w:val="24"/>
          <w:rtl/>
        </w:rPr>
        <w:t>ערבות מציע</w:t>
      </w:r>
      <w:r w:rsidRPr="00593A0D">
        <w:rPr>
          <w:rFonts w:ascii="David" w:hAnsi="David" w:cs="David"/>
          <w:sz w:val="24"/>
          <w:szCs w:val="24"/>
          <w:rtl/>
        </w:rPr>
        <w:t xml:space="preserve"> -  </w:t>
      </w:r>
    </w:p>
    <w:p w:rsidR="00B30523" w:rsidRPr="00593A0D" w:rsidRDefault="00B30523" w:rsidP="00B30523">
      <w:pPr>
        <w:tabs>
          <w:tab w:val="left" w:pos="-58"/>
        </w:tabs>
        <w:spacing w:before="240" w:after="60" w:line="312" w:lineRule="auto"/>
        <w:ind w:left="720" w:hanging="720"/>
        <w:jc w:val="both"/>
        <w:rPr>
          <w:rFonts w:ascii="David" w:hAnsi="David" w:cs="David"/>
          <w:sz w:val="24"/>
          <w:szCs w:val="24"/>
          <w:rtl/>
        </w:rPr>
      </w:pPr>
      <w:r w:rsidRPr="00593A0D">
        <w:rPr>
          <w:rFonts w:ascii="David" w:hAnsi="David" w:cs="David"/>
          <w:sz w:val="24"/>
          <w:szCs w:val="24"/>
          <w:rtl/>
        </w:rPr>
        <w:lastRenderedPageBreak/>
        <w:tab/>
        <w:t xml:space="preserve">על המציע למסור יחד עם הצעתו ערבות מבנק בארץ או מחברת ביטוח ישראלית שברשותה רישיון לעסוק בביטוח לפי חוק הפיקוח על עסקי ביטוח, </w:t>
      </w:r>
      <w:proofErr w:type="spellStart"/>
      <w:r w:rsidRPr="00593A0D">
        <w:rPr>
          <w:rFonts w:ascii="David" w:hAnsi="David" w:cs="David"/>
          <w:sz w:val="24"/>
          <w:szCs w:val="24"/>
          <w:rtl/>
        </w:rPr>
        <w:t>התשמ"א</w:t>
      </w:r>
      <w:proofErr w:type="spellEnd"/>
      <w:r w:rsidRPr="00593A0D">
        <w:rPr>
          <w:rFonts w:ascii="David" w:hAnsi="David" w:cs="David"/>
          <w:sz w:val="24"/>
          <w:szCs w:val="24"/>
          <w:rtl/>
        </w:rPr>
        <w:t xml:space="preserve"> - 1981, חתומה על ידי החברה עצמה (ולא על ידי סוכן שלה). </w:t>
      </w:r>
    </w:p>
    <w:p w:rsidR="00B30523" w:rsidRPr="00593A0D" w:rsidRDefault="00B30523" w:rsidP="00FC1905">
      <w:pPr>
        <w:tabs>
          <w:tab w:val="left" w:pos="-58"/>
        </w:tabs>
        <w:spacing w:before="240" w:after="60" w:line="312" w:lineRule="auto"/>
        <w:ind w:left="1785" w:hanging="1134"/>
        <w:jc w:val="both"/>
        <w:rPr>
          <w:rFonts w:ascii="David" w:hAnsi="David" w:cs="David"/>
          <w:sz w:val="24"/>
          <w:szCs w:val="24"/>
          <w:rtl/>
        </w:rPr>
      </w:pPr>
      <w:r w:rsidRPr="00593A0D">
        <w:rPr>
          <w:rFonts w:ascii="David" w:hAnsi="David" w:cs="David"/>
          <w:sz w:val="24"/>
          <w:szCs w:val="24"/>
          <w:rtl/>
        </w:rPr>
        <w:t>10.1.</w:t>
      </w:r>
      <w:r w:rsidRPr="00593A0D">
        <w:rPr>
          <w:rFonts w:ascii="David" w:hAnsi="David" w:cs="David"/>
          <w:sz w:val="24"/>
          <w:szCs w:val="24"/>
          <w:rtl/>
        </w:rPr>
        <w:tab/>
        <w:t xml:space="preserve">על הערבות להיות אוטונומית, בלתי מותנית ובנוסח המצורף למכרז כנספח ה' להצעה. </w:t>
      </w:r>
      <w:r w:rsidRPr="00593A0D">
        <w:rPr>
          <w:rFonts w:ascii="David" w:hAnsi="David" w:cs="David"/>
          <w:b/>
          <w:bCs/>
          <w:sz w:val="24"/>
          <w:szCs w:val="24"/>
          <w:rtl/>
        </w:rPr>
        <w:t xml:space="preserve">הערבות תהיה בסך של </w:t>
      </w:r>
      <w:r w:rsidR="00FC1905">
        <w:rPr>
          <w:rFonts w:ascii="David" w:hAnsi="David" w:cs="David" w:hint="cs"/>
          <w:b/>
          <w:bCs/>
          <w:sz w:val="24"/>
          <w:szCs w:val="24"/>
          <w:rtl/>
        </w:rPr>
        <w:t>87</w:t>
      </w:r>
      <w:r w:rsidRPr="00593A0D">
        <w:rPr>
          <w:rFonts w:ascii="David" w:hAnsi="David" w:cs="David"/>
          <w:b/>
          <w:bCs/>
          <w:sz w:val="24"/>
          <w:szCs w:val="24"/>
          <w:rtl/>
        </w:rPr>
        <w:t>,000 ₪ לפקודת משרד האוצר - רשות המסים בישראל</w:t>
      </w:r>
      <w:r w:rsidRPr="00593A0D">
        <w:rPr>
          <w:rFonts w:ascii="David" w:hAnsi="David" w:cs="David"/>
          <w:sz w:val="24"/>
          <w:szCs w:val="24"/>
          <w:rtl/>
        </w:rPr>
        <w:t xml:space="preserve"> ובתוקף למשך 6 חודשים לאחר היום האחרון להגשת הצעות במכרז, </w:t>
      </w:r>
      <w:r w:rsidRPr="00593A0D">
        <w:rPr>
          <w:rFonts w:ascii="David" w:hAnsi="David" w:cs="David"/>
          <w:b/>
          <w:bCs/>
          <w:sz w:val="24"/>
          <w:szCs w:val="24"/>
          <w:rtl/>
        </w:rPr>
        <w:t xml:space="preserve">קרי,  עד ליום </w:t>
      </w:r>
      <w:r w:rsidR="00FC1905">
        <w:rPr>
          <w:rFonts w:ascii="David" w:hAnsi="David" w:cs="David" w:hint="cs"/>
          <w:b/>
          <w:bCs/>
          <w:sz w:val="24"/>
          <w:szCs w:val="24"/>
          <w:rtl/>
        </w:rPr>
        <w:t>21.9.22.</w:t>
      </w:r>
    </w:p>
    <w:p w:rsidR="00B30523" w:rsidRPr="00593A0D" w:rsidRDefault="00B30523" w:rsidP="00B30523">
      <w:pPr>
        <w:tabs>
          <w:tab w:val="left" w:pos="-58"/>
        </w:tabs>
        <w:spacing w:before="240" w:after="60" w:line="312" w:lineRule="auto"/>
        <w:ind w:left="1785" w:hanging="1134"/>
        <w:jc w:val="both"/>
        <w:rPr>
          <w:rFonts w:ascii="David" w:hAnsi="David" w:cs="David"/>
          <w:sz w:val="24"/>
          <w:szCs w:val="24"/>
          <w:rtl/>
        </w:rPr>
      </w:pPr>
      <w:r w:rsidRPr="00593A0D">
        <w:rPr>
          <w:rFonts w:ascii="David" w:hAnsi="David" w:cs="David"/>
          <w:sz w:val="24"/>
          <w:szCs w:val="24"/>
          <w:rtl/>
        </w:rPr>
        <w:t>10.2.</w:t>
      </w:r>
      <w:r w:rsidRPr="00593A0D">
        <w:rPr>
          <w:rFonts w:ascii="David" w:hAnsi="David" w:cs="David"/>
          <w:sz w:val="24"/>
          <w:szCs w:val="24"/>
          <w:rtl/>
        </w:rPr>
        <w:tab/>
        <w:t xml:space="preserve">המזמין יהיה רשאי לחלט ערבות זו, כולה או חלקה, אחרי שנתן למציע הזדמנות להשמיע את טענותיו בפניו בכתב אם התקיים בו אחד מאלה: </w:t>
      </w:r>
    </w:p>
    <w:p w:rsidR="00B30523" w:rsidRPr="00593A0D" w:rsidRDefault="00B30523" w:rsidP="00B30523">
      <w:pPr>
        <w:tabs>
          <w:tab w:val="left" w:pos="-58"/>
        </w:tabs>
        <w:spacing w:before="240" w:after="60" w:line="312" w:lineRule="auto"/>
        <w:ind w:left="2494" w:hanging="709"/>
        <w:jc w:val="both"/>
        <w:rPr>
          <w:rFonts w:ascii="David" w:hAnsi="David" w:cs="David"/>
          <w:sz w:val="24"/>
          <w:szCs w:val="24"/>
          <w:rtl/>
        </w:rPr>
      </w:pPr>
      <w:r w:rsidRPr="00593A0D">
        <w:rPr>
          <w:rFonts w:ascii="David" w:hAnsi="David" w:cs="David"/>
          <w:sz w:val="24"/>
          <w:szCs w:val="24"/>
          <w:rtl/>
        </w:rPr>
        <w:t>10.2.1.</w:t>
      </w:r>
      <w:r w:rsidRPr="00593A0D">
        <w:rPr>
          <w:rFonts w:ascii="David" w:hAnsi="David" w:cs="David"/>
          <w:sz w:val="24"/>
          <w:szCs w:val="24"/>
          <w:rtl/>
        </w:rPr>
        <w:tab/>
        <w:t xml:space="preserve">המציע נהג במהלך המכרז בעורמה, בתכסיסנות או בחוסר ניקיון כפיים. </w:t>
      </w:r>
    </w:p>
    <w:p w:rsidR="00B30523" w:rsidRPr="00593A0D" w:rsidRDefault="00B30523" w:rsidP="00B30523">
      <w:pPr>
        <w:tabs>
          <w:tab w:val="left" w:pos="-58"/>
        </w:tabs>
        <w:spacing w:before="240" w:after="60" w:line="312" w:lineRule="auto"/>
        <w:ind w:left="2494" w:hanging="709"/>
        <w:jc w:val="both"/>
        <w:rPr>
          <w:rFonts w:ascii="David" w:hAnsi="David" w:cs="David"/>
          <w:sz w:val="24"/>
          <w:szCs w:val="24"/>
          <w:rtl/>
        </w:rPr>
      </w:pPr>
      <w:r w:rsidRPr="00593A0D">
        <w:rPr>
          <w:rFonts w:ascii="David" w:hAnsi="David" w:cs="David"/>
          <w:sz w:val="24"/>
          <w:szCs w:val="24"/>
          <w:rtl/>
        </w:rPr>
        <w:t>10.2.2.</w:t>
      </w:r>
      <w:r w:rsidRPr="00593A0D">
        <w:rPr>
          <w:rFonts w:ascii="David" w:hAnsi="David" w:cs="David"/>
          <w:sz w:val="24"/>
          <w:szCs w:val="24"/>
          <w:rtl/>
        </w:rPr>
        <w:tab/>
        <w:t>המציע מסר לוועדת המכרזים מידע מטעה או מידע מהותי בלתי מדויק.</w:t>
      </w:r>
    </w:p>
    <w:p w:rsidR="00B30523" w:rsidRPr="00593A0D" w:rsidRDefault="00B30523" w:rsidP="00B30523">
      <w:pPr>
        <w:tabs>
          <w:tab w:val="left" w:pos="-58"/>
        </w:tabs>
        <w:spacing w:before="240" w:after="60" w:line="312" w:lineRule="auto"/>
        <w:ind w:left="2494" w:hanging="709"/>
        <w:jc w:val="both"/>
        <w:rPr>
          <w:rFonts w:ascii="David" w:hAnsi="David" w:cs="David"/>
          <w:sz w:val="24"/>
          <w:szCs w:val="24"/>
          <w:rtl/>
        </w:rPr>
      </w:pPr>
      <w:r w:rsidRPr="00593A0D">
        <w:rPr>
          <w:rFonts w:ascii="David" w:hAnsi="David" w:cs="David"/>
          <w:sz w:val="24"/>
          <w:szCs w:val="24"/>
          <w:rtl/>
        </w:rPr>
        <w:t>10.2.3.</w:t>
      </w:r>
      <w:r w:rsidRPr="00593A0D">
        <w:rPr>
          <w:rFonts w:ascii="David" w:hAnsi="David" w:cs="David"/>
          <w:sz w:val="24"/>
          <w:szCs w:val="24"/>
          <w:rtl/>
        </w:rPr>
        <w:tab/>
        <w:t xml:space="preserve">המציע חזר בו מההצעה שהגיש למכרז לאחר חלוף המועד האחרון להגשת ההצעות במכרז. </w:t>
      </w:r>
    </w:p>
    <w:p w:rsidR="00B30523" w:rsidRPr="00593A0D" w:rsidRDefault="00B30523" w:rsidP="00B30523">
      <w:pPr>
        <w:tabs>
          <w:tab w:val="left" w:pos="-58"/>
        </w:tabs>
        <w:spacing w:before="240" w:after="60" w:line="312" w:lineRule="auto"/>
        <w:ind w:left="2494" w:hanging="709"/>
        <w:jc w:val="both"/>
        <w:rPr>
          <w:rFonts w:ascii="David" w:hAnsi="David" w:cs="David"/>
          <w:sz w:val="24"/>
          <w:szCs w:val="24"/>
          <w:rtl/>
        </w:rPr>
      </w:pPr>
      <w:r w:rsidRPr="00593A0D">
        <w:rPr>
          <w:rFonts w:ascii="David" w:hAnsi="David" w:cs="David"/>
          <w:sz w:val="24"/>
          <w:szCs w:val="24"/>
          <w:rtl/>
        </w:rPr>
        <w:t>10.2.4.</w:t>
      </w:r>
      <w:r w:rsidRPr="00593A0D">
        <w:rPr>
          <w:rFonts w:ascii="David" w:hAnsi="David" w:cs="David"/>
          <w:sz w:val="24"/>
          <w:szCs w:val="24"/>
          <w:rtl/>
        </w:rPr>
        <w:tab/>
        <w:t xml:space="preserve">אחרי שנבחר המציע כזוכה במכרז הוא לא פעל לפי ההוראות הקבועות במכרז שהן תנאי מוקדם ליצירת ההתקשרות של המזמין עם הזוכה במכרז. </w:t>
      </w:r>
    </w:p>
    <w:p w:rsidR="00B30523" w:rsidRPr="00593A0D" w:rsidRDefault="00B30523" w:rsidP="00B30523">
      <w:pPr>
        <w:tabs>
          <w:tab w:val="left" w:pos="-58"/>
        </w:tabs>
        <w:spacing w:before="240" w:after="60" w:line="312" w:lineRule="auto"/>
        <w:ind w:left="1785" w:hanging="1134"/>
        <w:jc w:val="both"/>
        <w:rPr>
          <w:rFonts w:ascii="David" w:hAnsi="David" w:cs="David"/>
          <w:sz w:val="24"/>
          <w:szCs w:val="24"/>
          <w:rtl/>
        </w:rPr>
      </w:pPr>
      <w:r w:rsidRPr="00593A0D">
        <w:rPr>
          <w:rFonts w:ascii="David" w:hAnsi="David" w:cs="David"/>
          <w:sz w:val="24"/>
          <w:szCs w:val="24"/>
          <w:rtl/>
        </w:rPr>
        <w:t>10.3.</w:t>
      </w:r>
      <w:r w:rsidRPr="00593A0D">
        <w:rPr>
          <w:rFonts w:ascii="David" w:hAnsi="David" w:cs="David"/>
          <w:sz w:val="24"/>
          <w:szCs w:val="24"/>
          <w:rtl/>
        </w:rPr>
        <w:tab/>
        <w:t>על הערבות לשאת את שמו המלא של המציע באופן מדויק. אי דיוק בשמו של המציע או רישום השם באופן חלקי יגרמו לפסילת ההצעה על הסף.</w:t>
      </w:r>
    </w:p>
    <w:p w:rsidR="00B30523" w:rsidRPr="00593A0D" w:rsidRDefault="00B30523" w:rsidP="00B30523">
      <w:pPr>
        <w:tabs>
          <w:tab w:val="left" w:pos="-58"/>
        </w:tabs>
        <w:spacing w:before="240" w:after="60" w:line="312" w:lineRule="auto"/>
        <w:ind w:left="1785" w:hanging="1134"/>
        <w:jc w:val="both"/>
        <w:rPr>
          <w:rFonts w:ascii="David" w:hAnsi="David" w:cs="David"/>
          <w:sz w:val="24"/>
          <w:szCs w:val="24"/>
          <w:rtl/>
        </w:rPr>
      </w:pPr>
      <w:r w:rsidRPr="00593A0D">
        <w:rPr>
          <w:rFonts w:ascii="David" w:hAnsi="David" w:cs="David"/>
          <w:sz w:val="24"/>
          <w:szCs w:val="24"/>
          <w:rtl/>
        </w:rPr>
        <w:t>10.4.</w:t>
      </w:r>
      <w:r w:rsidRPr="00593A0D">
        <w:rPr>
          <w:rFonts w:ascii="David" w:hAnsi="David" w:cs="David"/>
          <w:sz w:val="24"/>
          <w:szCs w:val="24"/>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B30523" w:rsidRPr="00593A0D" w:rsidRDefault="00B30523" w:rsidP="00B30523">
      <w:pPr>
        <w:tabs>
          <w:tab w:val="left" w:pos="-58"/>
        </w:tabs>
        <w:spacing w:before="240" w:after="60" w:line="312" w:lineRule="auto"/>
        <w:ind w:left="1785" w:hanging="1134"/>
        <w:jc w:val="both"/>
        <w:rPr>
          <w:rFonts w:ascii="David" w:hAnsi="David" w:cs="David"/>
          <w:sz w:val="24"/>
          <w:szCs w:val="24"/>
          <w:rtl/>
        </w:rPr>
      </w:pPr>
      <w:r w:rsidRPr="00593A0D">
        <w:rPr>
          <w:rFonts w:ascii="David" w:hAnsi="David" w:cs="David"/>
          <w:sz w:val="24"/>
          <w:szCs w:val="24"/>
          <w:rtl/>
        </w:rPr>
        <w:t>10.5.</w:t>
      </w:r>
      <w:r w:rsidRPr="00593A0D">
        <w:rPr>
          <w:rFonts w:ascii="David" w:hAnsi="David" w:cs="David"/>
          <w:sz w:val="24"/>
          <w:szCs w:val="24"/>
          <w:rtl/>
        </w:rPr>
        <w:tab/>
        <w:t xml:space="preserve">סכום הערבות הינו סכום פיצוי מוסכם ומוערך מראש של הנזקים שייגרמו למזמין ללא צורך בהוכחת נזק כלשהו.  </w:t>
      </w:r>
    </w:p>
    <w:p w:rsidR="00B30523" w:rsidRPr="00593A0D" w:rsidRDefault="00B30523" w:rsidP="00B30523">
      <w:pPr>
        <w:tabs>
          <w:tab w:val="left" w:pos="-58"/>
        </w:tabs>
        <w:spacing w:before="240" w:after="60" w:line="312" w:lineRule="auto"/>
        <w:ind w:left="1785" w:hanging="1134"/>
        <w:jc w:val="both"/>
        <w:rPr>
          <w:rFonts w:ascii="David" w:hAnsi="David" w:cs="David"/>
          <w:sz w:val="24"/>
          <w:szCs w:val="24"/>
          <w:rtl/>
        </w:rPr>
      </w:pPr>
      <w:r w:rsidRPr="00593A0D">
        <w:rPr>
          <w:rFonts w:ascii="David" w:hAnsi="David" w:cs="David"/>
          <w:sz w:val="24"/>
          <w:szCs w:val="24"/>
          <w:rtl/>
        </w:rPr>
        <w:t>10.6.</w:t>
      </w:r>
      <w:r w:rsidRPr="00593A0D">
        <w:rPr>
          <w:rFonts w:ascii="David" w:hAnsi="David" w:cs="David"/>
          <w:sz w:val="24"/>
          <w:szCs w:val="24"/>
          <w:rtl/>
        </w:rPr>
        <w:tab/>
        <w:t xml:space="preserve">מבלי לפגוע בכלליות האמור לעיל, המזמין יהיה רשאי בכל זמן להוכיח כי נזקו גבוה יותר מסכום הערבות ולתובעו </w:t>
      </w:r>
      <w:proofErr w:type="spellStart"/>
      <w:r w:rsidRPr="00593A0D">
        <w:rPr>
          <w:rFonts w:ascii="David" w:hAnsi="David" w:cs="David"/>
          <w:sz w:val="24"/>
          <w:szCs w:val="24"/>
          <w:rtl/>
        </w:rPr>
        <w:t>מהמציע</w:t>
      </w:r>
      <w:proofErr w:type="spellEnd"/>
      <w:r w:rsidRPr="00593A0D">
        <w:rPr>
          <w:rFonts w:ascii="David" w:hAnsi="David" w:cs="David"/>
          <w:sz w:val="24"/>
          <w:szCs w:val="24"/>
          <w:rtl/>
        </w:rPr>
        <w:t>. אין בחילוט הערבות כדי למנוע מהמזמין ו/או כדי לשלול ממנו להעלות כל טענה ולדרוש ממנו כל סעד העומד לו על פי כל דין.</w:t>
      </w:r>
    </w:p>
    <w:p w:rsidR="00B30523" w:rsidRPr="00593A0D" w:rsidRDefault="00B30523" w:rsidP="00B30523">
      <w:pPr>
        <w:tabs>
          <w:tab w:val="left" w:pos="-58"/>
        </w:tabs>
        <w:spacing w:before="240" w:after="60" w:line="312" w:lineRule="auto"/>
        <w:ind w:left="720" w:hanging="720"/>
        <w:jc w:val="both"/>
        <w:rPr>
          <w:rFonts w:ascii="David" w:hAnsi="David" w:cs="David"/>
          <w:sz w:val="24"/>
          <w:szCs w:val="24"/>
          <w:rtl/>
        </w:rPr>
      </w:pPr>
      <w:r w:rsidRPr="00593A0D">
        <w:rPr>
          <w:rFonts w:ascii="David" w:hAnsi="David" w:cs="David"/>
          <w:sz w:val="24"/>
          <w:szCs w:val="24"/>
          <w:rtl/>
        </w:rPr>
        <w:lastRenderedPageBreak/>
        <w:t>11.</w:t>
      </w:r>
      <w:r w:rsidRPr="00593A0D">
        <w:rPr>
          <w:rFonts w:ascii="David" w:hAnsi="David" w:cs="David"/>
          <w:sz w:val="24"/>
          <w:szCs w:val="24"/>
          <w:rtl/>
        </w:rPr>
        <w:tab/>
        <w:t xml:space="preserve">על המציע לצרף להצעתו תצהיר לפיו אין בהגשת ההצעה משום </w:t>
      </w:r>
      <w:r w:rsidRPr="00593A0D">
        <w:rPr>
          <w:rFonts w:ascii="David" w:hAnsi="David" w:cs="David"/>
          <w:b/>
          <w:bCs/>
          <w:sz w:val="24"/>
          <w:szCs w:val="24"/>
          <w:rtl/>
        </w:rPr>
        <w:t>ניגוד עניינים עסקי או אישי של המציע או של עובדיו המעורבים בהצעה או בביצועה</w:t>
      </w:r>
      <w:r w:rsidRPr="00593A0D">
        <w:rPr>
          <w:rFonts w:ascii="David" w:hAnsi="David" w:cs="David"/>
          <w:sz w:val="24"/>
          <w:szCs w:val="24"/>
          <w:rtl/>
        </w:rPr>
        <w:t xml:space="preserve"> (בנוסח המצורף כנספח ו' להצעה). </w:t>
      </w:r>
    </w:p>
    <w:p w:rsidR="00B30523" w:rsidRPr="00593A0D" w:rsidRDefault="00B30523" w:rsidP="00B30523">
      <w:pPr>
        <w:tabs>
          <w:tab w:val="left" w:pos="-58"/>
        </w:tabs>
        <w:spacing w:before="240" w:after="60" w:line="312" w:lineRule="auto"/>
        <w:ind w:left="720" w:hanging="720"/>
        <w:jc w:val="both"/>
        <w:rPr>
          <w:rFonts w:ascii="David" w:hAnsi="David" w:cs="David"/>
          <w:sz w:val="24"/>
          <w:szCs w:val="24"/>
          <w:rtl/>
        </w:rPr>
      </w:pPr>
      <w:r w:rsidRPr="00593A0D">
        <w:rPr>
          <w:rFonts w:ascii="David" w:hAnsi="David" w:cs="David"/>
          <w:sz w:val="24"/>
          <w:szCs w:val="24"/>
          <w:rtl/>
        </w:rPr>
        <w:t>12.</w:t>
      </w:r>
      <w:r w:rsidRPr="00593A0D">
        <w:rPr>
          <w:rFonts w:ascii="David" w:hAnsi="David" w:cs="David"/>
          <w:sz w:val="24"/>
          <w:szCs w:val="24"/>
          <w:rtl/>
        </w:rPr>
        <w:tab/>
      </w:r>
      <w:r w:rsidRPr="00593A0D">
        <w:rPr>
          <w:rFonts w:ascii="David" w:hAnsi="David" w:cs="David"/>
          <w:b/>
          <w:bCs/>
          <w:sz w:val="24"/>
          <w:szCs w:val="24"/>
          <w:rtl/>
        </w:rPr>
        <w:t>על המציע לצרף להצעתו תצהיר המאומת על ידי עורך דין בדבר העסקת עובדים עם מוגבלות</w:t>
      </w:r>
      <w:r w:rsidRPr="00593A0D">
        <w:rPr>
          <w:rFonts w:ascii="David" w:hAnsi="David" w:cs="David"/>
          <w:sz w:val="24"/>
          <w:szCs w:val="24"/>
          <w:rtl/>
        </w:rPr>
        <w:t xml:space="preserve"> בהתאם לחוק עסקאות גופים ציבוריים, תשל"ו – 1976 ולחוק שוויון זכויות לאנשים עם מוגבלות, </w:t>
      </w:r>
      <w:proofErr w:type="spellStart"/>
      <w:r w:rsidRPr="00593A0D">
        <w:rPr>
          <w:rFonts w:ascii="David" w:hAnsi="David" w:cs="David"/>
          <w:sz w:val="24"/>
          <w:szCs w:val="24"/>
          <w:rtl/>
        </w:rPr>
        <w:t>התשנ"ח</w:t>
      </w:r>
      <w:proofErr w:type="spellEnd"/>
      <w:r w:rsidRPr="00593A0D">
        <w:rPr>
          <w:rFonts w:ascii="David" w:hAnsi="David" w:cs="David"/>
          <w:sz w:val="24"/>
          <w:szCs w:val="24"/>
          <w:rtl/>
        </w:rPr>
        <w:t>- 1998. נוסח התצהיר מצ"ב כנספח ז' להצעה.</w:t>
      </w:r>
    </w:p>
    <w:p w:rsidR="00B30523" w:rsidRPr="00593A0D" w:rsidRDefault="00B30523" w:rsidP="00B30523">
      <w:pPr>
        <w:tabs>
          <w:tab w:val="left" w:pos="-58"/>
        </w:tabs>
        <w:spacing w:before="240" w:after="60" w:line="312" w:lineRule="auto"/>
        <w:ind w:left="720" w:hanging="720"/>
        <w:jc w:val="both"/>
        <w:rPr>
          <w:rFonts w:ascii="David" w:hAnsi="David" w:cs="David"/>
          <w:sz w:val="24"/>
          <w:szCs w:val="24"/>
          <w:rtl/>
        </w:rPr>
      </w:pPr>
      <w:r w:rsidRPr="00593A0D">
        <w:rPr>
          <w:rFonts w:ascii="David" w:hAnsi="David" w:cs="David"/>
          <w:sz w:val="24"/>
          <w:szCs w:val="24"/>
          <w:rtl/>
        </w:rPr>
        <w:t>13.</w:t>
      </w:r>
      <w:r w:rsidRPr="00593A0D">
        <w:rPr>
          <w:rFonts w:ascii="David" w:hAnsi="David" w:cs="David"/>
          <w:sz w:val="24"/>
          <w:szCs w:val="24"/>
          <w:rtl/>
        </w:rPr>
        <w:tab/>
        <w:t xml:space="preserve">על המציע לצרף להצעתו תצהיר המאומת על ידי עורך דין לפיו ההצעה המוגשת מטעמו במסגרת מכרז זה, לרבות נתוני כמויות ומחירים הכלולים בה, </w:t>
      </w:r>
      <w:r w:rsidRPr="00593A0D">
        <w:rPr>
          <w:rFonts w:ascii="David" w:hAnsi="David" w:cs="David"/>
          <w:b/>
          <w:bCs/>
          <w:sz w:val="24"/>
          <w:szCs w:val="24"/>
          <w:rtl/>
        </w:rPr>
        <w:t>לא נערכה בעקבות הסדר או דין ודברים עם מציע אחר או עם מציע פוטנציאלי אחר וכי לא נעשו על ידו פעולות לתיאום הצעות</w:t>
      </w:r>
      <w:r w:rsidRPr="00593A0D">
        <w:rPr>
          <w:rFonts w:ascii="David" w:hAnsi="David" w:cs="David"/>
          <w:sz w:val="24"/>
          <w:szCs w:val="24"/>
          <w:rtl/>
        </w:rPr>
        <w:t xml:space="preserve"> במסגרת מכרז זה. הצהרה כאמור תינתן בהתאם לנוסח </w:t>
      </w:r>
      <w:proofErr w:type="spellStart"/>
      <w:r w:rsidRPr="00593A0D">
        <w:rPr>
          <w:rFonts w:ascii="David" w:hAnsi="David" w:cs="David"/>
          <w:sz w:val="24"/>
          <w:szCs w:val="24"/>
          <w:rtl/>
        </w:rPr>
        <w:t>המצ"ב</w:t>
      </w:r>
      <w:proofErr w:type="spellEnd"/>
      <w:r w:rsidRPr="00593A0D">
        <w:rPr>
          <w:rFonts w:ascii="David" w:hAnsi="David" w:cs="David"/>
          <w:sz w:val="24"/>
          <w:szCs w:val="24"/>
          <w:rtl/>
        </w:rPr>
        <w:t xml:space="preserve"> למכרז כנספח ח' להצעה.</w:t>
      </w:r>
    </w:p>
    <w:p w:rsidR="00B30523" w:rsidRPr="00593A0D" w:rsidRDefault="00B30523" w:rsidP="00B30523">
      <w:pPr>
        <w:tabs>
          <w:tab w:val="left" w:pos="-58"/>
        </w:tabs>
        <w:spacing w:before="240" w:after="60" w:line="360" w:lineRule="auto"/>
        <w:ind w:left="720" w:hanging="720"/>
        <w:jc w:val="both"/>
        <w:rPr>
          <w:rFonts w:ascii="David" w:hAnsi="David" w:cs="David"/>
          <w:sz w:val="24"/>
          <w:szCs w:val="24"/>
          <w:rtl/>
        </w:rPr>
      </w:pPr>
      <w:r w:rsidRPr="00593A0D">
        <w:rPr>
          <w:rFonts w:ascii="David" w:hAnsi="David" w:cs="David"/>
          <w:sz w:val="24"/>
          <w:szCs w:val="24"/>
          <w:rtl/>
        </w:rPr>
        <w:t>14.</w:t>
      </w:r>
      <w:r w:rsidRPr="00593A0D">
        <w:rPr>
          <w:rFonts w:ascii="David" w:hAnsi="David" w:cs="David"/>
          <w:sz w:val="24"/>
          <w:szCs w:val="24"/>
          <w:rtl/>
        </w:rPr>
        <w:tab/>
        <w:t xml:space="preserve">על המציע לצרף להצעתו אישור רואה חשבון המאשר כי בדוחות הכספיים של המציע אשר נערכו לשתי שנות המס האחרונות, </w:t>
      </w:r>
      <w:r w:rsidRPr="00593A0D">
        <w:rPr>
          <w:rFonts w:ascii="David" w:hAnsi="David" w:cs="David"/>
          <w:b/>
          <w:bCs/>
          <w:sz w:val="24"/>
          <w:szCs w:val="24"/>
          <w:rtl/>
        </w:rPr>
        <w:t>לא קיימת אזהרה על המשך קיומו של המציע כעסק חי בהתאם לכללים החשבונאיים</w:t>
      </w:r>
      <w:r w:rsidRPr="00593A0D">
        <w:rPr>
          <w:rFonts w:ascii="David" w:hAnsi="David" w:cs="David"/>
          <w:sz w:val="24"/>
          <w:szCs w:val="24"/>
          <w:rtl/>
        </w:rPr>
        <w:t xml:space="preserve">. מובהר בזאת כי לא תתאפשר השתתפות במכרז למציע אשר לגביו חלה אזהרה כאמור. יש לצרף אישור רו"ח בנוסח המופיע ב"נספח ט'" להצעה. </w:t>
      </w:r>
    </w:p>
    <w:p w:rsidR="00B30523" w:rsidRPr="00593A0D" w:rsidRDefault="00B30523" w:rsidP="00B30523">
      <w:pPr>
        <w:bidi w:val="0"/>
        <w:rPr>
          <w:rFonts w:ascii="David" w:hAnsi="David" w:cs="David"/>
          <w:sz w:val="24"/>
          <w:szCs w:val="24"/>
        </w:rPr>
      </w:pPr>
      <w:r w:rsidRPr="00593A0D">
        <w:rPr>
          <w:rFonts w:ascii="David" w:hAnsi="David" w:cs="David"/>
          <w:sz w:val="24"/>
          <w:szCs w:val="24"/>
          <w:rtl/>
        </w:rPr>
        <w:br w:type="page"/>
      </w:r>
    </w:p>
    <w:p w:rsidR="00B30523" w:rsidRPr="00FC1905" w:rsidRDefault="00B30523" w:rsidP="00B30523">
      <w:pPr>
        <w:rPr>
          <w:rFonts w:ascii="David" w:hAnsi="David" w:cs="David"/>
          <w:b/>
          <w:bCs/>
          <w:sz w:val="28"/>
          <w:szCs w:val="28"/>
          <w:u w:val="single"/>
          <w:rtl/>
        </w:rPr>
      </w:pPr>
      <w:r w:rsidRPr="00FC1905">
        <w:rPr>
          <w:rFonts w:ascii="David" w:hAnsi="David" w:cs="David"/>
          <w:b/>
          <w:bCs/>
          <w:sz w:val="28"/>
          <w:szCs w:val="28"/>
          <w:u w:val="single"/>
          <w:rtl/>
        </w:rPr>
        <w:lastRenderedPageBreak/>
        <w:t>1.5.</w:t>
      </w:r>
      <w:r w:rsidRPr="00FC1905">
        <w:rPr>
          <w:rFonts w:ascii="David" w:hAnsi="David" w:cs="David"/>
          <w:b/>
          <w:bCs/>
          <w:sz w:val="28"/>
          <w:szCs w:val="28"/>
          <w:u w:val="single"/>
          <w:rtl/>
        </w:rPr>
        <w:tab/>
        <w:t>תנאים מוקדמים מקצועיים (תנאי סף)</w:t>
      </w:r>
    </w:p>
    <w:p w:rsidR="00B30523" w:rsidRPr="00593A0D" w:rsidRDefault="00B30523" w:rsidP="00B30523">
      <w:pPr>
        <w:spacing w:before="240" w:line="360" w:lineRule="auto"/>
        <w:jc w:val="both"/>
        <w:rPr>
          <w:rFonts w:ascii="David" w:hAnsi="David" w:cs="David"/>
          <w:sz w:val="24"/>
          <w:szCs w:val="24"/>
          <w:rtl/>
        </w:rPr>
      </w:pPr>
      <w:r w:rsidRPr="00593A0D">
        <w:rPr>
          <w:rFonts w:ascii="David" w:hAnsi="David" w:cs="David"/>
          <w:sz w:val="24"/>
          <w:szCs w:val="24"/>
          <w:rtl/>
        </w:rPr>
        <w:t>בחלק זה מפורטים תנאי הסף המיוחדים להתקשרות נשוא המכרז והם באים להוסיף על תנאי הסף המפורטים בסעיף 1.4 לעיל למסמכי המכרז.</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 xml:space="preserve">אי קיומו של תנאי כלשהו מהתנאים המפורטים להלן או אי המצאת מסמך כלשהו מהמסמכים המפורטים להלן, באופן הנדרש, יקנה למזמין את הזכות להחליט על פסילתה </w:t>
      </w:r>
      <w:proofErr w:type="spellStart"/>
      <w:r w:rsidRPr="00593A0D">
        <w:rPr>
          <w:rFonts w:ascii="David" w:hAnsi="David" w:cs="David"/>
          <w:sz w:val="24"/>
          <w:szCs w:val="24"/>
          <w:rtl/>
        </w:rPr>
        <w:t>המיידית</w:t>
      </w:r>
      <w:proofErr w:type="spellEnd"/>
      <w:r w:rsidRPr="00593A0D">
        <w:rPr>
          <w:rFonts w:ascii="David" w:hAnsi="David" w:cs="David"/>
          <w:sz w:val="24"/>
          <w:szCs w:val="24"/>
          <w:rtl/>
        </w:rPr>
        <w:t xml:space="preserve"> של ההצעה. מבלי לגרוע מכלליות האמור לעיל, המזמין שומר לעצמו את הזכות, לפי שיקול דעתו הבלעדי, לדרוש מכל אחד מהמצעים, לאחר הגשת ההצעות למכרז, להשלים מידע חסר ו/או המלצות ו/או אישורים דקלרטיביים וזאת, בין היתר, לצורך עמידתו של המציע בתנאי הסף.</w:t>
      </w:r>
    </w:p>
    <w:p w:rsidR="00B30523" w:rsidRPr="00593A0D" w:rsidRDefault="00B30523" w:rsidP="00B30523">
      <w:pPr>
        <w:spacing w:before="240" w:line="360" w:lineRule="auto"/>
        <w:jc w:val="both"/>
        <w:rPr>
          <w:rFonts w:ascii="David" w:hAnsi="David" w:cs="David"/>
          <w:sz w:val="24"/>
          <w:szCs w:val="24"/>
          <w:rtl/>
        </w:rPr>
      </w:pPr>
      <w:r w:rsidRPr="00593A0D">
        <w:rPr>
          <w:rFonts w:ascii="David" w:hAnsi="David" w:cs="David"/>
          <w:sz w:val="24"/>
          <w:szCs w:val="24"/>
          <w:rtl/>
        </w:rPr>
        <w:t>ניתן להגיש את המקור של אותו המסמך או העתק נאמן למקור ממנו הנושא אישור של עורך דין על היותו נאמן למקור,</w:t>
      </w:r>
      <w:r w:rsidRPr="00593A0D">
        <w:rPr>
          <w:rFonts w:ascii="David" w:hAnsi="David" w:cs="David"/>
          <w:rtl/>
        </w:rPr>
        <w:t xml:space="preserve"> </w:t>
      </w:r>
      <w:r w:rsidRPr="00593A0D">
        <w:rPr>
          <w:rFonts w:ascii="David" w:hAnsi="David" w:cs="David"/>
          <w:sz w:val="24"/>
          <w:szCs w:val="24"/>
          <w:rtl/>
        </w:rPr>
        <w:t xml:space="preserve">אלא אם נאמר אחרת לגבי מסמך/ אישור מסוים. </w:t>
      </w:r>
    </w:p>
    <w:p w:rsidR="00C37FAF" w:rsidRPr="00593A0D" w:rsidRDefault="00B30523" w:rsidP="00C37FAF">
      <w:pPr>
        <w:spacing w:line="360" w:lineRule="auto"/>
        <w:jc w:val="both"/>
        <w:rPr>
          <w:rFonts w:ascii="David" w:hAnsi="David" w:cs="David"/>
          <w:sz w:val="24"/>
          <w:szCs w:val="24"/>
          <w:rtl/>
        </w:rPr>
      </w:pPr>
      <w:r w:rsidRPr="00593A0D">
        <w:rPr>
          <w:rFonts w:ascii="David" w:hAnsi="David" w:cs="David"/>
          <w:sz w:val="24"/>
          <w:szCs w:val="24"/>
          <w:rtl/>
        </w:rPr>
        <w:t xml:space="preserve">אלא אם נרשם בצורה מפורשת אחרת, תנאי סף המתייחסים למציע צריכים להתקיים </w:t>
      </w:r>
      <w:r w:rsidRPr="00593A0D">
        <w:rPr>
          <w:rFonts w:ascii="David" w:hAnsi="David" w:cs="David"/>
          <w:b/>
          <w:bCs/>
          <w:sz w:val="24"/>
          <w:szCs w:val="24"/>
          <w:rtl/>
        </w:rPr>
        <w:t>במציע עצמו</w:t>
      </w:r>
      <w:r w:rsidRPr="00593A0D">
        <w:rPr>
          <w:rFonts w:ascii="David" w:hAnsi="David" w:cs="David"/>
          <w:sz w:val="24"/>
          <w:szCs w:val="24"/>
          <w:rtl/>
        </w:rPr>
        <w:t xml:space="preserve">. </w:t>
      </w:r>
      <w:r w:rsidR="00C37FAF" w:rsidRPr="00C37FAF">
        <w:rPr>
          <w:rFonts w:ascii="David" w:hAnsi="David" w:cs="David"/>
          <w:sz w:val="24"/>
          <w:szCs w:val="24"/>
          <w:rtl/>
        </w:rPr>
        <w:t xml:space="preserve">במקרה שבו המציע, כאישיות משפטית עצמאית, אינו עומד בתנאי הסף המפורטים במכרז ושבעברו של המציע התרחש שינוי ארגוני (לדוגמה התאגדות מציע </w:t>
      </w:r>
      <w:proofErr w:type="spellStart"/>
      <w:r w:rsidR="00C37FAF" w:rsidRPr="00C37FAF">
        <w:rPr>
          <w:rFonts w:ascii="David" w:hAnsi="David" w:cs="David"/>
          <w:sz w:val="24"/>
          <w:szCs w:val="24"/>
          <w:rtl/>
        </w:rPr>
        <w:t>מעוסק</w:t>
      </w:r>
      <w:proofErr w:type="spellEnd"/>
      <w:r w:rsidR="00C37FAF" w:rsidRPr="00C37FAF">
        <w:rPr>
          <w:rFonts w:ascii="David" w:hAnsi="David" w:cs="David"/>
          <w:sz w:val="24"/>
          <w:szCs w:val="24"/>
          <w:rt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המזמין.</w:t>
      </w:r>
    </w:p>
    <w:p w:rsidR="00B30523" w:rsidRPr="00593A0D" w:rsidRDefault="00B30523" w:rsidP="00B30523">
      <w:pPr>
        <w:pStyle w:val="afe"/>
        <w:numPr>
          <w:ilvl w:val="0"/>
          <w:numId w:val="35"/>
        </w:numPr>
        <w:spacing w:before="240" w:line="360" w:lineRule="auto"/>
        <w:rPr>
          <w:rFonts w:ascii="David" w:hAnsi="David"/>
          <w:b/>
          <w:bCs/>
          <w:u w:val="single"/>
        </w:rPr>
      </w:pPr>
      <w:r w:rsidRPr="00593A0D">
        <w:rPr>
          <w:rFonts w:ascii="David" w:hAnsi="David"/>
          <w:b/>
          <w:bCs/>
          <w:u w:val="single"/>
          <w:rtl/>
        </w:rPr>
        <w:t>הפעלת שירותי מוקד וסיור</w:t>
      </w:r>
    </w:p>
    <w:p w:rsidR="00B30523" w:rsidRPr="00593A0D" w:rsidRDefault="00B30523" w:rsidP="00B30523">
      <w:pPr>
        <w:pStyle w:val="afe"/>
        <w:numPr>
          <w:ilvl w:val="1"/>
          <w:numId w:val="35"/>
        </w:numPr>
        <w:spacing w:before="240" w:line="360" w:lineRule="auto"/>
        <w:ind w:hanging="702"/>
        <w:jc w:val="both"/>
        <w:rPr>
          <w:rFonts w:ascii="David" w:hAnsi="David"/>
        </w:rPr>
      </w:pPr>
      <w:r w:rsidRPr="00593A0D">
        <w:rPr>
          <w:rFonts w:ascii="David" w:hAnsi="David"/>
          <w:b/>
          <w:bCs/>
          <w:rtl/>
        </w:rPr>
        <w:t>המציע מפעיל מוקד ארצי לגביו המציע בעל רישיון תקף להפעלת עסק</w:t>
      </w:r>
      <w:r w:rsidRPr="00593A0D">
        <w:rPr>
          <w:rFonts w:ascii="David" w:hAnsi="David"/>
          <w:rtl/>
        </w:rPr>
        <w:t xml:space="preserve"> למוקד בקרה אלקטרוני (מוקד ברמה א') לפי חוק רישוי עסקים תשכ"ח – 1968 וצו רישוי עסקים (עסקים טעוני רישוי) </w:t>
      </w:r>
      <w:proofErr w:type="spellStart"/>
      <w:r w:rsidRPr="00593A0D">
        <w:rPr>
          <w:rFonts w:ascii="David" w:hAnsi="David"/>
          <w:rtl/>
        </w:rPr>
        <w:t>התשנ"ה</w:t>
      </w:r>
      <w:proofErr w:type="spellEnd"/>
      <w:r w:rsidRPr="00593A0D">
        <w:rPr>
          <w:rFonts w:ascii="David" w:hAnsi="David"/>
          <w:rtl/>
        </w:rPr>
        <w:t xml:space="preserve"> – 1995, לרבות יכולת חיבור מערכות ההתראה למוקד, בהתאם לתקן מס' 1337 לפי דרישות מכון התקנים (להלן: "</w:t>
      </w:r>
      <w:r w:rsidRPr="00593A0D">
        <w:rPr>
          <w:rFonts w:ascii="David" w:hAnsi="David"/>
          <w:b/>
          <w:bCs/>
          <w:rtl/>
        </w:rPr>
        <w:t>המוקד הארצי</w:t>
      </w:r>
      <w:r w:rsidRPr="00593A0D">
        <w:rPr>
          <w:rFonts w:ascii="David" w:hAnsi="David"/>
          <w:rtl/>
        </w:rPr>
        <w:t xml:space="preserve">"). </w:t>
      </w:r>
    </w:p>
    <w:p w:rsidR="00B30523" w:rsidRPr="00593A0D" w:rsidRDefault="00B30523" w:rsidP="00B30523">
      <w:pPr>
        <w:pStyle w:val="afe"/>
        <w:spacing w:before="240" w:line="360" w:lineRule="auto"/>
        <w:ind w:left="1920"/>
        <w:jc w:val="both"/>
        <w:rPr>
          <w:rFonts w:ascii="David" w:hAnsi="David"/>
        </w:rPr>
      </w:pPr>
      <w:r w:rsidRPr="00593A0D">
        <w:rPr>
          <w:rFonts w:ascii="David" w:hAnsi="David"/>
          <w:rtl/>
        </w:rPr>
        <w:t>על המציע לצרף להצעתו העתק מרישיון עסק כאמור תקף.</w:t>
      </w:r>
    </w:p>
    <w:p w:rsidR="00B30523" w:rsidRPr="00593A0D" w:rsidRDefault="00B30523" w:rsidP="00B30523">
      <w:pPr>
        <w:pStyle w:val="afe"/>
        <w:numPr>
          <w:ilvl w:val="1"/>
          <w:numId w:val="35"/>
        </w:numPr>
        <w:spacing w:before="240" w:line="360" w:lineRule="auto"/>
        <w:ind w:hanging="702"/>
        <w:jc w:val="both"/>
        <w:rPr>
          <w:rFonts w:ascii="David" w:hAnsi="David"/>
        </w:rPr>
      </w:pPr>
      <w:r w:rsidRPr="00593A0D">
        <w:rPr>
          <w:rFonts w:ascii="David" w:hAnsi="David"/>
          <w:b/>
          <w:bCs/>
          <w:rtl/>
        </w:rPr>
        <w:t xml:space="preserve">המוקד הארצי בעל יכולת לחיבור מלא לקבלת התראות ממערכות גילוי הפריצה המותקנות </w:t>
      </w:r>
      <w:r w:rsidRPr="00593A0D">
        <w:rPr>
          <w:rFonts w:ascii="David" w:hAnsi="David"/>
          <w:b/>
          <w:bCs/>
          <w:u w:val="single"/>
          <w:rtl/>
        </w:rPr>
        <w:t>בכלל</w:t>
      </w:r>
      <w:r w:rsidRPr="00593A0D">
        <w:rPr>
          <w:rFonts w:ascii="David" w:hAnsi="David"/>
          <w:b/>
          <w:bCs/>
          <w:rtl/>
        </w:rPr>
        <w:t xml:space="preserve"> מתקני המזמין כמפורט בנספח משנה 2ב להסכם ההתקשרות</w:t>
      </w:r>
      <w:r w:rsidRPr="00593A0D">
        <w:rPr>
          <w:rFonts w:ascii="David" w:hAnsi="David"/>
          <w:rtl/>
        </w:rPr>
        <w:t>.</w:t>
      </w:r>
    </w:p>
    <w:p w:rsidR="00B30523" w:rsidRPr="00593A0D" w:rsidRDefault="00B30523" w:rsidP="00B30523">
      <w:pPr>
        <w:pStyle w:val="afe"/>
        <w:spacing w:before="240" w:line="360" w:lineRule="auto"/>
        <w:ind w:left="1920"/>
        <w:jc w:val="both"/>
        <w:rPr>
          <w:rFonts w:ascii="David" w:hAnsi="David"/>
        </w:rPr>
      </w:pPr>
      <w:r w:rsidRPr="00593A0D">
        <w:rPr>
          <w:rFonts w:ascii="David" w:hAnsi="David"/>
          <w:rtl/>
        </w:rPr>
        <w:t xml:space="preserve">על המציע לפרט בהצעתו באשר ליכולת חיבור זו במסגרת הצעתו למכרז וכן לצרף הצהרה על עמידתו בתנאי זה והתחייבות שהמציע בעצמו יעמוד בתנאי </w:t>
      </w:r>
      <w:r w:rsidRPr="00593A0D">
        <w:rPr>
          <w:rFonts w:ascii="David" w:hAnsi="David"/>
          <w:rtl/>
        </w:rPr>
        <w:lastRenderedPageBreak/>
        <w:t xml:space="preserve">זה במשך כל תקופת ההתקשרות (נוסח ההתחייבות וההצהרה מופיעים בשאלון פרטי המציע – פרק 2.1 למסמכי המכרז). </w:t>
      </w:r>
    </w:p>
    <w:p w:rsidR="00B30523" w:rsidRPr="00593A0D" w:rsidRDefault="00B30523" w:rsidP="00B30523">
      <w:pPr>
        <w:pStyle w:val="afe"/>
        <w:numPr>
          <w:ilvl w:val="1"/>
          <w:numId w:val="35"/>
        </w:numPr>
        <w:spacing w:before="240" w:line="360" w:lineRule="auto"/>
        <w:ind w:hanging="702"/>
        <w:jc w:val="both"/>
        <w:rPr>
          <w:rFonts w:ascii="David" w:hAnsi="David"/>
        </w:rPr>
      </w:pPr>
      <w:r w:rsidRPr="00593A0D">
        <w:rPr>
          <w:rFonts w:ascii="David" w:hAnsi="David"/>
          <w:b/>
          <w:bCs/>
          <w:rtl/>
        </w:rPr>
        <w:t>במוקד הארצי קיים שירות טלפוני מאויש, אשר פעיל 24 שעות ביממה, 7 ימים בשבוע</w:t>
      </w:r>
      <w:r w:rsidRPr="00593A0D">
        <w:rPr>
          <w:rFonts w:ascii="David" w:hAnsi="David"/>
          <w:rtl/>
        </w:rPr>
        <w:t xml:space="preserve">. </w:t>
      </w:r>
    </w:p>
    <w:p w:rsidR="00B30523" w:rsidRPr="00593A0D" w:rsidRDefault="00B30523" w:rsidP="00B30523">
      <w:pPr>
        <w:pStyle w:val="afe"/>
        <w:spacing w:line="360" w:lineRule="auto"/>
        <w:ind w:left="1920"/>
        <w:jc w:val="both"/>
        <w:rPr>
          <w:rFonts w:ascii="David" w:hAnsi="David"/>
        </w:rPr>
      </w:pPr>
      <w:r w:rsidRPr="00593A0D">
        <w:rPr>
          <w:rFonts w:ascii="David" w:hAnsi="David"/>
          <w:rtl/>
        </w:rPr>
        <w:t>כמו כן, במוקד קיים אמצעי תקשורת טלפוני  עם מספר קבוע.</w:t>
      </w:r>
    </w:p>
    <w:p w:rsidR="00B30523" w:rsidRPr="00593A0D" w:rsidRDefault="00B30523" w:rsidP="00B30523">
      <w:pPr>
        <w:pStyle w:val="afe"/>
        <w:spacing w:before="240" w:line="360" w:lineRule="auto"/>
        <w:ind w:left="1920"/>
        <w:jc w:val="both"/>
        <w:rPr>
          <w:rFonts w:ascii="David" w:hAnsi="David"/>
          <w:rtl/>
        </w:rPr>
      </w:pPr>
      <w:r w:rsidRPr="00593A0D">
        <w:rPr>
          <w:rFonts w:ascii="David" w:hAnsi="David"/>
          <w:rtl/>
        </w:rPr>
        <w:t xml:space="preserve">למען הסר הספק, שירות קליטת הודעות, מענה אוטומטי או כל סוג מענה אחר שאינו על ידי מוקדן שביכולתו לפתוח קריאת שירות ולזמן הגעת טכנאי לאתר באופן </w:t>
      </w:r>
      <w:proofErr w:type="spellStart"/>
      <w:r w:rsidRPr="00593A0D">
        <w:rPr>
          <w:rFonts w:ascii="David" w:hAnsi="David"/>
          <w:rtl/>
        </w:rPr>
        <w:t>מיידי</w:t>
      </w:r>
      <w:proofErr w:type="spellEnd"/>
      <w:r w:rsidRPr="00593A0D">
        <w:rPr>
          <w:rFonts w:ascii="David" w:hAnsi="David"/>
          <w:rtl/>
        </w:rPr>
        <w:t xml:space="preserve"> – לא ייחשב כעמידה בתנאי זה.</w:t>
      </w:r>
    </w:p>
    <w:p w:rsidR="00B30523" w:rsidRPr="00593A0D" w:rsidRDefault="00B30523" w:rsidP="00B30523">
      <w:pPr>
        <w:pStyle w:val="afe"/>
        <w:spacing w:before="240" w:line="360" w:lineRule="auto"/>
        <w:ind w:left="1920"/>
        <w:jc w:val="both"/>
        <w:rPr>
          <w:rFonts w:ascii="David" w:hAnsi="David"/>
        </w:rPr>
      </w:pPr>
      <w:r w:rsidRPr="00593A0D">
        <w:rPr>
          <w:rFonts w:ascii="David" w:hAnsi="David"/>
          <w:rtl/>
        </w:rPr>
        <w:t xml:space="preserve">על המציע לפרט בהצעתו את מספר הטלפון הקבוע במוקד, שעות פעילות המוקד, האופן בו הוא </w:t>
      </w:r>
      <w:proofErr w:type="spellStart"/>
      <w:r w:rsidRPr="00593A0D">
        <w:rPr>
          <w:rFonts w:ascii="David" w:hAnsi="David"/>
          <w:rtl/>
        </w:rPr>
        <w:t>מאוייש</w:t>
      </w:r>
      <w:proofErr w:type="spellEnd"/>
      <w:r w:rsidRPr="00593A0D">
        <w:rPr>
          <w:rFonts w:ascii="David" w:hAnsi="David"/>
          <w:rtl/>
        </w:rPr>
        <w:t xml:space="preserve"> לאורך כל שעות היממה ובמהלך כל השבוע ואופן קליטת תלונות במהלך שעות הפעילות.</w:t>
      </w:r>
    </w:p>
    <w:p w:rsidR="00B30523" w:rsidRPr="00593A0D" w:rsidRDefault="00B30523" w:rsidP="00B30523">
      <w:pPr>
        <w:pStyle w:val="afe"/>
        <w:numPr>
          <w:ilvl w:val="1"/>
          <w:numId w:val="35"/>
        </w:numPr>
        <w:spacing w:before="240" w:line="360" w:lineRule="auto"/>
        <w:ind w:hanging="702"/>
        <w:jc w:val="both"/>
        <w:rPr>
          <w:rFonts w:ascii="David" w:hAnsi="David"/>
        </w:rPr>
      </w:pPr>
      <w:r w:rsidRPr="00593A0D">
        <w:rPr>
          <w:rFonts w:ascii="David" w:hAnsi="David"/>
          <w:b/>
          <w:bCs/>
          <w:rtl/>
        </w:rPr>
        <w:t>ברשות המציע 15 רכבים לפחות</w:t>
      </w:r>
      <w:r w:rsidRPr="00593A0D">
        <w:rPr>
          <w:rFonts w:ascii="David" w:hAnsi="David"/>
          <w:rtl/>
        </w:rPr>
        <w:t xml:space="preserve"> (בשימוש שוטף) המשמשים לביצוע סיורים במסגרת פעילות המוקד הארצי. כל רכב כולל אמצעי קשר (טלפון נייד) והתקן-</w:t>
      </w:r>
      <w:r w:rsidRPr="00593A0D">
        <w:rPr>
          <w:rFonts w:ascii="David" w:hAnsi="David"/>
        </w:rPr>
        <w:t>GPS</w:t>
      </w:r>
      <w:r w:rsidRPr="00593A0D">
        <w:rPr>
          <w:rFonts w:ascii="David" w:hAnsi="David"/>
          <w:rtl/>
        </w:rPr>
        <w:t xml:space="preserve">/ מערכת איתור המאפשרת יכולת בקרה ופיקוח על מיקום הרכב בכל זמן נתון ותחקור אירועים לאחור ככל שיידרש. </w:t>
      </w:r>
    </w:p>
    <w:p w:rsidR="00B30523" w:rsidRPr="00593A0D" w:rsidRDefault="00B30523" w:rsidP="00B30523">
      <w:pPr>
        <w:pStyle w:val="afe"/>
        <w:spacing w:before="240" w:line="360" w:lineRule="auto"/>
        <w:ind w:left="1920"/>
        <w:jc w:val="both"/>
        <w:rPr>
          <w:rFonts w:ascii="David" w:hAnsi="David"/>
        </w:rPr>
      </w:pPr>
      <w:r w:rsidRPr="00593A0D">
        <w:rPr>
          <w:rFonts w:ascii="David" w:hAnsi="David"/>
          <w:rtl/>
        </w:rPr>
        <w:t>על המציע לפרט בהצעתו את הנתונים הנדרשים ביחס לרכבים אלה.</w:t>
      </w:r>
    </w:p>
    <w:p w:rsidR="00B30523" w:rsidRPr="00593A0D" w:rsidRDefault="00B30523" w:rsidP="00B30523">
      <w:pPr>
        <w:pStyle w:val="afe"/>
        <w:numPr>
          <w:ilvl w:val="1"/>
          <w:numId w:val="35"/>
        </w:numPr>
        <w:spacing w:before="240" w:line="360" w:lineRule="auto"/>
        <w:ind w:hanging="702"/>
        <w:jc w:val="both"/>
        <w:rPr>
          <w:rFonts w:ascii="David" w:hAnsi="David"/>
        </w:rPr>
      </w:pPr>
      <w:r w:rsidRPr="00593A0D">
        <w:rPr>
          <w:rFonts w:ascii="David" w:hAnsi="David"/>
          <w:b/>
          <w:bCs/>
          <w:rtl/>
        </w:rPr>
        <w:t>המציע בעצמו בעל ניסיון של שנתיים רצופות לפחות בהפעלת מוקד בקרה אלקטרוני (מוקד רמה א'</w:t>
      </w:r>
      <w:r w:rsidRPr="00593A0D">
        <w:rPr>
          <w:rFonts w:ascii="David" w:hAnsi="David"/>
          <w:rtl/>
        </w:rPr>
        <w:t xml:space="preserve">). לצורך עמידתו בתנאי זה, על המציע להוכיח כי צבר את הניסיון הנדרש בין השנים 2019-2021. </w:t>
      </w:r>
    </w:p>
    <w:p w:rsidR="00B30523" w:rsidRPr="00593A0D" w:rsidRDefault="00B30523" w:rsidP="00B30523">
      <w:pPr>
        <w:pStyle w:val="afe"/>
        <w:spacing w:before="240" w:line="360" w:lineRule="auto"/>
        <w:ind w:left="1920"/>
        <w:jc w:val="both"/>
        <w:rPr>
          <w:rFonts w:ascii="David" w:hAnsi="David"/>
        </w:rPr>
      </w:pPr>
      <w:r w:rsidRPr="00593A0D">
        <w:rPr>
          <w:rFonts w:ascii="David" w:hAnsi="David"/>
          <w:rtl/>
        </w:rPr>
        <w:t xml:space="preserve">כחלק מכך, על המציע לפרט בפרק 2.1 למסמכי המכרז את ניסיונו זה, את שם הגוף לו ניתנו השירותים (לרבות שם איש הקשר אצל אותו גוף ומספר הטלפון שלו), התקופה בה ניתנו השירותים ופירוט תמציתי של השירותים. המזמין שומר על זכותו לדרוש </w:t>
      </w:r>
      <w:proofErr w:type="spellStart"/>
      <w:r w:rsidRPr="00593A0D">
        <w:rPr>
          <w:rFonts w:ascii="David" w:hAnsi="David"/>
          <w:rtl/>
        </w:rPr>
        <w:t>מהמציעים</w:t>
      </w:r>
      <w:proofErr w:type="spellEnd"/>
      <w:r w:rsidRPr="00593A0D">
        <w:rPr>
          <w:rFonts w:ascii="David" w:hAnsi="David"/>
          <w:rtl/>
        </w:rPr>
        <w:t xml:space="preserve"> להציג בפניו מסמכים נוספים ככל שיידרש ועל פי שיקול דעתו.  </w:t>
      </w:r>
    </w:p>
    <w:p w:rsidR="00B30523" w:rsidRPr="00593A0D" w:rsidRDefault="00B30523" w:rsidP="00B30523">
      <w:pPr>
        <w:pStyle w:val="afe"/>
        <w:numPr>
          <w:ilvl w:val="1"/>
          <w:numId w:val="35"/>
        </w:numPr>
        <w:spacing w:before="240" w:line="360" w:lineRule="auto"/>
        <w:ind w:left="1785" w:hanging="705"/>
        <w:jc w:val="both"/>
        <w:rPr>
          <w:rFonts w:ascii="David" w:hAnsi="David"/>
        </w:rPr>
      </w:pPr>
      <w:r w:rsidRPr="00593A0D">
        <w:rPr>
          <w:rFonts w:ascii="David" w:hAnsi="David"/>
          <w:rtl/>
        </w:rPr>
        <w:t xml:space="preserve">במהלך השנים 2018, 2019, 2020 ו-2021, </w:t>
      </w:r>
      <w:r w:rsidRPr="00593A0D">
        <w:rPr>
          <w:rFonts w:ascii="David" w:hAnsi="David"/>
          <w:b/>
          <w:bCs/>
          <w:rtl/>
        </w:rPr>
        <w:t>המציע סיפק שירותי מוקד וסיור לשלושה לקוחות לפחות</w:t>
      </w:r>
      <w:r w:rsidRPr="00593A0D">
        <w:rPr>
          <w:rFonts w:ascii="David" w:hAnsi="David"/>
          <w:rtl/>
        </w:rPr>
        <w:t xml:space="preserve">, כאשר לכל לקוח למעלה מ-3 אתרי קצה להם ניתנו שירותי מוקד וסיור. </w:t>
      </w:r>
    </w:p>
    <w:p w:rsidR="00B30523" w:rsidRPr="00593A0D" w:rsidRDefault="00B30523" w:rsidP="00B30523">
      <w:pPr>
        <w:pStyle w:val="afe"/>
        <w:spacing w:before="240" w:line="360" w:lineRule="auto"/>
        <w:ind w:left="1785"/>
        <w:jc w:val="both"/>
        <w:rPr>
          <w:rFonts w:ascii="David" w:hAnsi="David"/>
        </w:rPr>
      </w:pPr>
      <w:r w:rsidRPr="00593A0D">
        <w:rPr>
          <w:rFonts w:ascii="David" w:hAnsi="David"/>
          <w:rtl/>
        </w:rPr>
        <w:t xml:space="preserve">על המציע לפרט בהצעתו את הנתונים הנדרשים להוכחת ניסיונו זה בהתאם לטבלה בפרק 2.1 למסמכי המכרז.   </w:t>
      </w:r>
    </w:p>
    <w:p w:rsidR="00B30523" w:rsidRPr="00593A0D" w:rsidRDefault="00B30523" w:rsidP="00B30523">
      <w:pPr>
        <w:pStyle w:val="afe"/>
        <w:numPr>
          <w:ilvl w:val="0"/>
          <w:numId w:val="35"/>
        </w:numPr>
        <w:spacing w:before="240" w:line="360" w:lineRule="auto"/>
        <w:jc w:val="both"/>
        <w:rPr>
          <w:rFonts w:ascii="David" w:hAnsi="David"/>
          <w:b/>
          <w:bCs/>
          <w:u w:val="single"/>
        </w:rPr>
      </w:pPr>
      <w:r w:rsidRPr="00593A0D">
        <w:rPr>
          <w:rFonts w:ascii="David" w:hAnsi="David"/>
          <w:b/>
          <w:bCs/>
          <w:u w:val="single"/>
          <w:rtl/>
        </w:rPr>
        <w:lastRenderedPageBreak/>
        <w:t xml:space="preserve">אחזקה למערכות מתח נמוך </w:t>
      </w:r>
    </w:p>
    <w:p w:rsidR="00B30523" w:rsidRPr="00593A0D" w:rsidRDefault="00B30523" w:rsidP="00B30523">
      <w:pPr>
        <w:pStyle w:val="afe"/>
        <w:numPr>
          <w:ilvl w:val="1"/>
          <w:numId w:val="35"/>
        </w:numPr>
        <w:tabs>
          <w:tab w:val="left" w:pos="1785"/>
        </w:tabs>
        <w:spacing w:line="360" w:lineRule="auto"/>
        <w:ind w:left="1785" w:hanging="709"/>
        <w:jc w:val="both"/>
        <w:rPr>
          <w:rFonts w:ascii="David" w:hAnsi="David"/>
        </w:rPr>
      </w:pPr>
      <w:r w:rsidRPr="00593A0D">
        <w:rPr>
          <w:rFonts w:ascii="David" w:hAnsi="David"/>
          <w:rtl/>
        </w:rPr>
        <w:t xml:space="preserve">על המציע לצרף להצעתו </w:t>
      </w:r>
      <w:r w:rsidRPr="00593A0D">
        <w:rPr>
          <w:rFonts w:ascii="David" w:hAnsi="David"/>
          <w:b/>
          <w:bCs/>
          <w:rtl/>
        </w:rPr>
        <w:t>אישור רואה חשבון</w:t>
      </w:r>
      <w:r w:rsidRPr="00593A0D">
        <w:rPr>
          <w:rFonts w:ascii="David" w:hAnsi="David"/>
          <w:rtl/>
        </w:rPr>
        <w:t xml:space="preserve"> לפיו במהלך לפחות 3 שנים מתוך השנים 2017, 2018, 2019 ו-2020, המחזור הכספי </w:t>
      </w:r>
      <w:r w:rsidRPr="00593A0D">
        <w:rPr>
          <w:rFonts w:ascii="David" w:hAnsi="David"/>
          <w:b/>
          <w:bCs/>
          <w:rtl/>
        </w:rPr>
        <w:t>השנתי</w:t>
      </w:r>
      <w:r w:rsidRPr="00593A0D">
        <w:rPr>
          <w:rFonts w:ascii="David" w:hAnsi="David"/>
          <w:rtl/>
        </w:rPr>
        <w:t xml:space="preserve"> של המציע בתחום אחזקת מערכות מתח נמוך, לא פחת מסך של 350,000 ₪ לא כולל מע"מ בכל שנה. יש לצרף אישור רו"ח בנוסח המופיע ב"נספח י'" להצעה.  </w:t>
      </w:r>
    </w:p>
    <w:p w:rsidR="00B30523" w:rsidRPr="00593A0D" w:rsidRDefault="00B30523" w:rsidP="00B30523">
      <w:pPr>
        <w:pStyle w:val="afe"/>
        <w:numPr>
          <w:ilvl w:val="1"/>
          <w:numId w:val="35"/>
        </w:numPr>
        <w:tabs>
          <w:tab w:val="left" w:pos="1785"/>
        </w:tabs>
        <w:spacing w:before="240" w:line="360" w:lineRule="auto"/>
        <w:ind w:left="1785" w:hanging="709"/>
        <w:jc w:val="both"/>
        <w:rPr>
          <w:rFonts w:ascii="David" w:hAnsi="David"/>
        </w:rPr>
      </w:pPr>
      <w:r w:rsidRPr="00593A0D">
        <w:rPr>
          <w:rFonts w:ascii="David" w:hAnsi="David"/>
          <w:b/>
          <w:bCs/>
          <w:rtl/>
        </w:rPr>
        <w:t xml:space="preserve">המציע מפעיל לפחות ארבעה סניפים אזוריים למתן שירות תיקונים למערכות מתח נמוך. </w:t>
      </w:r>
    </w:p>
    <w:p w:rsidR="00B30523" w:rsidRPr="00593A0D" w:rsidRDefault="00B30523" w:rsidP="00B30523">
      <w:pPr>
        <w:pStyle w:val="afe"/>
        <w:tabs>
          <w:tab w:val="left" w:pos="1785"/>
        </w:tabs>
        <w:spacing w:before="240" w:line="360" w:lineRule="auto"/>
        <w:ind w:left="1785"/>
        <w:jc w:val="both"/>
        <w:rPr>
          <w:rFonts w:ascii="David" w:hAnsi="David"/>
        </w:rPr>
      </w:pPr>
      <w:r w:rsidRPr="00593A0D">
        <w:rPr>
          <w:rFonts w:ascii="David" w:hAnsi="David"/>
          <w:b/>
          <w:bCs/>
          <w:rtl/>
        </w:rPr>
        <w:t>הסניפים נדרשים להיות ממוקמים בערים הבאות</w:t>
      </w:r>
      <w:r w:rsidRPr="00593A0D">
        <w:rPr>
          <w:rFonts w:ascii="David" w:hAnsi="David"/>
          <w:rtl/>
        </w:rPr>
        <w:t>: ירושלים, תל אביב, חיפה, באר שבע ו/או במרחק של עד 35 ק"מ מכל אחת מערים אלה. על המציע לפרט בהצעתו את מיקומם הגיאוגרפי של כל אחד מסניפים אלה.</w:t>
      </w:r>
    </w:p>
    <w:p w:rsidR="00B30523" w:rsidRPr="00593A0D" w:rsidRDefault="00B30523" w:rsidP="00B30523">
      <w:pPr>
        <w:pStyle w:val="afe"/>
        <w:numPr>
          <w:ilvl w:val="1"/>
          <w:numId w:val="35"/>
        </w:numPr>
        <w:tabs>
          <w:tab w:val="left" w:pos="1785"/>
        </w:tabs>
        <w:spacing w:before="240" w:line="360" w:lineRule="auto"/>
        <w:ind w:left="1785" w:hanging="709"/>
        <w:jc w:val="both"/>
        <w:rPr>
          <w:rFonts w:ascii="David" w:hAnsi="David"/>
        </w:rPr>
      </w:pPr>
      <w:r w:rsidRPr="00593A0D">
        <w:rPr>
          <w:rFonts w:ascii="David" w:hAnsi="David"/>
          <w:rtl/>
        </w:rPr>
        <w:t xml:space="preserve">על המציע לצרף להצעתו הצהרה ולפיה ככל שהצעתו תוכרז כהצעה הזוכה במכרז, הוא מתחייב להחזיק </w:t>
      </w:r>
      <w:r w:rsidRPr="00593A0D">
        <w:rPr>
          <w:rFonts w:ascii="David" w:hAnsi="David"/>
          <w:b/>
          <w:bCs/>
          <w:rtl/>
        </w:rPr>
        <w:t>מערך שירות ואחזקה ברחבי הארץ</w:t>
      </w:r>
      <w:r w:rsidRPr="00593A0D">
        <w:rPr>
          <w:rFonts w:ascii="David" w:hAnsi="David"/>
          <w:rtl/>
        </w:rPr>
        <w:t xml:space="preserve"> למתן שרותי שירותי תחזוקה, 24 שעות ביממה 364 ימים בשנה (שנה </w:t>
      </w:r>
      <w:proofErr w:type="spellStart"/>
      <w:r w:rsidRPr="00593A0D">
        <w:rPr>
          <w:rFonts w:ascii="David" w:hAnsi="David"/>
          <w:rtl/>
        </w:rPr>
        <w:t>קלנדרית</w:t>
      </w:r>
      <w:proofErr w:type="spellEnd"/>
      <w:r w:rsidRPr="00593A0D">
        <w:rPr>
          <w:rFonts w:ascii="David" w:hAnsi="David"/>
          <w:rtl/>
        </w:rPr>
        <w:t xml:space="preserve"> מלאה למעט יום הכיפורים), לרבות מתן שרות במשרדי המזמין בשטחי יהודה ושומרון ובהתאמה לדרישות המופיעות בנספח אמנת השירות המפורטות בנספח 2 להסכם ההתקשרות. על המציע לחתום על הצהרה בנוסח המופיע בהצעת המציע – פרק 2.1 למסמכי המכרז. </w:t>
      </w:r>
    </w:p>
    <w:p w:rsidR="00B30523" w:rsidRPr="00593A0D" w:rsidRDefault="00B30523" w:rsidP="00B30523">
      <w:pPr>
        <w:pStyle w:val="afe"/>
        <w:numPr>
          <w:ilvl w:val="1"/>
          <w:numId w:val="35"/>
        </w:numPr>
        <w:tabs>
          <w:tab w:val="left" w:pos="1785"/>
        </w:tabs>
        <w:spacing w:before="240" w:line="360" w:lineRule="auto"/>
        <w:ind w:left="1785" w:hanging="709"/>
        <w:jc w:val="both"/>
        <w:rPr>
          <w:rFonts w:ascii="David" w:hAnsi="David"/>
        </w:rPr>
      </w:pPr>
      <w:r w:rsidRPr="00593A0D">
        <w:rPr>
          <w:rFonts w:ascii="David" w:hAnsi="David"/>
          <w:rtl/>
        </w:rPr>
        <w:t xml:space="preserve">על המציע לצרף להצעתו התחייבות (בנוסח המופיע בהצעת המציע – פרק 2.1 למסמכי המכרז) ולפיה ככל שהצעתו תוכרז כהצעה הזוכה במכרז, </w:t>
      </w:r>
      <w:r w:rsidRPr="00593A0D">
        <w:rPr>
          <w:rFonts w:ascii="David" w:hAnsi="David"/>
          <w:b/>
          <w:bCs/>
          <w:rtl/>
        </w:rPr>
        <w:t>הרי שהחל ממועד תחילת תקופת ההתקשרות, המציע מקבל על אחריותו את מתן שירותי התחזוקה והשירות לכלל מערכות המתח נמוך המיגון וגילוי וכיבוי האש המותקנות באתרי המזמין כמפורט בנספח</w:t>
      </w:r>
      <w:r w:rsidRPr="00593A0D">
        <w:rPr>
          <w:rFonts w:ascii="David" w:hAnsi="David"/>
          <w:rtl/>
        </w:rPr>
        <w:t xml:space="preserve"> </w:t>
      </w:r>
      <w:r w:rsidRPr="00593A0D">
        <w:rPr>
          <w:rFonts w:ascii="David" w:hAnsi="David"/>
          <w:b/>
          <w:bCs/>
          <w:rtl/>
        </w:rPr>
        <w:t>משנה 2ב להסכם ההתקשרות</w:t>
      </w:r>
      <w:r w:rsidRPr="00593A0D">
        <w:rPr>
          <w:rFonts w:ascii="David" w:hAnsi="David"/>
          <w:rtl/>
        </w:rPr>
        <w:t xml:space="preserve"> (להלן: "</w:t>
      </w:r>
      <w:r w:rsidRPr="00593A0D">
        <w:rPr>
          <w:rFonts w:ascii="David" w:hAnsi="David"/>
          <w:b/>
          <w:bCs/>
          <w:rtl/>
        </w:rPr>
        <w:t>המערכות</w:t>
      </w:r>
      <w:r w:rsidRPr="00593A0D">
        <w:rPr>
          <w:rFonts w:ascii="David" w:hAnsi="David"/>
          <w:rtl/>
        </w:rPr>
        <w:t xml:space="preserve">"). </w:t>
      </w:r>
    </w:p>
    <w:p w:rsidR="00B30523" w:rsidRPr="00593A0D" w:rsidRDefault="00B30523" w:rsidP="00B30523">
      <w:pPr>
        <w:pStyle w:val="afe"/>
        <w:tabs>
          <w:tab w:val="left" w:pos="1785"/>
        </w:tabs>
        <w:spacing w:line="360" w:lineRule="auto"/>
        <w:ind w:left="1785"/>
        <w:jc w:val="both"/>
        <w:rPr>
          <w:rFonts w:ascii="David" w:hAnsi="David"/>
          <w:rtl/>
        </w:rPr>
      </w:pPr>
      <w:r w:rsidRPr="00593A0D">
        <w:rPr>
          <w:rFonts w:ascii="David" w:hAnsi="David"/>
          <w:rtl/>
        </w:rPr>
        <w:t xml:space="preserve">בהתחייבות זו יירשם כי במידה ובמועד תחילת תקופת ההתקשרות עם המציע הזוכה, אין ביכולתו של המציע לעמוד בדרישה זו, המציע מתחייב להחליף את המערכות, אשר לגביהן הוא אינו יכול לתת שירות ותחזוקה כאמור. </w:t>
      </w:r>
    </w:p>
    <w:p w:rsidR="00B30523" w:rsidRPr="00593A0D" w:rsidRDefault="00B30523" w:rsidP="00B30523">
      <w:pPr>
        <w:pStyle w:val="afe"/>
        <w:tabs>
          <w:tab w:val="left" w:pos="1785"/>
        </w:tabs>
        <w:spacing w:line="360" w:lineRule="auto"/>
        <w:ind w:left="1785"/>
        <w:jc w:val="both"/>
        <w:rPr>
          <w:rFonts w:ascii="David" w:hAnsi="David"/>
          <w:rtl/>
        </w:rPr>
      </w:pPr>
      <w:r w:rsidRPr="00593A0D">
        <w:rPr>
          <w:rFonts w:ascii="David" w:hAnsi="David"/>
          <w:rtl/>
        </w:rPr>
        <w:t>החלפת המערכות תיעשה על חשבונו של המציע ובאחריותו המלאה ובכפוף לקבלת אישור פרטני של המזמין ביחס לכל אחת מהמערכות בנפרד.</w:t>
      </w:r>
    </w:p>
    <w:p w:rsidR="00B30523" w:rsidRPr="00593A0D" w:rsidRDefault="00B30523" w:rsidP="00B30523">
      <w:pPr>
        <w:pStyle w:val="afe"/>
        <w:tabs>
          <w:tab w:val="left" w:pos="1785"/>
        </w:tabs>
        <w:spacing w:line="360" w:lineRule="auto"/>
        <w:ind w:left="1785"/>
        <w:jc w:val="both"/>
        <w:rPr>
          <w:rFonts w:ascii="David" w:hAnsi="David"/>
          <w:rtl/>
        </w:rPr>
      </w:pPr>
      <w:r w:rsidRPr="00593A0D">
        <w:rPr>
          <w:rFonts w:ascii="David" w:hAnsi="David"/>
          <w:rtl/>
        </w:rPr>
        <w:t xml:space="preserve">המציע הזוכה ישלים את החלפת המערכות כאמור תוך 14 יום ממועד תחילת תקופת ההתקשרות. </w:t>
      </w:r>
    </w:p>
    <w:p w:rsidR="00B30523" w:rsidRPr="00593A0D" w:rsidRDefault="00B30523" w:rsidP="00B30523">
      <w:pPr>
        <w:pStyle w:val="afe"/>
        <w:tabs>
          <w:tab w:val="left" w:pos="1785"/>
        </w:tabs>
        <w:spacing w:line="360" w:lineRule="auto"/>
        <w:ind w:left="1785"/>
        <w:jc w:val="both"/>
        <w:rPr>
          <w:rFonts w:ascii="David" w:hAnsi="David"/>
        </w:rPr>
      </w:pPr>
      <w:r w:rsidRPr="00593A0D">
        <w:rPr>
          <w:rFonts w:ascii="David" w:hAnsi="David"/>
          <w:rtl/>
        </w:rPr>
        <w:t xml:space="preserve">למען הסר ספק, המערכת החדשה שתותקן ע"י המציע תעמוד במלוא דרישות הסכם ההתקשרות על נספחיו ובמלוא דרישות המזמין. </w:t>
      </w:r>
    </w:p>
    <w:p w:rsidR="00B30523" w:rsidRPr="00593A0D" w:rsidRDefault="00B30523" w:rsidP="00B30523">
      <w:pPr>
        <w:pStyle w:val="afe"/>
        <w:tabs>
          <w:tab w:val="left" w:pos="1785"/>
        </w:tabs>
        <w:spacing w:line="360" w:lineRule="auto"/>
        <w:ind w:left="1785"/>
        <w:jc w:val="both"/>
        <w:rPr>
          <w:rFonts w:ascii="David" w:hAnsi="David"/>
          <w:rtl/>
        </w:rPr>
      </w:pPr>
      <w:r w:rsidRPr="00593A0D">
        <w:rPr>
          <w:rFonts w:ascii="David" w:hAnsi="David"/>
          <w:rtl/>
        </w:rPr>
        <w:lastRenderedPageBreak/>
        <w:t xml:space="preserve">בנוסף לכך ומבלי לגרוע מהתחייבות זו, יצהיר המציע כי הוא מקבל על אחריותו את השירות והתחזוקה לכל מערכות המתח הנמוך אשר יותקנו במתקני המזמין במהלך תקופת ההתקשרות, בין אם אלה הותקנו על ידו ובין אם אלה הותקנו על ידי גופים אחרים. </w:t>
      </w:r>
    </w:p>
    <w:p w:rsidR="00B30523" w:rsidRPr="00593A0D" w:rsidRDefault="00B30523" w:rsidP="00B30523">
      <w:pPr>
        <w:pStyle w:val="afe"/>
        <w:tabs>
          <w:tab w:val="left" w:pos="1785"/>
        </w:tabs>
        <w:spacing w:line="360" w:lineRule="auto"/>
        <w:ind w:left="1785"/>
        <w:jc w:val="both"/>
        <w:rPr>
          <w:rFonts w:ascii="David" w:hAnsi="David"/>
          <w:rtl/>
        </w:rPr>
      </w:pPr>
      <w:r w:rsidRPr="00593A0D">
        <w:rPr>
          <w:rFonts w:ascii="David" w:hAnsi="David"/>
          <w:rtl/>
        </w:rPr>
        <w:t xml:space="preserve">ההתחייבות המפורטת בסעיף זה תחול גם ביחס למערכות מתח נמוך במתקנים חדשים של המזמין אשר יתווספו להסכם זה במהלך תקופת ההתקשרות כמפורט בהסכם ההתקשרות על נספחיו. </w:t>
      </w:r>
    </w:p>
    <w:p w:rsidR="00B30523" w:rsidRPr="00593A0D" w:rsidRDefault="00B30523" w:rsidP="00B30523">
      <w:pPr>
        <w:pStyle w:val="afe"/>
        <w:tabs>
          <w:tab w:val="left" w:pos="1785"/>
        </w:tabs>
        <w:spacing w:line="360" w:lineRule="auto"/>
        <w:ind w:left="1785"/>
        <w:jc w:val="both"/>
        <w:rPr>
          <w:rFonts w:ascii="David" w:hAnsi="David"/>
        </w:rPr>
      </w:pPr>
      <w:r w:rsidRPr="00593A0D">
        <w:rPr>
          <w:rFonts w:ascii="David" w:hAnsi="David"/>
          <w:rtl/>
        </w:rPr>
        <w:t xml:space="preserve">התחייבות זו תעמוד בתוקפה משך כל תקופת ההתקשרות על פי מכרז זה והסכם ההתקשרות מכוחו, לרבות כל תקופת התקשרות מוארכת. </w:t>
      </w:r>
    </w:p>
    <w:p w:rsidR="00B30523" w:rsidRPr="00593A0D" w:rsidRDefault="00B30523" w:rsidP="00B30523">
      <w:pPr>
        <w:pStyle w:val="afe"/>
        <w:tabs>
          <w:tab w:val="left" w:pos="1785"/>
        </w:tabs>
        <w:spacing w:line="360" w:lineRule="auto"/>
        <w:ind w:left="1440"/>
        <w:jc w:val="both"/>
        <w:rPr>
          <w:rFonts w:ascii="David" w:hAnsi="David"/>
        </w:rPr>
      </w:pPr>
    </w:p>
    <w:p w:rsidR="00B30523" w:rsidRPr="00593A0D" w:rsidRDefault="00B30523" w:rsidP="00B30523">
      <w:pPr>
        <w:pStyle w:val="afe"/>
        <w:numPr>
          <w:ilvl w:val="0"/>
          <w:numId w:val="35"/>
        </w:numPr>
        <w:tabs>
          <w:tab w:val="left" w:pos="1785"/>
        </w:tabs>
        <w:spacing w:line="360" w:lineRule="auto"/>
        <w:jc w:val="both"/>
        <w:rPr>
          <w:rFonts w:ascii="David" w:hAnsi="David"/>
          <w:b/>
          <w:bCs/>
          <w:u w:val="single"/>
        </w:rPr>
      </w:pPr>
      <w:r w:rsidRPr="00593A0D">
        <w:rPr>
          <w:rFonts w:ascii="David" w:hAnsi="David"/>
          <w:b/>
          <w:bCs/>
          <w:u w:val="single"/>
          <w:rtl/>
        </w:rPr>
        <w:t xml:space="preserve">אספקת והתקנה של מערכות מתח נמוך </w:t>
      </w:r>
    </w:p>
    <w:p w:rsidR="00B30523" w:rsidRPr="00593A0D" w:rsidRDefault="00B30523" w:rsidP="00B30523">
      <w:pPr>
        <w:pStyle w:val="afe"/>
        <w:numPr>
          <w:ilvl w:val="1"/>
          <w:numId w:val="35"/>
        </w:numPr>
        <w:tabs>
          <w:tab w:val="left" w:pos="1785"/>
        </w:tabs>
        <w:spacing w:line="360" w:lineRule="auto"/>
        <w:ind w:left="1785" w:hanging="705"/>
        <w:jc w:val="both"/>
        <w:rPr>
          <w:rFonts w:ascii="David" w:hAnsi="David"/>
        </w:rPr>
      </w:pPr>
      <w:r w:rsidRPr="00593A0D">
        <w:rPr>
          <w:rFonts w:ascii="David" w:hAnsi="David"/>
          <w:rtl/>
        </w:rPr>
        <w:t xml:space="preserve">המציע </w:t>
      </w:r>
      <w:r w:rsidRPr="00593A0D">
        <w:rPr>
          <w:rFonts w:ascii="David" w:hAnsi="David"/>
          <w:b/>
          <w:bCs/>
          <w:rtl/>
        </w:rPr>
        <w:t>בעל ניסיון בביצוע עבודות התקנה</w:t>
      </w:r>
      <w:r w:rsidRPr="00593A0D">
        <w:rPr>
          <w:rFonts w:ascii="David" w:hAnsi="David"/>
          <w:rtl/>
        </w:rPr>
        <w:t xml:space="preserve"> </w:t>
      </w:r>
      <w:r w:rsidRPr="00593A0D">
        <w:rPr>
          <w:rFonts w:ascii="David" w:hAnsi="David"/>
          <w:b/>
          <w:bCs/>
          <w:rtl/>
        </w:rPr>
        <w:t>בחמישה (5) פרויקטים שונים</w:t>
      </w:r>
      <w:r w:rsidRPr="00593A0D">
        <w:rPr>
          <w:rFonts w:ascii="David" w:hAnsi="David"/>
          <w:rtl/>
        </w:rPr>
        <w:t xml:space="preserve"> אשר בוצעו על ידו בין השנים 2016 – 2021.</w:t>
      </w:r>
    </w:p>
    <w:p w:rsidR="00B30523" w:rsidRPr="00593A0D" w:rsidRDefault="00B30523" w:rsidP="00B30523">
      <w:pPr>
        <w:pStyle w:val="afe"/>
        <w:tabs>
          <w:tab w:val="left" w:pos="1785"/>
        </w:tabs>
        <w:spacing w:before="240" w:line="360" w:lineRule="auto"/>
        <w:ind w:left="1785"/>
        <w:jc w:val="both"/>
        <w:rPr>
          <w:rFonts w:ascii="David" w:hAnsi="David"/>
          <w:b/>
          <w:bCs/>
        </w:rPr>
      </w:pPr>
      <w:r w:rsidRPr="00593A0D">
        <w:rPr>
          <w:rFonts w:ascii="David" w:hAnsi="David"/>
          <w:b/>
          <w:bCs/>
          <w:rtl/>
        </w:rPr>
        <w:t>ההיקף הכספי של כל אחד מהפרויקטים כאמור לא יפחת מסך של 350,000 ₪ (כולל מע"מ).</w:t>
      </w:r>
    </w:p>
    <w:p w:rsidR="00B30523" w:rsidRPr="00593A0D" w:rsidRDefault="00B30523" w:rsidP="00B30523">
      <w:pPr>
        <w:pStyle w:val="afe"/>
        <w:tabs>
          <w:tab w:val="left" w:pos="1785"/>
        </w:tabs>
        <w:spacing w:line="360" w:lineRule="auto"/>
        <w:ind w:left="1785"/>
        <w:jc w:val="both"/>
        <w:rPr>
          <w:rFonts w:ascii="David" w:hAnsi="David"/>
          <w:b/>
          <w:bCs/>
          <w:rtl/>
        </w:rPr>
      </w:pPr>
      <w:r w:rsidRPr="00593A0D">
        <w:rPr>
          <w:rFonts w:ascii="David" w:hAnsi="David"/>
          <w:b/>
          <w:bCs/>
          <w:rtl/>
        </w:rPr>
        <w:t>הפרויקטים כאמור יכללו במצטבר את הרכיבים הבאים</w:t>
      </w:r>
      <w:r w:rsidRPr="00593A0D">
        <w:rPr>
          <w:rFonts w:ascii="David" w:hAnsi="David"/>
          <w:rtl/>
        </w:rPr>
        <w:t xml:space="preserve">: </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t xml:space="preserve">אספקה, התקנה ותחזוקת מערך מצלמות </w:t>
      </w:r>
      <w:proofErr w:type="spellStart"/>
      <w:r w:rsidRPr="00593A0D">
        <w:rPr>
          <w:rFonts w:ascii="David" w:hAnsi="David"/>
          <w:rtl/>
        </w:rPr>
        <w:t>טמ"ס</w:t>
      </w:r>
      <w:proofErr w:type="spellEnd"/>
      <w:r w:rsidRPr="00593A0D">
        <w:rPr>
          <w:rFonts w:ascii="David" w:hAnsi="David"/>
          <w:rtl/>
        </w:rPr>
        <w:t xml:space="preserve"> הכולל לפחות 30 מצלמות.  </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t>הקמה ותחזוקת מוקד ניהול הכולל מערכת שו"ב מרכזית, בעלת ממשק ל-3 תתי-מערכות לפחות (</w:t>
      </w:r>
      <w:proofErr w:type="spellStart"/>
      <w:r w:rsidRPr="00593A0D">
        <w:rPr>
          <w:rFonts w:ascii="David" w:hAnsi="David"/>
          <w:rtl/>
        </w:rPr>
        <w:t>טמ"ס</w:t>
      </w:r>
      <w:proofErr w:type="spellEnd"/>
      <w:r w:rsidRPr="00593A0D">
        <w:rPr>
          <w:rFonts w:ascii="David" w:hAnsi="David"/>
          <w:rtl/>
        </w:rPr>
        <w:t xml:space="preserve">\אזעקה\בקרת כניסה\גילוי אש\כריזה. </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t xml:space="preserve">אספקה ותחזוקה של מערכת גילוי פריצה הכוללת לפחות  30 גלאים. </w:t>
      </w:r>
    </w:p>
    <w:p w:rsidR="00B30523" w:rsidRPr="00593A0D" w:rsidRDefault="00B30523" w:rsidP="00B30523">
      <w:pPr>
        <w:pStyle w:val="afe"/>
        <w:tabs>
          <w:tab w:val="left" w:pos="1785"/>
        </w:tabs>
        <w:spacing w:before="240" w:line="360" w:lineRule="auto"/>
        <w:ind w:left="1785"/>
        <w:jc w:val="both"/>
        <w:rPr>
          <w:rFonts w:ascii="David" w:hAnsi="David"/>
        </w:rPr>
      </w:pPr>
      <w:r w:rsidRPr="00593A0D">
        <w:rPr>
          <w:rFonts w:ascii="David" w:hAnsi="David"/>
          <w:rtl/>
        </w:rPr>
        <w:t xml:space="preserve">על המציע לפרט בהצעתו אודות כל אחד מהפרויקטים - מיקומו, פירוט מהות הפרויקט והרכיבים המרכזיים שהותקנו בו, סדר גודל כספי של הפרויקט, שם הלקוח, כתובתו ומספר הטלפון שלו. הנתונים יוצגו בטבלה בהצעת המציע בפרק 2.1. </w:t>
      </w:r>
    </w:p>
    <w:p w:rsidR="00B30523" w:rsidRPr="00593A0D" w:rsidRDefault="00B30523" w:rsidP="00B30523">
      <w:pPr>
        <w:pStyle w:val="afe"/>
        <w:numPr>
          <w:ilvl w:val="1"/>
          <w:numId w:val="35"/>
        </w:numPr>
        <w:tabs>
          <w:tab w:val="left" w:pos="1785"/>
        </w:tabs>
        <w:spacing w:before="240" w:line="360" w:lineRule="auto"/>
        <w:ind w:left="1785" w:hanging="705"/>
        <w:jc w:val="both"/>
        <w:rPr>
          <w:rFonts w:ascii="David" w:hAnsi="David"/>
        </w:rPr>
      </w:pPr>
      <w:r w:rsidRPr="00593A0D">
        <w:rPr>
          <w:rFonts w:ascii="David" w:hAnsi="David"/>
          <w:rtl/>
        </w:rPr>
        <w:t xml:space="preserve">על המציע לצרף להצעתו </w:t>
      </w:r>
      <w:r w:rsidRPr="00593A0D">
        <w:rPr>
          <w:rFonts w:ascii="David" w:hAnsi="David"/>
          <w:b/>
          <w:bCs/>
          <w:rtl/>
        </w:rPr>
        <w:t>הצהרה חתומה</w:t>
      </w:r>
      <w:r w:rsidRPr="00593A0D">
        <w:rPr>
          <w:rFonts w:ascii="David" w:hAnsi="David"/>
          <w:rtl/>
        </w:rPr>
        <w:t xml:space="preserve"> על ידו ובה יתחייב כי ככל שהצעתו תוכרז כהצעה הזוכה במכרז, הרי שלאורך כל תקופת ההתקשרות, הוא יעמיד לרשות המזמין </w:t>
      </w:r>
      <w:r w:rsidRPr="00593A0D">
        <w:rPr>
          <w:rFonts w:ascii="David" w:hAnsi="David"/>
          <w:b/>
          <w:bCs/>
          <w:rtl/>
        </w:rPr>
        <w:t>צוות התקנות</w:t>
      </w:r>
      <w:r w:rsidRPr="00593A0D">
        <w:rPr>
          <w:rFonts w:ascii="David" w:hAnsi="David"/>
          <w:rtl/>
        </w:rPr>
        <w:t xml:space="preserve"> (המונה שני עובדי התקנה לפחות) לכל ביצוע של הזמנת עבודה שתתקבל מהמזמין. ההתקנה תבוצע בכפוף לדרישותיו הפרטניות של המזמין וע"פ הזמנים המפורטים בהסכם. על המציע לחתום על ההצהרה המופיעה בשאלון פרטי המציע - פרק 2.1 למסמכי המכרז. </w:t>
      </w:r>
    </w:p>
    <w:p w:rsidR="00B30523" w:rsidRPr="00593A0D" w:rsidRDefault="00B30523" w:rsidP="00B30523">
      <w:pPr>
        <w:pStyle w:val="afe"/>
        <w:numPr>
          <w:ilvl w:val="1"/>
          <w:numId w:val="35"/>
        </w:numPr>
        <w:tabs>
          <w:tab w:val="left" w:pos="1785"/>
        </w:tabs>
        <w:spacing w:before="240" w:line="360" w:lineRule="auto"/>
        <w:ind w:left="1785" w:hanging="705"/>
        <w:jc w:val="both"/>
        <w:rPr>
          <w:rFonts w:ascii="David" w:hAnsi="David"/>
        </w:rPr>
      </w:pPr>
      <w:r w:rsidRPr="00593A0D">
        <w:rPr>
          <w:rFonts w:ascii="David" w:hAnsi="David"/>
          <w:b/>
          <w:bCs/>
          <w:rtl/>
        </w:rPr>
        <w:lastRenderedPageBreak/>
        <w:t>על המציע לצרף להצעתו את המסמכים הבאים</w:t>
      </w:r>
      <w:r w:rsidRPr="00593A0D">
        <w:rPr>
          <w:rFonts w:ascii="David" w:hAnsi="David"/>
          <w:rtl/>
        </w:rPr>
        <w:t xml:space="preserve">: </w:t>
      </w:r>
    </w:p>
    <w:p w:rsidR="00B30523"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b/>
          <w:bCs/>
          <w:rtl/>
        </w:rPr>
        <w:t>הסכם שיתוף פעולה ו/או הסכם גומלין</w:t>
      </w:r>
      <w:r w:rsidRPr="00593A0D">
        <w:rPr>
          <w:rFonts w:ascii="David" w:hAnsi="David"/>
          <w:rtl/>
        </w:rPr>
        <w:t xml:space="preserve"> בין המציע לבין יצרני המערכות המוצעות על ידו במענה למכרז זה. ההסכם הנ"ל יציין גם את מהות הגיבוי שיינתן למציע על ידי היצרן לשם קיום דרישות השרות והאחזקה כנדרש במכרז זה. </w:t>
      </w:r>
    </w:p>
    <w:p w:rsidR="00C37FAF" w:rsidRPr="00593A0D" w:rsidRDefault="00C37FAF" w:rsidP="00C37FAF">
      <w:pPr>
        <w:pStyle w:val="afe"/>
        <w:tabs>
          <w:tab w:val="left" w:pos="1785"/>
        </w:tabs>
        <w:spacing w:line="360" w:lineRule="auto"/>
        <w:ind w:left="2520"/>
        <w:jc w:val="both"/>
        <w:rPr>
          <w:rFonts w:ascii="David" w:hAnsi="David"/>
        </w:rPr>
      </w:pPr>
      <w:r>
        <w:rPr>
          <w:rFonts w:ascii="David" w:hAnsi="David" w:hint="cs"/>
          <w:b/>
          <w:bCs/>
          <w:rtl/>
        </w:rPr>
        <w:t xml:space="preserve">(הערה חשובה - </w:t>
      </w:r>
      <w:r w:rsidRPr="00C37FAF">
        <w:rPr>
          <w:rFonts w:ascii="David" w:hAnsi="David"/>
          <w:rtl/>
        </w:rPr>
        <w:t xml:space="preserve">מציע </w:t>
      </w:r>
      <w:r>
        <w:rPr>
          <w:rFonts w:ascii="David" w:hAnsi="David" w:hint="cs"/>
          <w:rtl/>
        </w:rPr>
        <w:t xml:space="preserve">אשר במועד הגשת הצעתו למכרז, אין ברשותו </w:t>
      </w:r>
      <w:r w:rsidRPr="00C37FAF">
        <w:rPr>
          <w:rFonts w:ascii="David" w:hAnsi="David"/>
          <w:rtl/>
        </w:rPr>
        <w:t xml:space="preserve">הסכם שיתוף פעולה ו/או הסכם גומלין כנדרש בסעיף זה, </w:t>
      </w:r>
      <w:r>
        <w:rPr>
          <w:rFonts w:ascii="David" w:hAnsi="David" w:hint="cs"/>
          <w:rtl/>
        </w:rPr>
        <w:t xml:space="preserve">יהיה רשאי להגיש הצעתו למכרז על אף אי עמידתו בתנאי סף זה. ככל שהצעתו של המציע תיבחר </w:t>
      </w:r>
      <w:r w:rsidRPr="00C37FAF">
        <w:rPr>
          <w:rFonts w:ascii="David" w:hAnsi="David"/>
          <w:rtl/>
        </w:rPr>
        <w:t xml:space="preserve">כהצעה הזוכה במכרז, יהיה </w:t>
      </w:r>
      <w:r>
        <w:rPr>
          <w:rFonts w:ascii="David" w:hAnsi="David" w:hint="cs"/>
          <w:rtl/>
        </w:rPr>
        <w:t xml:space="preserve">המציע </w:t>
      </w:r>
      <w:r w:rsidRPr="00C37FAF">
        <w:rPr>
          <w:rFonts w:ascii="David" w:hAnsi="David"/>
          <w:rtl/>
        </w:rPr>
        <w:t>מחויב להציג הסכם זה תוך עד 45 יום לאחר החתימה על הסכם ההתקשרות</w:t>
      </w:r>
      <w:r>
        <w:rPr>
          <w:rFonts w:ascii="David" w:hAnsi="David" w:hint="cs"/>
          <w:rtl/>
        </w:rPr>
        <w:t>)</w:t>
      </w:r>
      <w:r w:rsidRPr="00C37FAF">
        <w:rPr>
          <w:rFonts w:ascii="David" w:hAnsi="David"/>
          <w:rtl/>
        </w:rPr>
        <w:t>.</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b/>
          <w:bCs/>
          <w:rtl/>
        </w:rPr>
        <w:t>התחייבות</w:t>
      </w:r>
      <w:r w:rsidRPr="00593A0D">
        <w:rPr>
          <w:rFonts w:ascii="David" w:hAnsi="David"/>
          <w:rtl/>
        </w:rPr>
        <w:t xml:space="preserve"> לפיה ככל שהצעתו של המציע תוכרז כהצעה הזוכה במכרז, המציע מתחייב לספק חלקי חילוף למערכות המוצעות על ידו במכרז לכל אורך תקופת ההתקשרות, לרבות כל תקופת התקשרות מוארכת. במידה ואין ביכולתו לעשות זאת, על המציע להתקין מערכת/</w:t>
      </w:r>
      <w:proofErr w:type="spellStart"/>
      <w:r w:rsidRPr="00593A0D">
        <w:rPr>
          <w:rFonts w:ascii="David" w:hAnsi="David"/>
          <w:rtl/>
        </w:rPr>
        <w:t>ות</w:t>
      </w:r>
      <w:proofErr w:type="spellEnd"/>
      <w:r w:rsidRPr="00593A0D">
        <w:rPr>
          <w:rFonts w:ascii="David" w:hAnsi="David"/>
          <w:rtl/>
        </w:rPr>
        <w:t xml:space="preserve"> חלופית חדשה על חשבונו באישור המזמין. </w:t>
      </w:r>
    </w:p>
    <w:p w:rsidR="00B30523" w:rsidRPr="00593A0D" w:rsidRDefault="00B30523" w:rsidP="00B30523">
      <w:pPr>
        <w:pStyle w:val="afe"/>
        <w:numPr>
          <w:ilvl w:val="1"/>
          <w:numId w:val="35"/>
        </w:numPr>
        <w:tabs>
          <w:tab w:val="left" w:pos="1785"/>
        </w:tabs>
        <w:spacing w:before="240" w:line="360" w:lineRule="auto"/>
        <w:ind w:left="1785" w:hanging="709"/>
        <w:jc w:val="both"/>
        <w:rPr>
          <w:rFonts w:ascii="David" w:hAnsi="David"/>
        </w:rPr>
      </w:pPr>
      <w:r w:rsidRPr="00593A0D">
        <w:rPr>
          <w:rFonts w:ascii="David" w:hAnsi="David"/>
          <w:b/>
          <w:bCs/>
          <w:rtl/>
        </w:rPr>
        <w:t>על המציע לצרף להצעתו הצהרה והתחייבות ולפיה המערכות, האביזרים, התוכנות והמוצרים כמפורט בהצעתו למכרז (להלן: "המוצרים"), עומדים בדרישות הבאות:</w:t>
      </w:r>
      <w:r w:rsidRPr="00593A0D">
        <w:rPr>
          <w:rFonts w:ascii="David" w:hAnsi="David"/>
          <w:rtl/>
        </w:rPr>
        <w:t xml:space="preserve"> </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t xml:space="preserve">כל אחד מהמוצרים המוצעים עונה על כלל הדרישות הטכניות הרשומות בהסכם ההתקשרות, על נספחיו. </w:t>
      </w:r>
    </w:p>
    <w:p w:rsidR="00B30523" w:rsidRPr="00593A0D" w:rsidRDefault="00B30523" w:rsidP="00B30523">
      <w:pPr>
        <w:pStyle w:val="afe"/>
        <w:tabs>
          <w:tab w:val="left" w:pos="1785"/>
        </w:tabs>
        <w:spacing w:line="360" w:lineRule="auto"/>
        <w:ind w:left="2520"/>
        <w:jc w:val="both"/>
        <w:rPr>
          <w:rFonts w:ascii="David" w:hAnsi="David"/>
        </w:rPr>
      </w:pPr>
      <w:r w:rsidRPr="00593A0D">
        <w:rPr>
          <w:rFonts w:ascii="David" w:hAnsi="David"/>
          <w:rtl/>
        </w:rPr>
        <w:t xml:space="preserve">במידה ויתברר במהלך תקופת ההתקשרות כי מוצר כלשהו אינו עומד בתנאים אלו, המציע מתחייב בזאת לפי דרישת המזמין להחליף את המוצר במוצר אחר העומד במלוא הדרישות המפורטות בהסכם וזאת באופן מידי, על חשבון המציע ועל אחריותו המלאה. המציע לא יורשה לשנות את מחיר הצעתו עקב כך ולא יהיה זכאי לכל תשלום או סעד אחר הנובע מהחלפת המוצר. לא יהיה בהחלפת המוצר על ידי המציע כדי לגרוע מזכותו של המזמין לנקוט בכל אמצעי אחר העומד לרשותו בהתאם להוראות הדין ו/או ההסכם בשל הפרת התחייבותו האמורה של המציע. </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t xml:space="preserve">לא יסופקו פריטי ציוד שהיצרן הכריז על הפסקת ייצורם, במידה ולאחר הזכייה במכרז הכריז היצרן כי הופסק ייצורו של פריט/ מוצר מסוים, יספק הזוכה את המוצר אודותיו הוכרז ע"י היצרן – כתחליפי למוצר שייצורו הופסק.   </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t xml:space="preserve">לאף אחד מהמוצרים אין בלעדיות רק לספק אחד בישראל. </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lastRenderedPageBreak/>
        <w:t>ספקי או יצרני המוצרים יהיו בקשרי הספקה עם לפחות 3 חברות אינטגרציה והתקנה בעלות ניסיון מוכח והמורשות להתקין ולתת שרות בישראל.</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t>גרסאות התוכנות והמערכות יהיו בשפה העברית.</w:t>
      </w:r>
    </w:p>
    <w:p w:rsidR="00B30523" w:rsidRPr="00593A0D" w:rsidRDefault="00B30523" w:rsidP="00B30523">
      <w:pPr>
        <w:pStyle w:val="afe"/>
        <w:numPr>
          <w:ilvl w:val="2"/>
          <w:numId w:val="35"/>
        </w:numPr>
        <w:tabs>
          <w:tab w:val="left" w:pos="1785"/>
        </w:tabs>
        <w:spacing w:line="360" w:lineRule="auto"/>
        <w:jc w:val="both"/>
        <w:rPr>
          <w:rFonts w:ascii="David" w:hAnsi="David"/>
        </w:rPr>
      </w:pPr>
      <w:r w:rsidRPr="00593A0D">
        <w:rPr>
          <w:rFonts w:ascii="David" w:hAnsi="David"/>
          <w:rtl/>
        </w:rPr>
        <w:t xml:space="preserve">לספקי / יצרני המוצרים ישנו ניסיון מוכח באספקה, שרות, ליווי הדרכה למוצרים. </w:t>
      </w:r>
    </w:p>
    <w:p w:rsidR="00A66A39" w:rsidRDefault="00B30523" w:rsidP="00A66A39">
      <w:pPr>
        <w:pStyle w:val="afe"/>
        <w:numPr>
          <w:ilvl w:val="2"/>
          <w:numId w:val="35"/>
        </w:numPr>
        <w:tabs>
          <w:tab w:val="left" w:pos="1785"/>
        </w:tabs>
        <w:spacing w:line="360" w:lineRule="auto"/>
        <w:jc w:val="both"/>
        <w:rPr>
          <w:rFonts w:ascii="David" w:hAnsi="David"/>
        </w:rPr>
      </w:pPr>
      <w:r w:rsidRPr="00593A0D">
        <w:rPr>
          <w:rFonts w:ascii="David" w:hAnsi="David"/>
          <w:rtl/>
        </w:rPr>
        <w:t xml:space="preserve">חברת תוכנת </w:t>
      </w:r>
      <w:proofErr w:type="spellStart"/>
      <w:r w:rsidRPr="00593A0D">
        <w:rPr>
          <w:rFonts w:ascii="David" w:hAnsi="David"/>
          <w:rtl/>
        </w:rPr>
        <w:t>השו"ב</w:t>
      </w:r>
      <w:proofErr w:type="spellEnd"/>
      <w:r w:rsidRPr="00593A0D">
        <w:rPr>
          <w:rFonts w:ascii="David" w:hAnsi="David"/>
          <w:rtl/>
        </w:rPr>
        <w:t xml:space="preserve"> אשר תוצע על ידי המציע במסגרת הצעתו בעלת מערך תמיכה טכני בישראל. תוכנת </w:t>
      </w:r>
      <w:proofErr w:type="spellStart"/>
      <w:r w:rsidRPr="00593A0D">
        <w:rPr>
          <w:rFonts w:ascii="David" w:hAnsi="David"/>
          <w:rtl/>
        </w:rPr>
        <w:t>השו"ב</w:t>
      </w:r>
      <w:proofErr w:type="spellEnd"/>
      <w:r w:rsidRPr="00593A0D">
        <w:rPr>
          <w:rFonts w:ascii="David" w:hAnsi="David"/>
          <w:rtl/>
        </w:rPr>
        <w:t xml:space="preserve"> וממשקיה יהיו בעלי/</w:t>
      </w:r>
      <w:proofErr w:type="spellStart"/>
      <w:r w:rsidRPr="00593A0D">
        <w:rPr>
          <w:rFonts w:ascii="David" w:hAnsi="David"/>
          <w:rtl/>
        </w:rPr>
        <w:t>ות</w:t>
      </w:r>
      <w:proofErr w:type="spellEnd"/>
      <w:r w:rsidRPr="00593A0D">
        <w:rPr>
          <w:rFonts w:ascii="David" w:hAnsi="David"/>
          <w:rtl/>
        </w:rPr>
        <w:t xml:space="preserve"> גרסאות בעברית. </w:t>
      </w:r>
    </w:p>
    <w:p w:rsidR="00A66A39" w:rsidRPr="00A66A39" w:rsidRDefault="00A66A39" w:rsidP="00A66A39">
      <w:pPr>
        <w:pStyle w:val="afe"/>
        <w:numPr>
          <w:ilvl w:val="2"/>
          <w:numId w:val="35"/>
        </w:numPr>
        <w:tabs>
          <w:tab w:val="left" w:pos="1785"/>
        </w:tabs>
        <w:spacing w:line="360" w:lineRule="auto"/>
        <w:jc w:val="both"/>
        <w:rPr>
          <w:rFonts w:ascii="David" w:hAnsi="David"/>
        </w:rPr>
      </w:pPr>
      <w:r w:rsidRPr="00A66A39">
        <w:rPr>
          <w:rFonts w:ascii="David" w:hAnsi="David"/>
          <w:rtl/>
        </w:rPr>
        <w:t xml:space="preserve">המציע מתחייב שלא להציע </w:t>
      </w:r>
      <w:r>
        <w:rPr>
          <w:rFonts w:ascii="David" w:hAnsi="David" w:hint="cs"/>
          <w:rtl/>
        </w:rPr>
        <w:t xml:space="preserve">מוצר </w:t>
      </w:r>
      <w:r w:rsidR="00591365">
        <w:rPr>
          <w:rFonts w:ascii="David" w:hAnsi="David"/>
          <w:rtl/>
        </w:rPr>
        <w:t>שהוא הנציג הבלעדי של</w:t>
      </w:r>
      <w:r w:rsidR="00591365">
        <w:rPr>
          <w:rFonts w:ascii="David" w:hAnsi="David" w:hint="cs"/>
          <w:rtl/>
        </w:rPr>
        <w:t>ו</w:t>
      </w:r>
      <w:r w:rsidRPr="00A66A39">
        <w:rPr>
          <w:rFonts w:ascii="David" w:hAnsi="David"/>
          <w:rtl/>
        </w:rPr>
        <w:t xml:space="preserve"> ב</w:t>
      </w:r>
      <w:r>
        <w:rPr>
          <w:rFonts w:ascii="David" w:hAnsi="David" w:hint="cs"/>
          <w:rtl/>
        </w:rPr>
        <w:t>ישראל.</w:t>
      </w:r>
      <w:r>
        <w:rPr>
          <w:rFonts w:ascii="David" w:hAnsi="David"/>
        </w:rPr>
        <w:t xml:space="preserve"> </w:t>
      </w:r>
    </w:p>
    <w:p w:rsidR="00A66A39" w:rsidRPr="00593A0D" w:rsidRDefault="00A66A39" w:rsidP="00A66A39">
      <w:pPr>
        <w:pStyle w:val="afe"/>
        <w:tabs>
          <w:tab w:val="left" w:pos="1785"/>
        </w:tabs>
        <w:spacing w:line="360" w:lineRule="auto"/>
        <w:ind w:left="2520"/>
        <w:jc w:val="both"/>
        <w:rPr>
          <w:rFonts w:ascii="David" w:hAnsi="David"/>
        </w:rPr>
      </w:pPr>
    </w:p>
    <w:p w:rsidR="00B30523" w:rsidRPr="00593A0D" w:rsidRDefault="00B30523" w:rsidP="00A66A39">
      <w:pPr>
        <w:tabs>
          <w:tab w:val="left" w:pos="1785"/>
        </w:tabs>
        <w:spacing w:line="360" w:lineRule="auto"/>
        <w:ind w:left="1800"/>
        <w:jc w:val="both"/>
        <w:rPr>
          <w:rFonts w:ascii="David" w:hAnsi="David" w:cs="David"/>
          <w:sz w:val="24"/>
          <w:szCs w:val="24"/>
          <w:rtl/>
        </w:rPr>
      </w:pPr>
      <w:r w:rsidRPr="00593A0D">
        <w:rPr>
          <w:rFonts w:ascii="David" w:hAnsi="David" w:cs="David"/>
          <w:sz w:val="24"/>
          <w:szCs w:val="24"/>
          <w:rtl/>
        </w:rPr>
        <w:t xml:space="preserve">הצהרתו והתחייבותו האמורים של המציע יוגשו בנוסח המצורף לשאלון פרטי המציע – פרק 2.1 למסמכי המכרז.  </w:t>
      </w:r>
    </w:p>
    <w:p w:rsidR="00B30523" w:rsidRPr="00593A0D" w:rsidRDefault="00B30523" w:rsidP="00B30523">
      <w:pPr>
        <w:pStyle w:val="afe"/>
        <w:numPr>
          <w:ilvl w:val="0"/>
          <w:numId w:val="35"/>
        </w:numPr>
        <w:tabs>
          <w:tab w:val="left" w:pos="1785"/>
        </w:tabs>
        <w:spacing w:before="240" w:line="360" w:lineRule="auto"/>
        <w:jc w:val="both"/>
        <w:rPr>
          <w:rFonts w:ascii="David" w:hAnsi="David"/>
          <w:b/>
          <w:bCs/>
          <w:u w:val="single"/>
        </w:rPr>
      </w:pPr>
      <w:r w:rsidRPr="00593A0D">
        <w:rPr>
          <w:rFonts w:ascii="David" w:hAnsi="David"/>
          <w:b/>
          <w:bCs/>
          <w:u w:val="single"/>
          <w:rtl/>
        </w:rPr>
        <w:t xml:space="preserve">מנהלי הפרויקט המוצעים </w:t>
      </w:r>
    </w:p>
    <w:p w:rsidR="00591365" w:rsidRDefault="00B30523" w:rsidP="00591365">
      <w:pPr>
        <w:pStyle w:val="afe"/>
        <w:numPr>
          <w:ilvl w:val="1"/>
          <w:numId w:val="35"/>
        </w:numPr>
        <w:tabs>
          <w:tab w:val="left" w:pos="1785"/>
        </w:tabs>
        <w:spacing w:line="360" w:lineRule="auto"/>
        <w:ind w:left="1785" w:hanging="709"/>
        <w:jc w:val="both"/>
        <w:rPr>
          <w:rFonts w:ascii="David" w:hAnsi="David"/>
        </w:rPr>
      </w:pPr>
      <w:r w:rsidRPr="00593A0D">
        <w:rPr>
          <w:rFonts w:ascii="David" w:hAnsi="David"/>
          <w:rtl/>
        </w:rPr>
        <w:t xml:space="preserve">המציע מעסיק שני בעלי תפקיד, אשר ככל שהצעתו של המציע תוכרז כהצעה הזוכה במכרז, יועסקו על ידו כאנשי הקשר מטעמו של הספק וכמנהלי הפרויקט מול המזמין. שני בעלי תפקיד אלה יכולים להיות מועסקים במציע כשכירים ו/או בהתקשרות חוזית.  </w:t>
      </w:r>
    </w:p>
    <w:p w:rsidR="00B30523" w:rsidRPr="00591365" w:rsidRDefault="00B30523" w:rsidP="00591365">
      <w:pPr>
        <w:pStyle w:val="afe"/>
        <w:numPr>
          <w:ilvl w:val="1"/>
          <w:numId w:val="35"/>
        </w:numPr>
        <w:tabs>
          <w:tab w:val="left" w:pos="1785"/>
        </w:tabs>
        <w:spacing w:before="240" w:line="360" w:lineRule="auto"/>
        <w:ind w:left="1785" w:hanging="709"/>
        <w:jc w:val="both"/>
        <w:rPr>
          <w:rFonts w:ascii="David" w:hAnsi="David"/>
        </w:rPr>
      </w:pPr>
      <w:r w:rsidRPr="00591365">
        <w:rPr>
          <w:rFonts w:ascii="David" w:hAnsi="David"/>
          <w:rtl/>
        </w:rPr>
        <w:t xml:space="preserve">על שני בעלי התפקיד כאמור להיות בעלי השכלה של מהנדס או הנדסאי חשמל ו/או אלקטרוניקה </w:t>
      </w:r>
      <w:r w:rsidR="00591365" w:rsidRPr="00591365">
        <w:rPr>
          <w:rFonts w:ascii="David" w:hAnsi="David"/>
          <w:rtl/>
        </w:rPr>
        <w:t xml:space="preserve">ו/או מדעי המחשב ו/או תוכנה ו/או מחשבים </w:t>
      </w:r>
      <w:r w:rsidRPr="00591365">
        <w:rPr>
          <w:rFonts w:ascii="David" w:hAnsi="David"/>
          <w:rtl/>
        </w:rPr>
        <w:t xml:space="preserve">ובעלי ניסיון של שנתיים לפחות בתחום ארגון וניהול פרויקטים הקשורים באספקת מערכות אבטחה טכנולוגיות ו/או אחזקתן.  </w:t>
      </w:r>
    </w:p>
    <w:p w:rsidR="00B30523" w:rsidRPr="00593A0D" w:rsidRDefault="00B30523" w:rsidP="00B30523">
      <w:pPr>
        <w:pStyle w:val="afe"/>
        <w:tabs>
          <w:tab w:val="left" w:pos="1785"/>
        </w:tabs>
        <w:spacing w:line="360" w:lineRule="auto"/>
        <w:ind w:left="1785"/>
        <w:jc w:val="both"/>
        <w:rPr>
          <w:rFonts w:ascii="David" w:hAnsi="David"/>
        </w:rPr>
      </w:pPr>
      <w:r w:rsidRPr="00593A0D">
        <w:rPr>
          <w:rFonts w:ascii="David" w:hAnsi="David"/>
          <w:rtl/>
        </w:rPr>
        <w:t xml:space="preserve">על המציע לצרף להצעתו קורות חיים של שני בעלי התפקיד המוצעים וכן אסמכתאות מתאימות להוכחת השכלתם וניסיונם. </w:t>
      </w:r>
    </w:p>
    <w:p w:rsidR="00B30523" w:rsidRPr="00593A0D" w:rsidRDefault="00B30523" w:rsidP="00B30523">
      <w:pPr>
        <w:pStyle w:val="afe"/>
        <w:numPr>
          <w:ilvl w:val="1"/>
          <w:numId w:val="35"/>
        </w:numPr>
        <w:tabs>
          <w:tab w:val="left" w:pos="1785"/>
        </w:tabs>
        <w:spacing w:before="240" w:line="360" w:lineRule="auto"/>
        <w:ind w:left="1785" w:hanging="709"/>
        <w:jc w:val="both"/>
        <w:rPr>
          <w:rFonts w:ascii="David" w:hAnsi="David"/>
        </w:rPr>
      </w:pPr>
      <w:r w:rsidRPr="00593A0D">
        <w:rPr>
          <w:rFonts w:ascii="David" w:hAnsi="David"/>
          <w:rtl/>
        </w:rPr>
        <w:t xml:space="preserve">על המציע לפרט בהצעתו את שמות הלקוחות להם ניתנו שירותים כאמור על ידי שני בעלי התפקיד (לרבות שם איש הקשר אצל אותו גוף ומספר הטלפון שלו), התקופה בה ניתנו השירותים, היקף השירותים, פירוט תמציתי של השירותים. המזמין שומר על זכותו לדרוש </w:t>
      </w:r>
      <w:proofErr w:type="spellStart"/>
      <w:r w:rsidRPr="00593A0D">
        <w:rPr>
          <w:rFonts w:ascii="David" w:hAnsi="David"/>
          <w:rtl/>
        </w:rPr>
        <w:t>מהמציעים</w:t>
      </w:r>
      <w:proofErr w:type="spellEnd"/>
      <w:r w:rsidRPr="00593A0D">
        <w:rPr>
          <w:rFonts w:ascii="David" w:hAnsi="David"/>
          <w:rtl/>
        </w:rPr>
        <w:t xml:space="preserve"> להציג בפניו מסמכים נוספים ככל שיידרש ועל פי שיקול דעתו הבלעדי.</w:t>
      </w:r>
    </w:p>
    <w:p w:rsidR="00B30523" w:rsidRPr="00593A0D" w:rsidRDefault="00B30523" w:rsidP="00B30523">
      <w:pPr>
        <w:tabs>
          <w:tab w:val="left" w:pos="1785"/>
        </w:tabs>
        <w:spacing w:before="240" w:line="360" w:lineRule="auto"/>
        <w:ind w:left="1076"/>
        <w:jc w:val="both"/>
        <w:rPr>
          <w:rFonts w:ascii="David" w:hAnsi="David" w:cs="David"/>
          <w:sz w:val="24"/>
          <w:szCs w:val="24"/>
        </w:rPr>
      </w:pPr>
      <w:r w:rsidRPr="00593A0D">
        <w:rPr>
          <w:rFonts w:ascii="David" w:hAnsi="David" w:cs="David"/>
          <w:sz w:val="24"/>
          <w:szCs w:val="24"/>
          <w:rtl/>
        </w:rPr>
        <w:t xml:space="preserve">יובהר בזאת כי ככל שהצעתו של המציע תוכרז כהצעה הזוכה במכרז, מתחייב המציע להעסיק את שני בעלי התפקיד כמפורט לעיל כמנהלי הפרויקט מטעמו וכאנשי הקשר להתקשרות מול המזמין. </w:t>
      </w:r>
    </w:p>
    <w:p w:rsidR="00B30523" w:rsidRPr="00593A0D" w:rsidRDefault="00B30523" w:rsidP="00B30523">
      <w:pPr>
        <w:pStyle w:val="afe"/>
        <w:numPr>
          <w:ilvl w:val="0"/>
          <w:numId w:val="35"/>
        </w:numPr>
        <w:tabs>
          <w:tab w:val="left" w:pos="1785"/>
        </w:tabs>
        <w:spacing w:before="240" w:line="360" w:lineRule="auto"/>
        <w:jc w:val="both"/>
        <w:rPr>
          <w:rFonts w:ascii="David" w:hAnsi="David"/>
          <w:b/>
          <w:bCs/>
          <w:u w:val="single"/>
        </w:rPr>
      </w:pPr>
      <w:r w:rsidRPr="00593A0D">
        <w:rPr>
          <w:rFonts w:ascii="David" w:hAnsi="David"/>
          <w:b/>
          <w:bCs/>
          <w:u w:val="single"/>
          <w:rtl/>
        </w:rPr>
        <w:lastRenderedPageBreak/>
        <w:t xml:space="preserve">כנס ספקים </w:t>
      </w:r>
    </w:p>
    <w:p w:rsidR="00004485" w:rsidRPr="00593A0D" w:rsidRDefault="00B30523" w:rsidP="00004485">
      <w:pPr>
        <w:pStyle w:val="afe"/>
        <w:tabs>
          <w:tab w:val="left" w:pos="1785"/>
        </w:tabs>
        <w:spacing w:line="360" w:lineRule="auto"/>
        <w:ind w:left="1080"/>
        <w:jc w:val="both"/>
        <w:rPr>
          <w:rFonts w:ascii="David" w:hAnsi="David"/>
          <w:rtl/>
        </w:rPr>
      </w:pPr>
      <w:r w:rsidRPr="00593A0D">
        <w:rPr>
          <w:rFonts w:ascii="David" w:hAnsi="David"/>
          <w:rtl/>
        </w:rPr>
        <w:t xml:space="preserve">על המציע להשתתף בכנס ספקים אשר יערך בתאריך 17.1.2022 בשעה 11:00 בחדר ישיבות קומה  3 בכתובת  בנין </w:t>
      </w:r>
      <w:proofErr w:type="spellStart"/>
      <w:r w:rsidRPr="00593A0D">
        <w:rPr>
          <w:rFonts w:ascii="David" w:hAnsi="David"/>
          <w:rtl/>
        </w:rPr>
        <w:t>ג'נרי</w:t>
      </w:r>
      <w:proofErr w:type="spellEnd"/>
      <w:r w:rsidRPr="00593A0D">
        <w:rPr>
          <w:rFonts w:ascii="David" w:hAnsi="David"/>
          <w:rtl/>
        </w:rPr>
        <w:t xml:space="preserve"> 2 רח' בנק ישראל 7 ירושלים </w:t>
      </w:r>
      <w:r w:rsidR="007F2B61" w:rsidRPr="00593A0D">
        <w:rPr>
          <w:rFonts w:ascii="David" w:hAnsi="David"/>
          <w:rtl/>
        </w:rPr>
        <w:t>– הכנס יתקיים בהתאם למספר האנשים וה</w:t>
      </w:r>
      <w:r w:rsidR="00004485" w:rsidRPr="00593A0D">
        <w:rPr>
          <w:rFonts w:ascii="David" w:hAnsi="David"/>
          <w:rtl/>
        </w:rPr>
        <w:t>נ</w:t>
      </w:r>
      <w:r w:rsidR="007F2B61" w:rsidRPr="00593A0D">
        <w:rPr>
          <w:rFonts w:ascii="David" w:hAnsi="David"/>
          <w:rtl/>
        </w:rPr>
        <w:t>חיות הקורונה על כן</w:t>
      </w:r>
      <w:r w:rsidR="00004485" w:rsidRPr="00593A0D">
        <w:rPr>
          <w:rFonts w:ascii="David" w:hAnsi="David"/>
          <w:rtl/>
        </w:rPr>
        <w:t>,</w:t>
      </w:r>
      <w:r w:rsidR="007F2B61" w:rsidRPr="00593A0D">
        <w:rPr>
          <w:rFonts w:ascii="David" w:hAnsi="David"/>
          <w:rtl/>
        </w:rPr>
        <w:t xml:space="preserve"> </w:t>
      </w:r>
      <w:r w:rsidRPr="00593A0D">
        <w:rPr>
          <w:rFonts w:ascii="David" w:hAnsi="David"/>
          <w:b/>
          <w:bCs/>
          <w:rtl/>
        </w:rPr>
        <w:t>נא לתאם הגעה מול אנשי הקשר</w:t>
      </w:r>
      <w:r w:rsidRPr="00593A0D">
        <w:rPr>
          <w:rFonts w:ascii="David" w:hAnsi="David"/>
          <w:rtl/>
        </w:rPr>
        <w:t xml:space="preserve"> </w:t>
      </w:r>
      <w:r w:rsidR="00004485" w:rsidRPr="00593A0D">
        <w:rPr>
          <w:rFonts w:ascii="David" w:hAnsi="David"/>
          <w:b/>
          <w:bCs/>
          <w:rtl/>
        </w:rPr>
        <w:t xml:space="preserve">יניב- 0506286860 </w:t>
      </w:r>
    </w:p>
    <w:p w:rsidR="007F2B61" w:rsidRPr="00593A0D" w:rsidRDefault="00004485" w:rsidP="00004485">
      <w:pPr>
        <w:pStyle w:val="afe"/>
        <w:tabs>
          <w:tab w:val="left" w:pos="1785"/>
        </w:tabs>
        <w:spacing w:line="360" w:lineRule="auto"/>
        <w:ind w:left="1080"/>
        <w:jc w:val="both"/>
        <w:rPr>
          <w:rFonts w:ascii="David" w:hAnsi="David"/>
        </w:rPr>
      </w:pPr>
      <w:r w:rsidRPr="00593A0D">
        <w:rPr>
          <w:rFonts w:ascii="David" w:hAnsi="David"/>
          <w:b/>
          <w:bCs/>
          <w:rtl/>
        </w:rPr>
        <w:t>לאיציק - 0506245896</w:t>
      </w:r>
    </w:p>
    <w:p w:rsidR="00B30523" w:rsidRPr="00593A0D" w:rsidRDefault="00B30523" w:rsidP="00B30523">
      <w:pPr>
        <w:pStyle w:val="afe"/>
        <w:tabs>
          <w:tab w:val="left" w:pos="1785"/>
        </w:tabs>
        <w:spacing w:line="360" w:lineRule="auto"/>
        <w:ind w:left="1080"/>
        <w:jc w:val="both"/>
        <w:rPr>
          <w:rFonts w:ascii="David" w:hAnsi="David"/>
          <w:rtl/>
        </w:rPr>
      </w:pPr>
      <w:r w:rsidRPr="00593A0D">
        <w:rPr>
          <w:rFonts w:ascii="David" w:hAnsi="David"/>
          <w:rtl/>
        </w:rPr>
        <w:t>במהלך כנס הספקים, יועבר למציעים, אשר ישתתפו בו, התקן נייד ובו פירוט של מערכות המתח הנמוך המותקנות במועד פרסום המכרז ביחידות המזמין (רשימה הנלווית ל</w:t>
      </w:r>
      <w:r w:rsidRPr="00593A0D">
        <w:rPr>
          <w:rFonts w:ascii="David" w:hAnsi="David"/>
          <w:b/>
          <w:bCs/>
          <w:rtl/>
        </w:rPr>
        <w:t>נספח משנה 2ג'</w:t>
      </w:r>
      <w:r w:rsidRPr="00593A0D">
        <w:rPr>
          <w:rFonts w:ascii="David" w:hAnsi="David"/>
          <w:rtl/>
        </w:rPr>
        <w:t xml:space="preserve"> להסכם ההתקשרות).  </w:t>
      </w:r>
    </w:p>
    <w:p w:rsidR="00B30523" w:rsidRPr="00593A0D" w:rsidRDefault="00B30523" w:rsidP="00B30523">
      <w:pPr>
        <w:pStyle w:val="afe"/>
        <w:tabs>
          <w:tab w:val="left" w:pos="1785"/>
        </w:tabs>
        <w:spacing w:line="360" w:lineRule="auto"/>
        <w:ind w:left="1080"/>
        <w:rPr>
          <w:rFonts w:ascii="David" w:hAnsi="David"/>
          <w:rtl/>
        </w:rPr>
      </w:pPr>
      <w:r w:rsidRPr="00593A0D">
        <w:rPr>
          <w:rFonts w:ascii="David" w:hAnsi="David"/>
          <w:rtl/>
        </w:rPr>
        <w:t xml:space="preserve">על המציע להדפיס רשימה זו, לחתום עליה ולצרף אותה להצעתו למכרז.  </w:t>
      </w:r>
    </w:p>
    <w:p w:rsidR="00B30523" w:rsidRPr="00593A0D" w:rsidRDefault="00B30523" w:rsidP="00B30523">
      <w:pPr>
        <w:bidi w:val="0"/>
        <w:rPr>
          <w:rFonts w:ascii="David" w:hAnsi="David" w:cs="David"/>
        </w:rPr>
      </w:pPr>
      <w:r w:rsidRPr="00593A0D">
        <w:rPr>
          <w:rFonts w:ascii="David" w:hAnsi="David" w:cs="David"/>
          <w:rtl/>
        </w:rPr>
        <w:br w:type="page"/>
      </w:r>
    </w:p>
    <w:p w:rsidR="00B30523" w:rsidRPr="00FC1905" w:rsidRDefault="00B30523" w:rsidP="00B30523">
      <w:pPr>
        <w:tabs>
          <w:tab w:val="left" w:pos="510"/>
          <w:tab w:val="num" w:pos="758"/>
        </w:tabs>
        <w:spacing w:before="240" w:line="360" w:lineRule="auto"/>
        <w:jc w:val="both"/>
        <w:rPr>
          <w:rFonts w:ascii="David" w:hAnsi="David" w:cs="David"/>
          <w:b/>
          <w:bCs/>
          <w:sz w:val="28"/>
          <w:szCs w:val="28"/>
          <w:u w:val="single"/>
          <w:rtl/>
        </w:rPr>
      </w:pPr>
      <w:r w:rsidRPr="00FC1905">
        <w:rPr>
          <w:rFonts w:ascii="David" w:hAnsi="David" w:cs="David"/>
          <w:b/>
          <w:bCs/>
          <w:sz w:val="28"/>
          <w:szCs w:val="28"/>
          <w:u w:val="single"/>
          <w:rtl/>
        </w:rPr>
        <w:lastRenderedPageBreak/>
        <w:t xml:space="preserve">1.6. תנאים כלליים  </w:t>
      </w:r>
    </w:p>
    <w:p w:rsidR="00B30523" w:rsidRPr="00593A0D" w:rsidRDefault="00B30523" w:rsidP="00B30523">
      <w:pPr>
        <w:tabs>
          <w:tab w:val="left" w:pos="746"/>
        </w:tabs>
        <w:spacing w:before="240" w:after="60" w:line="312" w:lineRule="auto"/>
        <w:jc w:val="both"/>
        <w:rPr>
          <w:rFonts w:ascii="David" w:hAnsi="David" w:cs="David"/>
          <w:b/>
          <w:bCs/>
          <w:sz w:val="24"/>
          <w:szCs w:val="24"/>
          <w:u w:val="single"/>
          <w:rtl/>
        </w:rPr>
      </w:pPr>
      <w:r w:rsidRPr="00593A0D">
        <w:rPr>
          <w:rFonts w:ascii="David" w:hAnsi="David" w:cs="David"/>
          <w:sz w:val="24"/>
          <w:szCs w:val="24"/>
          <w:rtl/>
        </w:rPr>
        <w:t>1.</w:t>
      </w:r>
      <w:r w:rsidRPr="00593A0D">
        <w:rPr>
          <w:rFonts w:ascii="David" w:hAnsi="David" w:cs="David"/>
          <w:sz w:val="24"/>
          <w:szCs w:val="24"/>
          <w:rtl/>
        </w:rPr>
        <w:tab/>
      </w:r>
      <w:r w:rsidRPr="00593A0D">
        <w:rPr>
          <w:rFonts w:ascii="David" w:hAnsi="David" w:cs="David"/>
          <w:b/>
          <w:bCs/>
          <w:sz w:val="24"/>
          <w:szCs w:val="24"/>
          <w:u w:val="single"/>
          <w:rtl/>
        </w:rPr>
        <w:t>רקע כללי</w:t>
      </w:r>
    </w:p>
    <w:p w:rsidR="00B30523" w:rsidRPr="00593A0D" w:rsidRDefault="00B30523" w:rsidP="00B30523">
      <w:pPr>
        <w:tabs>
          <w:tab w:val="left" w:pos="746"/>
        </w:tabs>
        <w:spacing w:before="240" w:after="60" w:line="360" w:lineRule="auto"/>
        <w:ind w:left="720" w:hanging="720"/>
        <w:jc w:val="both"/>
        <w:rPr>
          <w:rFonts w:ascii="David" w:hAnsi="David" w:cs="David"/>
          <w:sz w:val="24"/>
          <w:szCs w:val="24"/>
          <w:rtl/>
        </w:rPr>
      </w:pPr>
      <w:r w:rsidRPr="00593A0D">
        <w:rPr>
          <w:rFonts w:ascii="David" w:hAnsi="David" w:cs="David"/>
          <w:sz w:val="24"/>
          <w:szCs w:val="24"/>
          <w:rtl/>
        </w:rPr>
        <w:t>1.1.</w:t>
      </w:r>
      <w:r w:rsidRPr="00593A0D">
        <w:rPr>
          <w:rFonts w:ascii="David" w:hAnsi="David" w:cs="David"/>
          <w:sz w:val="24"/>
          <w:szCs w:val="24"/>
          <w:rtl/>
        </w:rPr>
        <w:tab/>
        <w:t xml:space="preserve">המזמין מפרסם מכרז זה לצורך קבלת שירותי תכנון, אספקה, התקנה, שרות ואחזקה  של מערכות ביטחון, מיגון ומתח נמוך, גילוי וכיבוי אש במתקני רשות המיסים בישראל ושירותי מוקד וסיור, כמפורט במסמכי המכרז והסכם ההתקשרות, על נספחיו. </w:t>
      </w:r>
    </w:p>
    <w:p w:rsidR="00B30523" w:rsidRPr="00593A0D" w:rsidRDefault="00B30523" w:rsidP="00B30523">
      <w:pPr>
        <w:tabs>
          <w:tab w:val="left" w:pos="746"/>
        </w:tabs>
        <w:spacing w:before="240" w:after="60" w:line="360" w:lineRule="auto"/>
        <w:ind w:left="720" w:hanging="720"/>
        <w:jc w:val="both"/>
        <w:rPr>
          <w:rFonts w:ascii="David" w:hAnsi="David" w:cs="David"/>
          <w:sz w:val="24"/>
          <w:szCs w:val="24"/>
          <w:rtl/>
        </w:rPr>
      </w:pPr>
      <w:r w:rsidRPr="00593A0D">
        <w:rPr>
          <w:rFonts w:ascii="David" w:hAnsi="David" w:cs="David"/>
          <w:sz w:val="24"/>
          <w:szCs w:val="24"/>
          <w:rtl/>
        </w:rPr>
        <w:tab/>
        <w:t xml:space="preserve">השירותים כמוגדר במכרז זה יינתנו לכל חומרות ותוכנות הקשורות למערכות הביטחון, המיגון והמתח הנמוך לרבות מערכות גילוי פריצה, בקרת כניסה, </w:t>
      </w:r>
      <w:proofErr w:type="spellStart"/>
      <w:r w:rsidRPr="00593A0D">
        <w:rPr>
          <w:rFonts w:ascii="David" w:hAnsi="David" w:cs="David"/>
          <w:sz w:val="24"/>
          <w:szCs w:val="24"/>
          <w:rtl/>
        </w:rPr>
        <w:t>טמ"ס</w:t>
      </w:r>
      <w:proofErr w:type="spellEnd"/>
      <w:r w:rsidRPr="00593A0D">
        <w:rPr>
          <w:rFonts w:ascii="David" w:hAnsi="David" w:cs="David"/>
          <w:sz w:val="24"/>
          <w:szCs w:val="24"/>
          <w:rtl/>
        </w:rPr>
        <w:t>, מצוקה ואיסוף התרעות קיימות וחדשות, כריזה וכד', מערכות שליטה ובקרה (שו"ב), מערכות גילוי וכיבוי אש, אותן יידרש המציע לספק ולהתקין ולתחזק בהתאם לצרכי המזמין ודרישותיו על פי מכרז זה.</w:t>
      </w:r>
    </w:p>
    <w:p w:rsidR="00B30523" w:rsidRPr="00593A0D" w:rsidRDefault="00B30523" w:rsidP="00B30523">
      <w:pPr>
        <w:tabs>
          <w:tab w:val="left" w:pos="746"/>
        </w:tabs>
        <w:spacing w:before="240" w:after="60" w:line="360" w:lineRule="auto"/>
        <w:ind w:left="720" w:hanging="720"/>
        <w:jc w:val="both"/>
        <w:rPr>
          <w:rFonts w:ascii="David" w:hAnsi="David" w:cs="David"/>
          <w:sz w:val="24"/>
          <w:szCs w:val="24"/>
          <w:rtl/>
        </w:rPr>
      </w:pPr>
      <w:r w:rsidRPr="00593A0D">
        <w:rPr>
          <w:rFonts w:ascii="David" w:hAnsi="David" w:cs="David"/>
          <w:sz w:val="24"/>
          <w:szCs w:val="24"/>
          <w:rtl/>
        </w:rPr>
        <w:t>1.2.</w:t>
      </w:r>
      <w:r w:rsidRPr="00593A0D">
        <w:rPr>
          <w:rFonts w:ascii="David" w:hAnsi="David" w:cs="David"/>
          <w:sz w:val="24"/>
          <w:szCs w:val="24"/>
          <w:rtl/>
        </w:rPr>
        <w:tab/>
      </w:r>
      <w:r w:rsidRPr="00593A0D">
        <w:rPr>
          <w:rFonts w:ascii="David" w:hAnsi="David" w:cs="David"/>
          <w:sz w:val="24"/>
          <w:szCs w:val="24"/>
          <w:u w:val="single"/>
          <w:rtl/>
        </w:rPr>
        <w:t>שירותי מוקד וסיור</w:t>
      </w:r>
      <w:r w:rsidRPr="00593A0D">
        <w:rPr>
          <w:rFonts w:ascii="David" w:hAnsi="David" w:cs="David"/>
          <w:sz w:val="24"/>
          <w:szCs w:val="24"/>
          <w:rtl/>
        </w:rPr>
        <w:t xml:space="preserve"> </w:t>
      </w:r>
    </w:p>
    <w:p w:rsidR="00B30523" w:rsidRPr="00593A0D" w:rsidRDefault="00B30523" w:rsidP="00B30523">
      <w:pPr>
        <w:pStyle w:val="afe"/>
        <w:tabs>
          <w:tab w:val="left" w:pos="746"/>
        </w:tabs>
        <w:spacing w:line="360" w:lineRule="auto"/>
        <w:jc w:val="both"/>
        <w:rPr>
          <w:rFonts w:ascii="David" w:hAnsi="David"/>
          <w:rtl/>
        </w:rPr>
      </w:pPr>
      <w:r w:rsidRPr="00593A0D">
        <w:rPr>
          <w:rFonts w:ascii="David" w:hAnsi="David"/>
          <w:rtl/>
        </w:rPr>
        <w:t xml:space="preserve">המציע הזוכה יפעיל בעצמו שירותי מוקד וסיור לקבלת קריאות ממערכות גילוי הפריצה במתקני המזמין, ביצוע סיורים במתקני המזמין בהתאם לקריאות ולדרישות החוזה, שליחת סייר מטעם הספק ליחידה לאבטחתה עד למציאת גורם הקריאה או עד לאבטחתה על ידי המזמין, כאמור בהסכם זה. חיבור מתקני המזמין למוקד החברה יתבצע ע"י הספק בעצמו ע"ב תקשורת קווית + </w:t>
      </w:r>
      <w:r w:rsidRPr="00593A0D">
        <w:rPr>
          <w:rFonts w:ascii="David" w:hAnsi="David"/>
        </w:rPr>
        <w:t>GPRS</w:t>
      </w:r>
      <w:r w:rsidRPr="00593A0D">
        <w:rPr>
          <w:rFonts w:ascii="David" w:hAnsi="David"/>
          <w:rtl/>
        </w:rPr>
        <w:t xml:space="preserve"> כגיבוי ובמידת הצורך יבצע חיבור אלחוטי. למען הסר ספק, באחריות המזמין לספק טלפון קווי ובאחריות הספק לחבר את המתקן למוקד החברה בתצורה קווית ולספק חיבור </w:t>
      </w:r>
      <w:r w:rsidRPr="00593A0D">
        <w:rPr>
          <w:rFonts w:ascii="David" w:hAnsi="David"/>
        </w:rPr>
        <w:t>GPRS</w:t>
      </w:r>
      <w:r w:rsidRPr="00593A0D">
        <w:rPr>
          <w:rFonts w:ascii="David" w:hAnsi="David"/>
          <w:rtl/>
        </w:rPr>
        <w:t xml:space="preserve"> ו/או אלחוטי ללא תשלום נוסף.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1.3.</w:t>
      </w:r>
      <w:r w:rsidRPr="00593A0D">
        <w:rPr>
          <w:rFonts w:ascii="David" w:hAnsi="David" w:cs="David"/>
          <w:sz w:val="24"/>
          <w:szCs w:val="24"/>
          <w:rtl/>
        </w:rPr>
        <w:tab/>
      </w:r>
      <w:r w:rsidRPr="00593A0D">
        <w:rPr>
          <w:rFonts w:ascii="David" w:hAnsi="David" w:cs="David"/>
          <w:sz w:val="24"/>
          <w:szCs w:val="24"/>
          <w:u w:val="single"/>
          <w:rtl/>
        </w:rPr>
        <w:t>שרות ואחזקה של מערכות ביטחון, מיגון ומתח נמוך, גילוי וכיבוי אש במתקני רשות המיסים בישראל</w:t>
      </w:r>
    </w:p>
    <w:p w:rsidR="00B30523" w:rsidRPr="00593A0D" w:rsidRDefault="00B30523" w:rsidP="00B30523">
      <w:pPr>
        <w:tabs>
          <w:tab w:val="left" w:pos="746"/>
        </w:tabs>
        <w:spacing w:after="60" w:line="360" w:lineRule="auto"/>
        <w:ind w:left="674" w:hanging="674"/>
        <w:jc w:val="both"/>
        <w:rPr>
          <w:rFonts w:ascii="David" w:hAnsi="David" w:cs="David"/>
          <w:sz w:val="24"/>
          <w:szCs w:val="24"/>
          <w:rtl/>
        </w:rPr>
      </w:pPr>
      <w:r w:rsidRPr="00593A0D">
        <w:rPr>
          <w:rFonts w:ascii="David" w:hAnsi="David" w:cs="David"/>
          <w:sz w:val="24"/>
          <w:szCs w:val="24"/>
          <w:rtl/>
        </w:rPr>
        <w:tab/>
        <w:t>המציע הזוכה מחויב למתן שירות ותחזוקה למערכות המותקנות במתקני המזמין לכל תקופת ההתקשרות במכרז זה. במידה ואין ביכולתו של הזוכה לעמוד בדרישה זו, עליו להחליף את המערכות הקיימות על חשבונו ובאישור המזמין. למען הסר ספק, המערכת החדשה שתותקן ע"י המזמין תעמוד בדרישות המובאות בהסכם ההתקשרות.</w:t>
      </w:r>
      <w:r w:rsidRPr="00593A0D">
        <w:rPr>
          <w:rFonts w:ascii="David" w:hAnsi="David" w:cs="David"/>
          <w:sz w:val="24"/>
          <w:szCs w:val="24"/>
          <w:rtl/>
        </w:rPr>
        <w:tab/>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ab/>
        <w:t xml:space="preserve">שירות האחזקה יכלול, בין היתר, שרות תחזוקה ותיקונים 24 שעות ביממה, 364 יום בשנה, באופן שיאפשר הגעת טכנאי לכל אתר של המזמין בארץ תוך פרק הזמן המוגדר בהסכם ההתקשרות על נספחיו.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ab/>
        <w:t xml:space="preserve">כמו כן, שירות האחזקה יכלול ביצוע תיעוד מפורט לכל מתקן ומתקן לגבי המערכות המותקנות בכל אתר ואתר כולל תתי מערכות ופירוט אזורים ותמונות, התיעוד יעודכן לכל אורך תקופת ההסכם (בתחילת ההתקשרות, בכל התקנה/ הרחבה חדשה שתבוצע במתקן) </w:t>
      </w:r>
      <w:r w:rsidRPr="00593A0D">
        <w:rPr>
          <w:rFonts w:ascii="David" w:hAnsi="David" w:cs="David"/>
          <w:sz w:val="24"/>
          <w:szCs w:val="24"/>
          <w:rtl/>
        </w:rPr>
        <w:lastRenderedPageBreak/>
        <w:t xml:space="preserve">– פורמט תיק המתקן יתואם ויאושר ע"י המזמין. כל תוספת של מתקנים ושינוים באמצעים במתקנים תתועד בתיק המתקן בסמוך למועד השינוי/ תוספת. ביצוע העדכונים </w:t>
      </w:r>
      <w:proofErr w:type="spellStart"/>
      <w:r w:rsidRPr="00593A0D">
        <w:rPr>
          <w:rFonts w:ascii="David" w:hAnsi="David" w:cs="David"/>
          <w:sz w:val="24"/>
          <w:szCs w:val="24"/>
          <w:rtl/>
        </w:rPr>
        <w:t>הרצ"ב</w:t>
      </w:r>
      <w:proofErr w:type="spellEnd"/>
      <w:r w:rsidRPr="00593A0D">
        <w:rPr>
          <w:rFonts w:ascii="David" w:hAnsi="David" w:cs="David"/>
          <w:sz w:val="24"/>
          <w:szCs w:val="24"/>
          <w:rtl/>
        </w:rPr>
        <w:t xml:space="preserve"> לתיקי המתקן ייעשו ע"י המציע הזוכה ובאחריותו וללא תשלום נוסף מצד המזמין.</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ab/>
        <w:t xml:space="preserve">בנוסף לכך, שירות האחזקה יכלול מתן שרותי אחזקה שוטפת, תיקון ליקויים והתקנות, של מערכות הביטחון המיגון, ומתח נמוך לרבות גילוי פריצה, בקרת כניסה, </w:t>
      </w:r>
      <w:proofErr w:type="spellStart"/>
      <w:r w:rsidRPr="00593A0D">
        <w:rPr>
          <w:rFonts w:ascii="David" w:hAnsi="David" w:cs="David"/>
          <w:sz w:val="24"/>
          <w:szCs w:val="24"/>
          <w:rtl/>
        </w:rPr>
        <w:t>טמ"ס</w:t>
      </w:r>
      <w:proofErr w:type="spellEnd"/>
      <w:r w:rsidRPr="00593A0D">
        <w:rPr>
          <w:rFonts w:ascii="David" w:hAnsi="David" w:cs="David"/>
          <w:sz w:val="24"/>
          <w:szCs w:val="24"/>
          <w:rtl/>
        </w:rPr>
        <w:t>, מצוקה ואיסוף התרעות קיימות וחדשות, כריזה, מערכות שליטה ובקרה (שו"ב) וכד', גילוי וכיבוי אש אותן יידרש המציע לתחזק בהתאם לצרכי המזמין ודרישותיו על פי מכרז זה.</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1.4.</w:t>
      </w:r>
      <w:r w:rsidRPr="00593A0D">
        <w:rPr>
          <w:rFonts w:ascii="David" w:hAnsi="David" w:cs="David"/>
          <w:sz w:val="24"/>
          <w:szCs w:val="24"/>
          <w:rtl/>
        </w:rPr>
        <w:tab/>
      </w:r>
      <w:r w:rsidRPr="00593A0D">
        <w:rPr>
          <w:rFonts w:ascii="David" w:hAnsi="David" w:cs="David"/>
          <w:sz w:val="24"/>
          <w:szCs w:val="24"/>
          <w:u w:val="single"/>
          <w:rtl/>
        </w:rPr>
        <w:t>שירותי תכנון, אספקה והתקנה של מערכות ביטחון, מיגון ומתח נמוך, גילוי וכיבוי אש במתקני רשות המיסים בישראל</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1.4.1.</w:t>
      </w:r>
      <w:r w:rsidRPr="00593A0D">
        <w:rPr>
          <w:rFonts w:ascii="David" w:hAnsi="David" w:cs="David"/>
          <w:sz w:val="24"/>
          <w:szCs w:val="24"/>
          <w:rtl/>
        </w:rPr>
        <w:tab/>
        <w:t xml:space="preserve">מעת לעת ובהתאם לשיקול דעתו של המזמין, המציע הזוכה יידרש לספק למזמין מערכות כמפורט בהסכם ההתקשרות, על נספחיו ולהתקין אותן ביחידות המזמין ו/או להרחיב את המערכות הקיימות ו/או לשדרג את המערכות הקיימות ו/או להעתיק אותן ממקום למקום.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1.4.2.</w:t>
      </w:r>
      <w:r w:rsidRPr="00593A0D">
        <w:rPr>
          <w:rFonts w:ascii="David" w:hAnsi="David" w:cs="David"/>
          <w:sz w:val="24"/>
          <w:szCs w:val="24"/>
          <w:rtl/>
        </w:rPr>
        <w:tab/>
        <w:t xml:space="preserve">החליט המזמין, בהתאם לשיקול דעתו הבלעדי, להזמין מהספק שירות כאמור, יתחייב המציע הזוכה לפעול בהתאם להזמנתו של המזמין.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r>
      <w:r w:rsidRPr="00593A0D">
        <w:rPr>
          <w:rFonts w:ascii="David" w:hAnsi="David" w:cs="David"/>
          <w:sz w:val="24"/>
          <w:szCs w:val="24"/>
          <w:rtl/>
        </w:rPr>
        <w:tab/>
        <w:t xml:space="preserve">ביצע המציע הזוכה את השירות כאמור לשביעות רצונו המלאה של המזמין, יהיה המציע הזוכה זכאי לתמורה הנקובה בכתב הכמויות ביחס לאותה מערכת ו/או רכיב. התשלום יהיה ע"פ הביצוע בפועל.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1.4.3.</w:t>
      </w:r>
      <w:r w:rsidRPr="00593A0D">
        <w:rPr>
          <w:rFonts w:ascii="David" w:hAnsi="David" w:cs="David"/>
          <w:sz w:val="24"/>
          <w:szCs w:val="24"/>
          <w:rtl/>
        </w:rPr>
        <w:tab/>
        <w:t xml:space="preserve">הדרישות המפורטות לעניין זה בהסכם ההתקשרות על נספחיו הינן דרישות יסוד מינימאליות לתכנון, לאספקה, התקנה ולשרות ואחזקה. כל הזמנה אשר תוזמן </w:t>
      </w:r>
      <w:proofErr w:type="spellStart"/>
      <w:r w:rsidRPr="00593A0D">
        <w:rPr>
          <w:rFonts w:ascii="David" w:hAnsi="David" w:cs="David"/>
          <w:sz w:val="24"/>
          <w:szCs w:val="24"/>
          <w:rtl/>
        </w:rPr>
        <w:t>מהמציע</w:t>
      </w:r>
      <w:proofErr w:type="spellEnd"/>
      <w:r w:rsidRPr="00593A0D">
        <w:rPr>
          <w:rFonts w:ascii="David" w:hAnsi="David" w:cs="David"/>
          <w:sz w:val="24"/>
          <w:szCs w:val="24"/>
          <w:rtl/>
        </w:rPr>
        <w:t xml:space="preserve"> הזוכה במהלך תקופת ההתקשרות, תיעשה במסגרת </w:t>
      </w:r>
      <w:r w:rsidRPr="00593A0D">
        <w:rPr>
          <w:rFonts w:ascii="David" w:hAnsi="David" w:cs="David"/>
          <w:sz w:val="24"/>
          <w:szCs w:val="24"/>
        </w:rPr>
        <w:t>Turn Key Project</w:t>
      </w:r>
      <w:r w:rsidRPr="00593A0D">
        <w:rPr>
          <w:rFonts w:ascii="David" w:hAnsi="David" w:cs="David"/>
          <w:sz w:val="24"/>
          <w:szCs w:val="24"/>
          <w:rtl/>
        </w:rPr>
        <w:t xml:space="preserve">.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r>
      <w:r w:rsidRPr="00593A0D">
        <w:rPr>
          <w:rFonts w:ascii="David" w:hAnsi="David" w:cs="David"/>
          <w:sz w:val="24"/>
          <w:szCs w:val="24"/>
          <w:rtl/>
        </w:rPr>
        <w:tab/>
        <w:t xml:space="preserve">לעניין זה, יודגש שהזמנת התקנה על ידי המזמין הינה הזמנה של מתקן מיגון ואבטחה מושלם וראוי לתפעול מכל בחינה שהיא, כאשר כל חלק ממלא את ייעודו ואפילו חלק זה או אחר לא נדרש במפורש בהסכם ההתקשרות ובנספחיו, על המתקן לתת מענה מלא לדרישות המזמין.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1.4.4.</w:t>
      </w:r>
      <w:r w:rsidRPr="00593A0D">
        <w:rPr>
          <w:rFonts w:ascii="David" w:hAnsi="David" w:cs="David"/>
          <w:sz w:val="24"/>
          <w:szCs w:val="24"/>
          <w:rtl/>
        </w:rPr>
        <w:tab/>
        <w:t xml:space="preserve">מובהר בזאת כי הכמויות הרשומות בטבלת המוצרים המוצעים (נספח </w:t>
      </w:r>
      <w:proofErr w:type="spellStart"/>
      <w:r w:rsidRPr="00593A0D">
        <w:rPr>
          <w:rFonts w:ascii="David" w:hAnsi="David" w:cs="David"/>
          <w:sz w:val="24"/>
          <w:szCs w:val="24"/>
          <w:rtl/>
        </w:rPr>
        <w:t>יב</w:t>
      </w:r>
      <w:proofErr w:type="spellEnd"/>
      <w:r w:rsidRPr="00593A0D">
        <w:rPr>
          <w:rFonts w:ascii="David" w:hAnsi="David" w:cs="David"/>
          <w:sz w:val="24"/>
          <w:szCs w:val="24"/>
          <w:rtl/>
        </w:rPr>
        <w:t xml:space="preserve">' למסמכי המכרז) ו/או בטופס "כתב הכמויות והצעת מחיר" המצורף לפרק 3 למסמכי מכרז הינם לצורך מתן מענה למכרז זה. הכמויות אשר נרשמו במסמכים אלה נרשמו על </w:t>
      </w:r>
      <w:r w:rsidRPr="00593A0D">
        <w:rPr>
          <w:rFonts w:ascii="David" w:hAnsi="David" w:cs="David"/>
          <w:sz w:val="24"/>
          <w:szCs w:val="24"/>
          <w:rtl/>
        </w:rPr>
        <w:lastRenderedPageBreak/>
        <w:t xml:space="preserve">בסיס הערכה בלבד של ההתקנות אשר יבוצעו על ידי המזמין במהלך תקופת ההתקשרות.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r>
      <w:r w:rsidRPr="00593A0D">
        <w:rPr>
          <w:rFonts w:ascii="David" w:hAnsi="David" w:cs="David"/>
          <w:sz w:val="24"/>
          <w:szCs w:val="24"/>
          <w:rtl/>
        </w:rPr>
        <w:tab/>
        <w:t xml:space="preserve">מובהר ומודגש כי אין בהערכה זו כדי לחייב בכל דרך שהיא את המזמין. המזמין אינו מתחייב לרכוש את המוצרים והרכיבים הרשומים במסמכים אלה – כולם או חלקם ו/או בשיעור המפורט בהם. ההחלטה באשר להתקנות אשר יוזמנו על ידי המזמין, תיקבע על ידי המזמין באופן בלעדי ובכפוף לשיקול דעתו הבלעדי. המציע הזוכה מתחייב לא לבוא בכל טענה ו/או דרישה בעניין זה כלפי המזמין.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1.4.5.</w:t>
      </w:r>
      <w:r w:rsidRPr="00593A0D">
        <w:rPr>
          <w:rFonts w:ascii="David" w:hAnsi="David" w:cs="David"/>
          <w:sz w:val="24"/>
          <w:szCs w:val="24"/>
          <w:rtl/>
        </w:rPr>
        <w:tab/>
        <w:t xml:space="preserve">בכל מקרה בו במהלך תקופת ההתקשרות, המזמין יבקש לבצע שינויים במתקני המיגון, האבטחה, בקרה והשליטה (תוספות או הפחתות) ישמשו המחירים הנקובים בהצעת המחיר של המציע כבסיס להוצאת הזמנת הרכש למציע הזוכה.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1.4.6.</w:t>
      </w:r>
      <w:r w:rsidRPr="00593A0D">
        <w:rPr>
          <w:rFonts w:ascii="David" w:hAnsi="David" w:cs="David"/>
          <w:sz w:val="24"/>
          <w:szCs w:val="24"/>
          <w:rtl/>
        </w:rPr>
        <w:tab/>
        <w:t>כל רכיב/מערכת אשר יסופק/תסופק במסגרת מתן השירותים – עלותו המופיעה בהצעת המחיר של המציע תכלול את כל הדרוש להפעלתו התקינה ובין היתר: אספקה, הובלה, אחסנה, עבודה, רישיונות/ דרייברים נדרשים, כבילה נדרשת, צנרת, חיווט, תכנות, התקנה, לרבות כל ההתאמות, האביזרים והרכיבים הנלווים הנדרשים להפעלתו השלמה, המלאה והתקינה לרבות חיבור לתשתית חשמל ו/או תקשורת ותכנות, פירוק המערכת הישנה והתקנת החדשה, ניקיון המקום, פינוי הפסלות והחזרת המצב לקדמותו לשביעות רצון המזמין.</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1.4.7.</w:t>
      </w:r>
      <w:r w:rsidRPr="00593A0D">
        <w:rPr>
          <w:rFonts w:ascii="David" w:hAnsi="David" w:cs="David"/>
          <w:sz w:val="24"/>
          <w:szCs w:val="24"/>
          <w:rtl/>
        </w:rPr>
        <w:tab/>
        <w:t xml:space="preserve">בנוסף לכך, עלות רכיב/מערכת, אשר יסופק במסגרת מתן השירותים, עלותו כוללת גם שירותי האחריות והאחזקה למשך 3 שנים ממועד התקנתו, וזאת ללא כל עלות נוספת. מובהר בזאת כי התחייבות זו למתן שירותי אחריות תימשך גם לאחר תום תקופת ההתקשרות.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1.4.8.</w:t>
      </w:r>
      <w:r w:rsidRPr="00593A0D">
        <w:rPr>
          <w:rFonts w:ascii="David" w:hAnsi="David" w:cs="David"/>
          <w:sz w:val="24"/>
          <w:szCs w:val="24"/>
          <w:rtl/>
        </w:rPr>
        <w:tab/>
        <w:t>פירוק מערכות ישנות שלא במסגרת פרויקט חדש/שדרוג יבוצע לפי חיוב של שעות טכנאי שבוצעו בפועל.</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1.5.</w:t>
      </w:r>
      <w:r w:rsidRPr="00593A0D">
        <w:rPr>
          <w:rFonts w:ascii="David" w:hAnsi="David" w:cs="David"/>
          <w:sz w:val="24"/>
          <w:szCs w:val="24"/>
          <w:rtl/>
        </w:rPr>
        <w:tab/>
        <w:t xml:space="preserve">שיתוף פריטים ממכרז </w:t>
      </w:r>
      <w:proofErr w:type="spellStart"/>
      <w:r w:rsidRPr="00593A0D">
        <w:rPr>
          <w:rFonts w:ascii="David" w:hAnsi="David" w:cs="David"/>
          <w:sz w:val="24"/>
          <w:szCs w:val="24"/>
          <w:rtl/>
        </w:rPr>
        <w:t>החשכ"ל</w:t>
      </w:r>
      <w:proofErr w:type="spellEnd"/>
      <w:r w:rsidRPr="00593A0D">
        <w:rPr>
          <w:rFonts w:ascii="David" w:hAnsi="David" w:cs="David"/>
          <w:sz w:val="24"/>
          <w:szCs w:val="24"/>
          <w:rtl/>
        </w:rPr>
        <w:t xml:space="preserve"> באתרי המזמין:</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1.5.1.</w:t>
      </w:r>
      <w:r w:rsidRPr="00593A0D">
        <w:rPr>
          <w:rFonts w:ascii="David" w:hAnsi="David" w:cs="David"/>
          <w:sz w:val="24"/>
          <w:szCs w:val="24"/>
          <w:rtl/>
        </w:rPr>
        <w:tab/>
        <w:t xml:space="preserve">מאחר ומכרז זה הינו עבור משרד ממשלתי המתנהל במסגרת כללים והנחיות מוגדרים, אחת מההנחיות הינה רכישת פריטים מסוימים באמצעות מכרז החשב הכללי המאגר המאוחד (להלן: </w:t>
      </w:r>
      <w:proofErr w:type="spellStart"/>
      <w:r w:rsidRPr="00593A0D">
        <w:rPr>
          <w:rFonts w:ascii="David" w:hAnsi="David" w:cs="David"/>
          <w:sz w:val="24"/>
          <w:szCs w:val="24"/>
          <w:rtl/>
        </w:rPr>
        <w:t>חשכ"ל</w:t>
      </w:r>
      <w:proofErr w:type="spellEnd"/>
      <w:r w:rsidRPr="00593A0D">
        <w:rPr>
          <w:rFonts w:ascii="David" w:hAnsi="David" w:cs="David"/>
          <w:sz w:val="24"/>
          <w:szCs w:val="24"/>
          <w:rtl/>
        </w:rPr>
        <w:t>) התקף עבור כלל המשרדים הממשלתיים.</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1.5.2.</w:t>
      </w:r>
      <w:r w:rsidRPr="00593A0D">
        <w:rPr>
          <w:rFonts w:ascii="David" w:hAnsi="David" w:cs="David"/>
          <w:sz w:val="24"/>
          <w:szCs w:val="24"/>
          <w:rtl/>
        </w:rPr>
        <w:tab/>
        <w:t xml:space="preserve">יתכן כי חלק מהפריטים המופיעים במכרז פומבי זה, כלולים גם במכרז </w:t>
      </w:r>
      <w:proofErr w:type="spellStart"/>
      <w:r w:rsidRPr="00593A0D">
        <w:rPr>
          <w:rFonts w:ascii="David" w:hAnsi="David" w:cs="David"/>
          <w:sz w:val="24"/>
          <w:szCs w:val="24"/>
          <w:rtl/>
        </w:rPr>
        <w:t>החשכ"ל</w:t>
      </w:r>
      <w:proofErr w:type="spellEnd"/>
      <w:r w:rsidRPr="00593A0D">
        <w:rPr>
          <w:rFonts w:ascii="David" w:hAnsi="David" w:cs="David"/>
          <w:sz w:val="24"/>
          <w:szCs w:val="24"/>
          <w:rtl/>
        </w:rPr>
        <w:t xml:space="preserve"> הקיים או יופיעו במכרזים ממשלתיים כלל-משרדיים עתידיים.</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lastRenderedPageBreak/>
        <w:tab/>
        <w:t>1.5.3.</w:t>
      </w:r>
      <w:r w:rsidRPr="00593A0D">
        <w:rPr>
          <w:rFonts w:ascii="David" w:hAnsi="David" w:cs="David"/>
          <w:sz w:val="24"/>
          <w:szCs w:val="24"/>
          <w:rtl/>
        </w:rPr>
        <w:tab/>
        <w:t xml:space="preserve">במקרה בו תהיה דרישה להתקנה באתרי המזמין של אי אלו מהפריטים הקיימים במכרז זה אשר קיימים גם במכרז </w:t>
      </w:r>
      <w:proofErr w:type="spellStart"/>
      <w:r w:rsidRPr="00593A0D">
        <w:rPr>
          <w:rFonts w:ascii="David" w:hAnsi="David" w:cs="David"/>
          <w:sz w:val="24"/>
          <w:szCs w:val="24"/>
          <w:rtl/>
        </w:rPr>
        <w:t>החשכ"ל</w:t>
      </w:r>
      <w:proofErr w:type="spellEnd"/>
      <w:r w:rsidRPr="00593A0D">
        <w:rPr>
          <w:rFonts w:ascii="David" w:hAnsi="David" w:cs="David"/>
          <w:sz w:val="24"/>
          <w:szCs w:val="24"/>
          <w:rtl/>
        </w:rPr>
        <w:t xml:space="preserve">, יסופק הפריט באמצעות מכרז </w:t>
      </w:r>
      <w:proofErr w:type="spellStart"/>
      <w:r w:rsidRPr="00593A0D">
        <w:rPr>
          <w:rFonts w:ascii="David" w:hAnsi="David" w:cs="David"/>
          <w:sz w:val="24"/>
          <w:szCs w:val="24"/>
          <w:rtl/>
        </w:rPr>
        <w:t>החשכ"ל</w:t>
      </w:r>
      <w:proofErr w:type="spellEnd"/>
      <w:r w:rsidRPr="00593A0D">
        <w:rPr>
          <w:rFonts w:ascii="David" w:hAnsi="David" w:cs="David"/>
          <w:sz w:val="24"/>
          <w:szCs w:val="24"/>
          <w:rtl/>
        </w:rPr>
        <w:t xml:space="preserve"> להחלטת המזמין. </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1.5.4.</w:t>
      </w:r>
      <w:r w:rsidRPr="00593A0D">
        <w:rPr>
          <w:rFonts w:ascii="David" w:hAnsi="David" w:cs="David"/>
          <w:sz w:val="24"/>
          <w:szCs w:val="24"/>
          <w:rtl/>
        </w:rPr>
        <w:tab/>
        <w:t xml:space="preserve">למען הסר ספק, המזמין רשאי להחליט לשלב פריטים הקיימים במכרז </w:t>
      </w:r>
      <w:proofErr w:type="spellStart"/>
      <w:r w:rsidRPr="00593A0D">
        <w:rPr>
          <w:rFonts w:ascii="David" w:hAnsi="David" w:cs="David"/>
          <w:sz w:val="24"/>
          <w:szCs w:val="24"/>
          <w:rtl/>
        </w:rPr>
        <w:t>החשכ"ל</w:t>
      </w:r>
      <w:proofErr w:type="spellEnd"/>
      <w:r w:rsidRPr="00593A0D">
        <w:rPr>
          <w:rFonts w:ascii="David" w:hAnsi="David" w:cs="David"/>
          <w:sz w:val="24"/>
          <w:szCs w:val="24"/>
          <w:rtl/>
        </w:rPr>
        <w:t xml:space="preserve"> כחלק מהמערכות אשר יותקנו באתריו באמצעות מכרז זה.</w:t>
      </w:r>
    </w:p>
    <w:p w:rsidR="00B30523" w:rsidRPr="00593A0D" w:rsidRDefault="00B30523" w:rsidP="00B30523">
      <w:pPr>
        <w:tabs>
          <w:tab w:val="left" w:pos="746"/>
        </w:tabs>
        <w:spacing w:before="240" w:after="60" w:line="360" w:lineRule="auto"/>
        <w:ind w:left="1440" w:hanging="1440"/>
        <w:jc w:val="both"/>
        <w:rPr>
          <w:rFonts w:ascii="David" w:hAnsi="David" w:cs="David"/>
          <w:sz w:val="24"/>
          <w:szCs w:val="24"/>
          <w:rtl/>
        </w:rPr>
      </w:pPr>
      <w:r w:rsidRPr="00593A0D">
        <w:rPr>
          <w:rFonts w:ascii="David" w:hAnsi="David" w:cs="David"/>
          <w:sz w:val="24"/>
          <w:szCs w:val="24"/>
          <w:rtl/>
        </w:rPr>
        <w:tab/>
        <w:t>1.5.5.</w:t>
      </w:r>
      <w:r w:rsidRPr="00593A0D">
        <w:rPr>
          <w:rFonts w:ascii="David" w:hAnsi="David" w:cs="David"/>
          <w:sz w:val="24"/>
          <w:szCs w:val="24"/>
          <w:rtl/>
        </w:rPr>
        <w:tab/>
        <w:t xml:space="preserve">במקרה בו יוחלט ע"י המזמין על אספקה ו/או התקנה של פריטים באמצעות מכרז </w:t>
      </w:r>
      <w:proofErr w:type="spellStart"/>
      <w:r w:rsidRPr="00593A0D">
        <w:rPr>
          <w:rFonts w:ascii="David" w:hAnsi="David" w:cs="David"/>
          <w:sz w:val="24"/>
          <w:szCs w:val="24"/>
          <w:rtl/>
        </w:rPr>
        <w:t>החשכ"ל</w:t>
      </w:r>
      <w:proofErr w:type="spellEnd"/>
      <w:r w:rsidRPr="00593A0D">
        <w:rPr>
          <w:rFonts w:ascii="David" w:hAnsi="David" w:cs="David"/>
          <w:sz w:val="24"/>
          <w:szCs w:val="24"/>
          <w:rtl/>
        </w:rPr>
        <w:t xml:space="preserve">, על המציע הזוכה במכרז זה לקיים שיתוף פעולה מלא עם החברה הזוכה במכרז </w:t>
      </w:r>
      <w:proofErr w:type="spellStart"/>
      <w:r w:rsidRPr="00593A0D">
        <w:rPr>
          <w:rFonts w:ascii="David" w:hAnsi="David" w:cs="David"/>
          <w:sz w:val="24"/>
          <w:szCs w:val="24"/>
          <w:rtl/>
        </w:rPr>
        <w:t>החשכ"ל</w:t>
      </w:r>
      <w:proofErr w:type="spellEnd"/>
      <w:r w:rsidRPr="00593A0D">
        <w:rPr>
          <w:rFonts w:ascii="David" w:hAnsi="David" w:cs="David"/>
          <w:sz w:val="24"/>
          <w:szCs w:val="24"/>
          <w:rtl/>
        </w:rPr>
        <w:t xml:space="preserve"> ללא סייג, תנאי ו/או עלות נוספת, להטמעת הפריטים המותקנים ממכרז </w:t>
      </w:r>
      <w:proofErr w:type="spellStart"/>
      <w:r w:rsidRPr="00593A0D">
        <w:rPr>
          <w:rFonts w:ascii="David" w:hAnsi="David" w:cs="David"/>
          <w:sz w:val="24"/>
          <w:szCs w:val="24"/>
          <w:rtl/>
        </w:rPr>
        <w:t>חשכ"ל</w:t>
      </w:r>
      <w:proofErr w:type="spellEnd"/>
      <w:r w:rsidRPr="00593A0D">
        <w:rPr>
          <w:rFonts w:ascii="David" w:hAnsi="David" w:cs="David"/>
          <w:sz w:val="24"/>
          <w:szCs w:val="24"/>
          <w:rtl/>
        </w:rPr>
        <w:t xml:space="preserve"> במערכות אשר יותקנו על ידו (המציע) במכרז זה (לרבות חיבורים, אינטגרציה, התאמות, שרות ותחזוקה וכד').</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1.6.</w:t>
      </w:r>
      <w:r w:rsidRPr="00593A0D">
        <w:rPr>
          <w:rFonts w:ascii="David" w:hAnsi="David" w:cs="David"/>
          <w:sz w:val="24"/>
          <w:szCs w:val="24"/>
          <w:rtl/>
        </w:rPr>
        <w:tab/>
        <w:t xml:space="preserve">המסמכים המצורפים בזה מהווים את מסמכי המכרז, לרבות הצעת המציע (פרק 2 של מסמכי המכרז), ההצעה הכספית של המציע (פרק 3 של מסמכי המכרז) והסכם ההתקשרות (פרק 4 של מסמכי המכרז), כולם על כל נספחיהם.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1.7.</w:t>
      </w:r>
      <w:r w:rsidRPr="00593A0D">
        <w:rPr>
          <w:rFonts w:ascii="David" w:hAnsi="David" w:cs="David"/>
          <w:sz w:val="24"/>
          <w:szCs w:val="24"/>
          <w:rtl/>
        </w:rPr>
        <w:tab/>
        <w:t xml:space="preserve">טרם להגשת הצעותיהם, המציעים יהיו רשאים לפנות למזמין בבקשה להגיע למתקני המזמין (עד 3 מתקנים) ולהתרשם באופן אישי מהמערכות המותקנות בהם.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1.8.</w:t>
      </w:r>
      <w:r w:rsidRPr="00593A0D">
        <w:rPr>
          <w:rFonts w:ascii="David" w:hAnsi="David" w:cs="David"/>
          <w:sz w:val="24"/>
          <w:szCs w:val="24"/>
          <w:rtl/>
        </w:rPr>
        <w:tab/>
        <w:t>לפני הגשת הצעתו, על המציע לבדוק את כל מסמכי המכרז, לרבות מכלול התנאים הקשורים לביצוע העבודה ומתן השירותים במסגרת המכרז. כל שינוי במסמכי המכרז יפורסם באתר האינטרנט הממשלתי. על המציעים החובה להתעדכן ולעקוב אחר פרסומים באתר האינטרנט ביחס למכרז זה.</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1.9.</w:t>
      </w:r>
      <w:r w:rsidRPr="00593A0D">
        <w:rPr>
          <w:rFonts w:ascii="David" w:hAnsi="David" w:cs="David"/>
          <w:sz w:val="24"/>
          <w:szCs w:val="24"/>
          <w:rtl/>
        </w:rPr>
        <w:tab/>
        <w:t xml:space="preserve">הגשת ההצעה על ידי המציע למכרז מהווה הסכמה מצדו לביצוע העבודה ולמתן השירותים על פי מסמכי המכרז ועל פי הוראות כל דין.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1.10.</w:t>
      </w:r>
      <w:r w:rsidRPr="00593A0D">
        <w:rPr>
          <w:rFonts w:ascii="David" w:hAnsi="David" w:cs="David"/>
          <w:sz w:val="24"/>
          <w:szCs w:val="24"/>
          <w:rtl/>
        </w:rPr>
        <w:tab/>
        <w:t xml:space="preserve">אין להגיש הצעות במשותף (כלומר הצעה אחת המוגשת במשותף על ידי שני מציעים או יותר).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1.11.</w:t>
      </w:r>
      <w:r w:rsidRPr="00593A0D">
        <w:rPr>
          <w:rFonts w:ascii="David" w:hAnsi="David" w:cs="David"/>
          <w:sz w:val="24"/>
          <w:szCs w:val="24"/>
          <w:rtl/>
        </w:rPr>
        <w:tab/>
        <w:t xml:space="preserve">אם המציע הינו בשליטת אישה, כהגדרת מונח זה בחוק חובת המכרזים, </w:t>
      </w:r>
      <w:proofErr w:type="spellStart"/>
      <w:r w:rsidRPr="00593A0D">
        <w:rPr>
          <w:rFonts w:ascii="David" w:hAnsi="David" w:cs="David"/>
          <w:sz w:val="24"/>
          <w:szCs w:val="24"/>
          <w:rtl/>
        </w:rPr>
        <w:t>התשנ"ב</w:t>
      </w:r>
      <w:proofErr w:type="spellEnd"/>
      <w:r w:rsidRPr="00593A0D">
        <w:rPr>
          <w:rFonts w:ascii="David" w:hAnsi="David" w:cs="David"/>
          <w:sz w:val="24"/>
          <w:szCs w:val="24"/>
          <w:rtl/>
        </w:rPr>
        <w:t xml:space="preserve"> – 1992, על המציע להמציא את האישור והתצהיר הנדרשים בחוק זה, יחד עם הצעתו. ללא צירוף אישור ותצהיר זה, לא יהיה זכאי המציע לקבל את ההעדפה הקבועה בחוק לעניין זה.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1.12.</w:t>
      </w:r>
      <w:r w:rsidRPr="00593A0D">
        <w:rPr>
          <w:rFonts w:ascii="David" w:hAnsi="David" w:cs="David"/>
          <w:sz w:val="24"/>
          <w:szCs w:val="24"/>
          <w:rtl/>
        </w:rPr>
        <w:tab/>
        <w:t xml:space="preserve">חובת שמירת סודיות – על כלל המציעים חלה חובת שמירת סודיות בהתאם להתחייבותם במסמכי המכרז, לרבות מציעים אשר הצעתם לא נבחרה כהצעה הזוכה במכרז.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lastRenderedPageBreak/>
        <w:t>1.13.</w:t>
      </w:r>
      <w:r w:rsidRPr="00593A0D">
        <w:rPr>
          <w:rFonts w:ascii="David" w:hAnsi="David" w:cs="David"/>
          <w:sz w:val="24"/>
          <w:szCs w:val="24"/>
          <w:rtl/>
        </w:rPr>
        <w:tab/>
        <w:t xml:space="preserve">מכרז זה על כלל נספחיו הוא קניינו הרוחני של המזמין, אשר מפורסם לצורך הזמנה להגשת הצעות בלבד. אין לעשות בו שימוש שאינו לצורך הכנת הצעת המציע למכרז זה.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1.14.</w:t>
      </w:r>
      <w:r w:rsidRPr="00593A0D">
        <w:rPr>
          <w:rFonts w:ascii="David" w:hAnsi="David" w:cs="David"/>
          <w:sz w:val="24"/>
          <w:szCs w:val="24"/>
          <w:rtl/>
        </w:rPr>
        <w:tab/>
        <w:t xml:space="preserve">כל ההוצאות הכרוכות בהשתתפות במכרז יהיו על חשבון המציע, וזאת ללא קשר לתוצאות המכרז. למציע לא תהיה דרישה או טענה להחזר כספים או כל פיצוי אחר מהמזמין בגין הוצאותיו כאמור. מבלי לגרוע מכך, המזמין לא יישא בכל אחריות להוצאה או נזק שייגרמו למציע בקשר עם הצעתו במסגרת המכרז ו/או בקשר למכרז, בין אם הצעתו נבחרה כהצעה הזוכה במכרז ובין אם לאו וכן במידה ובוטל המכרז מכל סיבה שהיא. </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1.15.</w:t>
      </w:r>
      <w:r w:rsidRPr="00593A0D">
        <w:rPr>
          <w:rFonts w:ascii="David" w:hAnsi="David" w:cs="David"/>
          <w:sz w:val="24"/>
          <w:szCs w:val="24"/>
          <w:rtl/>
        </w:rPr>
        <w:tab/>
        <w:t xml:space="preserve">במהלך כל תקופת ההתקשרות, המזמין שומר לעצמו את הזכות לרכוש מערכות זהות או דומות למערכות נשוא מכרז זה מגופים אחרים, בכפוף להוראות חוק חובת מכרזים, </w:t>
      </w:r>
      <w:proofErr w:type="spellStart"/>
      <w:r w:rsidRPr="00593A0D">
        <w:rPr>
          <w:rFonts w:ascii="David" w:hAnsi="David" w:cs="David"/>
          <w:sz w:val="24"/>
          <w:szCs w:val="24"/>
          <w:rtl/>
        </w:rPr>
        <w:t>התשנ"ב</w:t>
      </w:r>
      <w:proofErr w:type="spellEnd"/>
      <w:r w:rsidRPr="00593A0D">
        <w:rPr>
          <w:rFonts w:ascii="David" w:hAnsi="David" w:cs="David"/>
          <w:sz w:val="24"/>
          <w:szCs w:val="24"/>
          <w:rtl/>
        </w:rPr>
        <w:t xml:space="preserve"> – 1992, תקנות חובת מכרזים, </w:t>
      </w:r>
      <w:proofErr w:type="spellStart"/>
      <w:r w:rsidRPr="00593A0D">
        <w:rPr>
          <w:rFonts w:ascii="David" w:hAnsi="David" w:cs="David"/>
          <w:sz w:val="24"/>
          <w:szCs w:val="24"/>
          <w:rtl/>
        </w:rPr>
        <w:t>התשנ"ג</w:t>
      </w:r>
      <w:proofErr w:type="spellEnd"/>
      <w:r w:rsidRPr="00593A0D">
        <w:rPr>
          <w:rFonts w:ascii="David" w:hAnsi="David" w:cs="David"/>
          <w:sz w:val="24"/>
          <w:szCs w:val="24"/>
          <w:rtl/>
        </w:rPr>
        <w:t xml:space="preserve"> – 1993 והוראות </w:t>
      </w:r>
      <w:proofErr w:type="spellStart"/>
      <w:r w:rsidRPr="00593A0D">
        <w:rPr>
          <w:rFonts w:ascii="David" w:hAnsi="David" w:cs="David"/>
          <w:sz w:val="24"/>
          <w:szCs w:val="24"/>
          <w:rtl/>
        </w:rPr>
        <w:t>התכ"מ</w:t>
      </w:r>
      <w:proofErr w:type="spellEnd"/>
      <w:r w:rsidRPr="00593A0D">
        <w:rPr>
          <w:rFonts w:ascii="David" w:hAnsi="David" w:cs="David"/>
          <w:sz w:val="24"/>
          <w:szCs w:val="24"/>
          <w:rtl/>
        </w:rPr>
        <w:t>. במקרה של רכישת מערכות ע"י המזמין מגופים אחרים, יהיה המציע הזוכה חייב לתחזק מערכות אלה על פי התנאים המפורטים בהסכם זה לעניין תחזוקת מערכות ישנות וחדשות במתקני המזמין ואו לאפשר חיבור וביצוע אינטגרציה של המוצר/ רכיב החדש למערכות הקיימות אצל המזמין ומתוחזקות ע"י המציע.</w:t>
      </w:r>
    </w:p>
    <w:p w:rsidR="00B30523" w:rsidRPr="00593A0D" w:rsidRDefault="00B30523" w:rsidP="00B30523">
      <w:pPr>
        <w:tabs>
          <w:tab w:val="left" w:pos="746"/>
        </w:tabs>
        <w:spacing w:before="240" w:after="60" w:line="360" w:lineRule="auto"/>
        <w:ind w:left="674" w:hanging="674"/>
        <w:jc w:val="both"/>
        <w:rPr>
          <w:rFonts w:ascii="David" w:hAnsi="David" w:cs="David"/>
          <w:sz w:val="24"/>
          <w:szCs w:val="24"/>
        </w:rPr>
      </w:pPr>
      <w:r w:rsidRPr="00593A0D">
        <w:rPr>
          <w:rFonts w:ascii="David" w:hAnsi="David" w:cs="David"/>
          <w:sz w:val="24"/>
          <w:szCs w:val="24"/>
          <w:rtl/>
        </w:rPr>
        <w:t>1.16.</w:t>
      </w:r>
      <w:r w:rsidRPr="00593A0D">
        <w:rPr>
          <w:rFonts w:ascii="David" w:hAnsi="David" w:cs="David"/>
          <w:sz w:val="24"/>
          <w:szCs w:val="24"/>
          <w:rtl/>
        </w:rPr>
        <w:tab/>
        <w:t xml:space="preserve">מובהר בזאת כי האמור לעיל הינו בגדר תמצית בלבד של הוראות חוזה ההתקשרות וכי האמור בחוזה ההתקשרות על נספחיו יגבר על כל סתירה בין האמור בפרק זה לבין האמור בחוזה. </w:t>
      </w:r>
    </w:p>
    <w:p w:rsidR="00B30523" w:rsidRPr="00593A0D" w:rsidRDefault="00B30523" w:rsidP="00B30523">
      <w:pPr>
        <w:pStyle w:val="afe"/>
        <w:tabs>
          <w:tab w:val="left" w:pos="746"/>
        </w:tabs>
        <w:spacing w:after="60" w:line="312" w:lineRule="auto"/>
        <w:jc w:val="both"/>
        <w:rPr>
          <w:rFonts w:ascii="David" w:hAnsi="David"/>
          <w:rtl/>
        </w:rPr>
      </w:pPr>
    </w:p>
    <w:p w:rsidR="00B30523" w:rsidRPr="00593A0D" w:rsidRDefault="00B30523" w:rsidP="00B30523">
      <w:pPr>
        <w:tabs>
          <w:tab w:val="left" w:pos="746"/>
        </w:tabs>
        <w:spacing w:before="240" w:after="60" w:line="312" w:lineRule="auto"/>
        <w:jc w:val="both"/>
        <w:rPr>
          <w:rFonts w:ascii="David" w:hAnsi="David" w:cs="David"/>
          <w:sz w:val="24"/>
          <w:szCs w:val="24"/>
        </w:rPr>
      </w:pPr>
      <w:r w:rsidRPr="00593A0D">
        <w:rPr>
          <w:rFonts w:ascii="David" w:hAnsi="David" w:cs="David"/>
          <w:sz w:val="24"/>
          <w:szCs w:val="24"/>
          <w:rtl/>
        </w:rPr>
        <w:t>2.</w:t>
      </w:r>
      <w:r w:rsidRPr="00593A0D">
        <w:rPr>
          <w:rFonts w:ascii="David" w:hAnsi="David" w:cs="David"/>
          <w:sz w:val="24"/>
          <w:szCs w:val="24"/>
          <w:rtl/>
        </w:rPr>
        <w:tab/>
      </w:r>
      <w:r w:rsidRPr="00593A0D">
        <w:rPr>
          <w:rFonts w:ascii="David" w:hAnsi="David" w:cs="David"/>
          <w:b/>
          <w:bCs/>
          <w:sz w:val="24"/>
          <w:szCs w:val="24"/>
          <w:u w:val="single"/>
          <w:rtl/>
        </w:rPr>
        <w:t>פנייה בשאלות הבהרה</w:t>
      </w:r>
      <w:r w:rsidRPr="00593A0D">
        <w:rPr>
          <w:rFonts w:ascii="David" w:hAnsi="David" w:cs="David"/>
          <w:sz w:val="24"/>
          <w:szCs w:val="24"/>
          <w:rtl/>
        </w:rPr>
        <w:t xml:space="preserve"> </w:t>
      </w:r>
    </w:p>
    <w:p w:rsidR="00B30523" w:rsidRPr="00593A0D" w:rsidRDefault="00B30523" w:rsidP="00B30523">
      <w:pPr>
        <w:tabs>
          <w:tab w:val="left" w:pos="674"/>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2.1</w:t>
      </w:r>
      <w:r w:rsidRPr="00593A0D">
        <w:rPr>
          <w:rFonts w:ascii="David" w:hAnsi="David" w:cs="David"/>
          <w:sz w:val="24"/>
          <w:szCs w:val="24"/>
          <w:rtl/>
        </w:rPr>
        <w:tab/>
        <w:t xml:space="preserve">בשאלות הבהרה ניתן לפנות בכתב בלבד למשרדנו – רשות המסים בישראל, בניין </w:t>
      </w:r>
      <w:proofErr w:type="spellStart"/>
      <w:r w:rsidRPr="00593A0D">
        <w:rPr>
          <w:rFonts w:ascii="David" w:hAnsi="David" w:cs="David"/>
          <w:sz w:val="24"/>
          <w:szCs w:val="24"/>
          <w:rtl/>
        </w:rPr>
        <w:t>ג'נרי</w:t>
      </w:r>
      <w:proofErr w:type="spellEnd"/>
      <w:r w:rsidRPr="00593A0D">
        <w:rPr>
          <w:rFonts w:ascii="David" w:hAnsi="David" w:cs="David"/>
          <w:sz w:val="24"/>
          <w:szCs w:val="24"/>
          <w:rtl/>
        </w:rPr>
        <w:t xml:space="preserve"> 2, רח' בנק ישראל 7 ירושלים לגב' עדינה אסייג (טל' </w:t>
      </w:r>
      <w:r w:rsidR="00083544" w:rsidRPr="00593A0D">
        <w:rPr>
          <w:rFonts w:ascii="David" w:hAnsi="David" w:cs="David"/>
          <w:sz w:val="24"/>
          <w:szCs w:val="24"/>
          <w:rtl/>
        </w:rPr>
        <w:t>0747613361</w:t>
      </w:r>
      <w:r w:rsidRPr="00593A0D">
        <w:rPr>
          <w:rFonts w:ascii="David" w:hAnsi="David" w:cs="David"/>
          <w:sz w:val="24"/>
          <w:szCs w:val="24"/>
          <w:rtl/>
        </w:rPr>
        <w:t xml:space="preserve">) באמצעות דוא"ל: </w:t>
      </w:r>
      <w:hyperlink r:id="rId13" w:history="1">
        <w:r w:rsidR="00083544" w:rsidRPr="00593A0D">
          <w:rPr>
            <w:rStyle w:val="Hyperlink"/>
            <w:rFonts w:ascii="David" w:hAnsi="David" w:cs="David"/>
            <w:sz w:val="24"/>
            <w:szCs w:val="24"/>
          </w:rPr>
          <w:t>adinaas@taxes.gov.il</w:t>
        </w:r>
      </w:hyperlink>
      <w:r w:rsidR="00083544" w:rsidRPr="00593A0D">
        <w:rPr>
          <w:rFonts w:ascii="David" w:hAnsi="David" w:cs="David"/>
          <w:sz w:val="24"/>
          <w:szCs w:val="24"/>
        </w:rPr>
        <w:t xml:space="preserve"> </w:t>
      </w:r>
    </w:p>
    <w:p w:rsidR="00B30523" w:rsidRPr="00593A0D" w:rsidRDefault="00B30523" w:rsidP="00EB0036">
      <w:pPr>
        <w:tabs>
          <w:tab w:val="left" w:pos="674"/>
        </w:tabs>
        <w:spacing w:after="60" w:line="360" w:lineRule="auto"/>
        <w:ind w:left="674" w:hanging="674"/>
        <w:jc w:val="both"/>
        <w:rPr>
          <w:rFonts w:ascii="David" w:hAnsi="David" w:cs="David"/>
          <w:sz w:val="24"/>
          <w:szCs w:val="24"/>
          <w:rtl/>
        </w:rPr>
      </w:pPr>
      <w:r w:rsidRPr="00593A0D">
        <w:rPr>
          <w:rFonts w:ascii="David" w:hAnsi="David" w:cs="David"/>
          <w:sz w:val="24"/>
          <w:szCs w:val="24"/>
          <w:rtl/>
        </w:rPr>
        <w:t>2.2.</w:t>
      </w:r>
      <w:r w:rsidRPr="00593A0D">
        <w:rPr>
          <w:rFonts w:ascii="David" w:hAnsi="David" w:cs="David"/>
          <w:sz w:val="24"/>
          <w:szCs w:val="24"/>
          <w:rtl/>
        </w:rPr>
        <w:tab/>
        <w:t>את שאלות ההב</w:t>
      </w:r>
      <w:r w:rsidR="00FC1905">
        <w:rPr>
          <w:rFonts w:ascii="David" w:hAnsi="David" w:cs="David"/>
          <w:sz w:val="24"/>
          <w:szCs w:val="24"/>
          <w:rtl/>
        </w:rPr>
        <w:t xml:space="preserve">הרה יש להפנות בכתב בלבד עד </w:t>
      </w:r>
      <w:r w:rsidR="00FC1905" w:rsidRPr="00FC1905">
        <w:rPr>
          <w:rFonts w:ascii="David" w:hAnsi="David" w:cs="David"/>
          <w:b/>
          <w:bCs/>
          <w:sz w:val="24"/>
          <w:szCs w:val="24"/>
          <w:rtl/>
        </w:rPr>
        <w:t>לי</w:t>
      </w:r>
      <w:r w:rsidR="00FC1905" w:rsidRPr="00FC1905">
        <w:rPr>
          <w:rFonts w:ascii="David" w:hAnsi="David" w:cs="David" w:hint="cs"/>
          <w:b/>
          <w:bCs/>
          <w:sz w:val="24"/>
          <w:szCs w:val="24"/>
          <w:rtl/>
        </w:rPr>
        <w:t>ום</w:t>
      </w:r>
      <w:r w:rsidR="00FC1905">
        <w:rPr>
          <w:rFonts w:ascii="David" w:hAnsi="David" w:cs="David" w:hint="cs"/>
          <w:b/>
          <w:bCs/>
          <w:sz w:val="24"/>
          <w:szCs w:val="24"/>
          <w:rtl/>
        </w:rPr>
        <w:t xml:space="preserve"> </w:t>
      </w:r>
      <w:r w:rsidR="00EB0036">
        <w:rPr>
          <w:rFonts w:ascii="David" w:hAnsi="David" w:cs="David" w:hint="cs"/>
          <w:b/>
          <w:bCs/>
          <w:sz w:val="24"/>
          <w:szCs w:val="24"/>
          <w:rtl/>
        </w:rPr>
        <w:t>23.1</w:t>
      </w:r>
      <w:r w:rsidR="00FC1905">
        <w:rPr>
          <w:rFonts w:ascii="David" w:hAnsi="David" w:cs="David" w:hint="cs"/>
          <w:b/>
          <w:bCs/>
          <w:sz w:val="24"/>
          <w:szCs w:val="24"/>
          <w:rtl/>
        </w:rPr>
        <w:t xml:space="preserve">.22 </w:t>
      </w:r>
      <w:r w:rsidRPr="00593A0D">
        <w:rPr>
          <w:rFonts w:ascii="David" w:hAnsi="David" w:cs="David"/>
          <w:b/>
          <w:bCs/>
          <w:sz w:val="24"/>
          <w:szCs w:val="24"/>
          <w:rtl/>
        </w:rPr>
        <w:t>בשעה 15:00</w:t>
      </w:r>
      <w:r w:rsidRPr="00593A0D">
        <w:rPr>
          <w:rFonts w:ascii="David" w:hAnsi="David" w:cs="David"/>
          <w:sz w:val="24"/>
          <w:szCs w:val="24"/>
          <w:rtl/>
        </w:rPr>
        <w:t xml:space="preserve">. שאלות הבהרה שיגיעו למזמין לאחר תאריך זה, או שיופנו בדרך אחרת, לא ייענו. </w:t>
      </w:r>
    </w:p>
    <w:p w:rsidR="00B30523" w:rsidRPr="00593A0D" w:rsidRDefault="00B30523" w:rsidP="00B30523">
      <w:pPr>
        <w:tabs>
          <w:tab w:val="left" w:pos="674"/>
        </w:tabs>
        <w:spacing w:after="60" w:line="360" w:lineRule="auto"/>
        <w:ind w:left="674" w:hanging="674"/>
        <w:rPr>
          <w:rFonts w:ascii="David" w:hAnsi="David" w:cs="David"/>
          <w:sz w:val="24"/>
          <w:szCs w:val="24"/>
          <w:rtl/>
        </w:rPr>
      </w:pPr>
      <w:r w:rsidRPr="00593A0D">
        <w:rPr>
          <w:rFonts w:ascii="David" w:hAnsi="David" w:cs="David"/>
          <w:sz w:val="24"/>
          <w:szCs w:val="24"/>
          <w:rtl/>
        </w:rPr>
        <w:t>2.3.</w:t>
      </w:r>
      <w:r w:rsidRPr="00593A0D">
        <w:rPr>
          <w:rFonts w:ascii="David" w:hAnsi="David" w:cs="David"/>
          <w:sz w:val="24"/>
          <w:szCs w:val="24"/>
          <w:rtl/>
        </w:rPr>
        <w:tab/>
        <w:t>יש להפריד בין השאלות המתייחסות לגוף המכרז לבין השאלות המתייחסות להסכם ההתקשרות בטבלאות נפרדות.</w:t>
      </w:r>
    </w:p>
    <w:p w:rsidR="00B30523" w:rsidRPr="00593A0D" w:rsidRDefault="00B30523" w:rsidP="00B30523">
      <w:pPr>
        <w:tabs>
          <w:tab w:val="left" w:pos="674"/>
        </w:tabs>
        <w:spacing w:after="60" w:line="360" w:lineRule="auto"/>
        <w:ind w:left="674" w:hanging="674"/>
        <w:rPr>
          <w:rFonts w:ascii="David" w:hAnsi="David" w:cs="David"/>
          <w:sz w:val="24"/>
          <w:szCs w:val="24"/>
          <w:rtl/>
        </w:rPr>
      </w:pPr>
      <w:r w:rsidRPr="00593A0D">
        <w:rPr>
          <w:rFonts w:ascii="David" w:hAnsi="David" w:cs="David"/>
          <w:sz w:val="24"/>
          <w:szCs w:val="24"/>
          <w:rtl/>
        </w:rPr>
        <w:t>2.4.</w:t>
      </w:r>
      <w:r w:rsidRPr="00593A0D">
        <w:rPr>
          <w:rFonts w:ascii="David" w:hAnsi="David" w:cs="David"/>
          <w:sz w:val="24"/>
          <w:szCs w:val="24"/>
          <w:rtl/>
        </w:rPr>
        <w:tab/>
        <w:t xml:space="preserve">השאלות יוגשו בהתאם לפורמט הבא: </w:t>
      </w:r>
    </w:p>
    <w:p w:rsidR="00B30523" w:rsidRPr="00593A0D" w:rsidRDefault="00B30523" w:rsidP="00B30523">
      <w:pPr>
        <w:tabs>
          <w:tab w:val="left" w:pos="674"/>
        </w:tabs>
        <w:spacing w:after="60" w:line="360" w:lineRule="auto"/>
        <w:ind w:left="1440" w:hanging="1440"/>
        <w:rPr>
          <w:rFonts w:ascii="David" w:hAnsi="David" w:cs="David"/>
          <w:sz w:val="24"/>
          <w:szCs w:val="24"/>
          <w:rtl/>
        </w:rPr>
      </w:pPr>
      <w:r w:rsidRPr="00593A0D">
        <w:rPr>
          <w:rFonts w:ascii="David" w:hAnsi="David" w:cs="David"/>
          <w:sz w:val="24"/>
          <w:szCs w:val="24"/>
          <w:rtl/>
        </w:rPr>
        <w:tab/>
        <w:t>א.</w:t>
      </w:r>
      <w:r w:rsidRPr="00593A0D">
        <w:rPr>
          <w:rFonts w:ascii="David" w:hAnsi="David" w:cs="David"/>
          <w:sz w:val="24"/>
          <w:szCs w:val="24"/>
          <w:rtl/>
        </w:rPr>
        <w:tab/>
        <w:t xml:space="preserve">חלק א' - פרטי המציע – יש לפרט את שם המציע, שם איש הקשר, תפקידו, כתובת דוא"ל ומספר טלפון. </w:t>
      </w:r>
    </w:p>
    <w:p w:rsidR="00B30523" w:rsidRPr="00593A0D" w:rsidRDefault="00B30523" w:rsidP="00B30523">
      <w:pPr>
        <w:tabs>
          <w:tab w:val="left" w:pos="674"/>
        </w:tabs>
        <w:spacing w:after="60" w:line="360" w:lineRule="auto"/>
        <w:ind w:left="1440" w:hanging="1440"/>
        <w:rPr>
          <w:rFonts w:ascii="David" w:hAnsi="David" w:cs="David"/>
          <w:sz w:val="24"/>
          <w:szCs w:val="24"/>
          <w:rtl/>
        </w:rPr>
      </w:pPr>
      <w:r w:rsidRPr="00593A0D">
        <w:rPr>
          <w:rFonts w:ascii="David" w:hAnsi="David" w:cs="David"/>
          <w:sz w:val="24"/>
          <w:szCs w:val="24"/>
          <w:rtl/>
        </w:rPr>
        <w:tab/>
        <w:t>ב.</w:t>
      </w:r>
      <w:r w:rsidRPr="00593A0D">
        <w:rPr>
          <w:rFonts w:ascii="David" w:hAnsi="David" w:cs="David"/>
          <w:sz w:val="24"/>
          <w:szCs w:val="24"/>
          <w:rtl/>
        </w:rPr>
        <w:tab/>
        <w:t xml:space="preserve">חלק ב' – שאלות והבהרות – המציעים נדרשים לערוך את שאלותיהם בטבלה מסודרת ועל פי סדר הפרקים במכרז: מס' סידורי של השאלה, שם פרק/נספח, </w:t>
      </w:r>
      <w:r w:rsidRPr="00593A0D">
        <w:rPr>
          <w:rFonts w:ascii="David" w:hAnsi="David" w:cs="David"/>
          <w:sz w:val="24"/>
          <w:szCs w:val="24"/>
          <w:rtl/>
        </w:rPr>
        <w:lastRenderedPageBreak/>
        <w:t>מס' סעיף בפרק/ נספח, פירוט השאלה בלשון בהירה בשפה העברית. ניתן לשאול גם שאלות כלליות, ואזי יירשם בטור "מספר סידורי" "כללי".</w:t>
      </w:r>
    </w:p>
    <w:p w:rsidR="00B30523" w:rsidRPr="00593A0D" w:rsidRDefault="00B30523" w:rsidP="00B30523">
      <w:pPr>
        <w:tabs>
          <w:tab w:val="left" w:pos="674"/>
        </w:tabs>
        <w:spacing w:after="60" w:line="360" w:lineRule="auto"/>
        <w:ind w:left="674" w:hanging="674"/>
        <w:jc w:val="both"/>
        <w:rPr>
          <w:rFonts w:ascii="David" w:hAnsi="David" w:cs="David"/>
          <w:sz w:val="24"/>
          <w:szCs w:val="24"/>
          <w:rtl/>
        </w:rPr>
      </w:pPr>
      <w:r w:rsidRPr="00593A0D">
        <w:rPr>
          <w:rFonts w:ascii="David" w:hAnsi="David" w:cs="David"/>
          <w:sz w:val="24"/>
          <w:szCs w:val="24"/>
          <w:rtl/>
        </w:rPr>
        <w:t>2.5.</w:t>
      </w:r>
      <w:r w:rsidRPr="00593A0D">
        <w:rPr>
          <w:rFonts w:ascii="David" w:hAnsi="David" w:cs="David"/>
          <w:sz w:val="24"/>
          <w:szCs w:val="24"/>
          <w:rtl/>
        </w:rPr>
        <w:tab/>
        <w:t xml:space="preserve">באחריות הפונה לוודא שפנייתו התקבלה. </w:t>
      </w:r>
    </w:p>
    <w:p w:rsidR="00B30523" w:rsidRPr="00593A0D" w:rsidRDefault="00B30523" w:rsidP="00B30523">
      <w:pPr>
        <w:tabs>
          <w:tab w:val="left" w:pos="674"/>
        </w:tabs>
        <w:spacing w:after="60" w:line="360" w:lineRule="auto"/>
        <w:ind w:left="674" w:hanging="674"/>
        <w:jc w:val="both"/>
        <w:rPr>
          <w:rFonts w:ascii="David" w:hAnsi="David" w:cs="David"/>
          <w:sz w:val="24"/>
          <w:szCs w:val="24"/>
          <w:rtl/>
        </w:rPr>
      </w:pPr>
      <w:r w:rsidRPr="00593A0D">
        <w:rPr>
          <w:rFonts w:ascii="David" w:hAnsi="David" w:cs="David"/>
          <w:sz w:val="24"/>
          <w:szCs w:val="24"/>
          <w:rtl/>
        </w:rPr>
        <w:t>2.6.</w:t>
      </w:r>
      <w:r w:rsidRPr="00593A0D">
        <w:rPr>
          <w:rFonts w:ascii="David" w:hAnsi="David" w:cs="David"/>
          <w:sz w:val="24"/>
          <w:szCs w:val="24"/>
          <w:rtl/>
        </w:rPr>
        <w:tab/>
        <w:t xml:space="preserve">המזמין יפרסם את כל השאלות והתשובות במסמך מרוכז ללא פרטים מזהים של המציעים. </w:t>
      </w:r>
    </w:p>
    <w:p w:rsidR="00B30523" w:rsidRPr="00593A0D" w:rsidRDefault="00B30523" w:rsidP="00B30523">
      <w:pPr>
        <w:tabs>
          <w:tab w:val="left" w:pos="674"/>
        </w:tabs>
        <w:spacing w:after="60" w:line="360" w:lineRule="auto"/>
        <w:ind w:left="674" w:hanging="674"/>
        <w:jc w:val="both"/>
        <w:rPr>
          <w:rFonts w:ascii="David" w:hAnsi="David" w:cs="David"/>
          <w:sz w:val="24"/>
          <w:szCs w:val="24"/>
          <w:rtl/>
        </w:rPr>
      </w:pPr>
      <w:r w:rsidRPr="00593A0D">
        <w:rPr>
          <w:rFonts w:ascii="David" w:hAnsi="David" w:cs="David"/>
          <w:sz w:val="24"/>
          <w:szCs w:val="24"/>
          <w:rtl/>
        </w:rPr>
        <w:t>2.7.</w:t>
      </w:r>
      <w:r w:rsidRPr="00593A0D">
        <w:rPr>
          <w:rFonts w:ascii="David" w:hAnsi="David" w:cs="David"/>
          <w:sz w:val="24"/>
          <w:szCs w:val="24"/>
          <w:rtl/>
        </w:rPr>
        <w:tab/>
        <w:t>מסמך השאלות והתשובות יהווה חלק ממסמכי המכרז ויגבר על האמור בהם.</w:t>
      </w:r>
    </w:p>
    <w:p w:rsidR="00B30523" w:rsidRPr="00593A0D" w:rsidRDefault="00B30523" w:rsidP="00B30523">
      <w:pPr>
        <w:tabs>
          <w:tab w:val="left" w:pos="674"/>
        </w:tabs>
        <w:spacing w:after="60" w:line="360" w:lineRule="auto"/>
        <w:ind w:left="674" w:hanging="674"/>
        <w:jc w:val="both"/>
        <w:rPr>
          <w:rFonts w:ascii="David" w:hAnsi="David" w:cs="David"/>
          <w:sz w:val="24"/>
          <w:szCs w:val="24"/>
          <w:rtl/>
        </w:rPr>
      </w:pPr>
      <w:r w:rsidRPr="00593A0D">
        <w:rPr>
          <w:rFonts w:ascii="David" w:hAnsi="David" w:cs="David"/>
          <w:sz w:val="24"/>
          <w:szCs w:val="24"/>
          <w:rtl/>
        </w:rPr>
        <w:t>2.8.</w:t>
      </w:r>
      <w:r w:rsidRPr="00593A0D">
        <w:rPr>
          <w:rFonts w:ascii="David" w:hAnsi="David" w:cs="David"/>
          <w:sz w:val="24"/>
          <w:szCs w:val="24"/>
          <w:rtl/>
        </w:rPr>
        <w:tab/>
        <w:t>בעת הגשת ההצעה, על המציע להגיש כחלק מהצעתו את מסמך השאלות והתשובות חתום על ידו.</w:t>
      </w:r>
    </w:p>
    <w:p w:rsidR="00B30523" w:rsidRPr="00593A0D" w:rsidRDefault="00B30523" w:rsidP="00B30523">
      <w:pPr>
        <w:tabs>
          <w:tab w:val="left" w:pos="674"/>
        </w:tabs>
        <w:spacing w:after="60" w:line="360" w:lineRule="auto"/>
        <w:ind w:left="674" w:hanging="674"/>
        <w:jc w:val="both"/>
        <w:rPr>
          <w:rFonts w:ascii="David" w:hAnsi="David" w:cs="David"/>
          <w:sz w:val="24"/>
          <w:szCs w:val="24"/>
          <w:rtl/>
        </w:rPr>
      </w:pPr>
      <w:r w:rsidRPr="00593A0D">
        <w:rPr>
          <w:rFonts w:ascii="David" w:hAnsi="David" w:cs="David"/>
          <w:sz w:val="24"/>
          <w:szCs w:val="24"/>
          <w:rtl/>
        </w:rPr>
        <w:t>2.9.</w:t>
      </w:r>
      <w:r w:rsidRPr="00593A0D">
        <w:rPr>
          <w:rFonts w:ascii="David" w:hAnsi="David" w:cs="David"/>
          <w:sz w:val="24"/>
          <w:szCs w:val="24"/>
          <w:rtl/>
        </w:rPr>
        <w:tab/>
        <w:t>כל תשובה של המזמין ו/או של נציגו תהא בכתב בלבד. תשובה שתינתן שלא בכתב, תהא חסרת תוקף מחייב. המזמין לא יהיה אחראי למענה בע"פ שניתן על ידי מי מטעמו ו/או כל אדם אחר.</w:t>
      </w:r>
    </w:p>
    <w:p w:rsidR="00B30523" w:rsidRPr="00593A0D" w:rsidRDefault="00B30523" w:rsidP="00B30523">
      <w:pPr>
        <w:tabs>
          <w:tab w:val="left" w:pos="674"/>
        </w:tabs>
        <w:spacing w:after="60" w:line="360" w:lineRule="auto"/>
        <w:ind w:left="674" w:hanging="674"/>
        <w:jc w:val="both"/>
        <w:rPr>
          <w:rFonts w:ascii="David" w:hAnsi="David" w:cs="David"/>
          <w:sz w:val="24"/>
          <w:szCs w:val="24"/>
          <w:rtl/>
        </w:rPr>
      </w:pPr>
      <w:r w:rsidRPr="00593A0D">
        <w:rPr>
          <w:rFonts w:ascii="David" w:hAnsi="David" w:cs="David"/>
          <w:sz w:val="24"/>
          <w:szCs w:val="24"/>
          <w:rtl/>
        </w:rPr>
        <w:t>2.10.</w:t>
      </w:r>
      <w:r w:rsidRPr="00593A0D">
        <w:rPr>
          <w:rFonts w:ascii="David" w:hAnsi="David" w:cs="David"/>
          <w:sz w:val="24"/>
          <w:szCs w:val="24"/>
          <w:rtl/>
        </w:rPr>
        <w:tab/>
        <w:t xml:space="preserve">המזמין שומר לעצמו את הזכות לפרסם שינויים והבהרות במסמכי המכרז, אף אם אינם נובעים משאלות ההבהרה שהתקבלו </w:t>
      </w:r>
      <w:proofErr w:type="spellStart"/>
      <w:r w:rsidRPr="00593A0D">
        <w:rPr>
          <w:rFonts w:ascii="David" w:hAnsi="David" w:cs="David"/>
          <w:sz w:val="24"/>
          <w:szCs w:val="24"/>
          <w:rtl/>
        </w:rPr>
        <w:t>מהמציעים</w:t>
      </w:r>
      <w:proofErr w:type="spellEnd"/>
      <w:r w:rsidRPr="00593A0D">
        <w:rPr>
          <w:rFonts w:ascii="David" w:hAnsi="David" w:cs="David"/>
          <w:sz w:val="24"/>
          <w:szCs w:val="24"/>
          <w:rtl/>
        </w:rPr>
        <w:t xml:space="preserve">, וזאת עד לזמן סביר לפני המועד האחרון להגשת הצעות. שינויים והבהרות אלה יופצו למציעים ויהוו חלק בלתי נפרד ממסמכי המכרז ויש לצרפם להצעה, חתומים בכל עמוד על ידי המציע. </w:t>
      </w:r>
    </w:p>
    <w:p w:rsidR="00B30523" w:rsidRPr="00593A0D" w:rsidRDefault="00B30523" w:rsidP="00B30523">
      <w:pPr>
        <w:tabs>
          <w:tab w:val="left" w:pos="674"/>
        </w:tabs>
        <w:spacing w:after="60" w:line="360" w:lineRule="auto"/>
        <w:ind w:left="674" w:hanging="674"/>
        <w:jc w:val="both"/>
        <w:rPr>
          <w:rFonts w:ascii="David" w:hAnsi="David" w:cs="David"/>
          <w:sz w:val="24"/>
          <w:szCs w:val="24"/>
          <w:rtl/>
        </w:rPr>
      </w:pPr>
      <w:r w:rsidRPr="00593A0D">
        <w:rPr>
          <w:rFonts w:ascii="David" w:hAnsi="David" w:cs="David"/>
          <w:sz w:val="24"/>
          <w:szCs w:val="24"/>
          <w:rtl/>
        </w:rPr>
        <w:t>2.11.</w:t>
      </w:r>
      <w:r w:rsidRPr="00593A0D">
        <w:rPr>
          <w:rFonts w:ascii="David" w:hAnsi="David" w:cs="David"/>
          <w:sz w:val="24"/>
          <w:szCs w:val="24"/>
          <w:rtl/>
        </w:rPr>
        <w:tab/>
        <w:t xml:space="preserve">באחריות המציע להתעדכן באופן שוטף אחר הודעות המזמין (ככל שתהיינה כאלה בקשר למכרז זה) באתר </w:t>
      </w:r>
      <w:proofErr w:type="spellStart"/>
      <w:r w:rsidRPr="00593A0D">
        <w:rPr>
          <w:rFonts w:ascii="David" w:hAnsi="David" w:cs="David"/>
          <w:sz w:val="24"/>
          <w:szCs w:val="24"/>
          <w:rtl/>
        </w:rPr>
        <w:t>מינהל</w:t>
      </w:r>
      <w:proofErr w:type="spellEnd"/>
      <w:r w:rsidRPr="00593A0D">
        <w:rPr>
          <w:rFonts w:ascii="David" w:hAnsi="David" w:cs="David"/>
          <w:sz w:val="24"/>
          <w:szCs w:val="24"/>
          <w:rtl/>
        </w:rPr>
        <w:t xml:space="preserve"> הרכש הממשלתי.</w:t>
      </w:r>
    </w:p>
    <w:p w:rsidR="00B30523" w:rsidRPr="00593A0D" w:rsidRDefault="00B30523" w:rsidP="00B30523">
      <w:pPr>
        <w:tabs>
          <w:tab w:val="left" w:pos="674"/>
        </w:tabs>
        <w:spacing w:before="240" w:after="60" w:line="360" w:lineRule="auto"/>
        <w:ind w:left="674" w:hanging="674"/>
        <w:jc w:val="both"/>
        <w:rPr>
          <w:rFonts w:ascii="David" w:hAnsi="David" w:cs="David"/>
          <w:sz w:val="24"/>
          <w:szCs w:val="24"/>
          <w:rtl/>
        </w:rPr>
      </w:pPr>
      <w:r w:rsidRPr="00593A0D">
        <w:rPr>
          <w:rFonts w:ascii="David" w:hAnsi="David" w:cs="David"/>
          <w:sz w:val="24"/>
          <w:szCs w:val="24"/>
          <w:rtl/>
        </w:rPr>
        <w:t>3.</w:t>
      </w:r>
      <w:r w:rsidRPr="00593A0D">
        <w:rPr>
          <w:rFonts w:ascii="David" w:hAnsi="David" w:cs="David"/>
          <w:sz w:val="24"/>
          <w:szCs w:val="24"/>
          <w:rtl/>
        </w:rPr>
        <w:tab/>
      </w:r>
      <w:r w:rsidRPr="00593A0D">
        <w:rPr>
          <w:rFonts w:ascii="David" w:hAnsi="David" w:cs="David"/>
          <w:b/>
          <w:bCs/>
          <w:sz w:val="24"/>
          <w:szCs w:val="24"/>
          <w:u w:val="single"/>
          <w:rtl/>
        </w:rPr>
        <w:t>הגשת ההצעות</w:t>
      </w:r>
      <w:r w:rsidRPr="00593A0D">
        <w:rPr>
          <w:rFonts w:ascii="David" w:hAnsi="David" w:cs="David"/>
          <w:sz w:val="24"/>
          <w:szCs w:val="24"/>
          <w:rtl/>
        </w:rPr>
        <w:t xml:space="preserve"> </w:t>
      </w:r>
    </w:p>
    <w:p w:rsidR="00B30523" w:rsidRPr="00593A0D" w:rsidRDefault="00B30523" w:rsidP="00FC1905">
      <w:pPr>
        <w:spacing w:after="60" w:line="360" w:lineRule="auto"/>
        <w:ind w:left="566"/>
        <w:jc w:val="both"/>
        <w:rPr>
          <w:rFonts w:ascii="David" w:hAnsi="David" w:cs="David"/>
          <w:sz w:val="24"/>
          <w:szCs w:val="24"/>
          <w:rtl/>
        </w:rPr>
      </w:pPr>
      <w:r w:rsidRPr="00593A0D">
        <w:rPr>
          <w:rFonts w:ascii="David" w:hAnsi="David" w:cs="David"/>
          <w:sz w:val="24"/>
          <w:szCs w:val="24"/>
          <w:rtl/>
        </w:rPr>
        <w:t xml:space="preserve">את ההצעות יש להכניס לתיבת המכרזים הנמצאת ברשות המסים בישראל – מס הכנסה ומסמ"ק, רחוב בנק ישראל 7, בניין </w:t>
      </w:r>
      <w:proofErr w:type="spellStart"/>
      <w:r w:rsidRPr="00593A0D">
        <w:rPr>
          <w:rFonts w:ascii="David" w:hAnsi="David" w:cs="David"/>
          <w:sz w:val="24"/>
          <w:szCs w:val="24"/>
          <w:rtl/>
        </w:rPr>
        <w:t>ג'נרי</w:t>
      </w:r>
      <w:proofErr w:type="spellEnd"/>
      <w:r w:rsidRPr="00593A0D">
        <w:rPr>
          <w:rFonts w:ascii="David" w:hAnsi="David" w:cs="David"/>
          <w:sz w:val="24"/>
          <w:szCs w:val="24"/>
          <w:rtl/>
        </w:rPr>
        <w:t xml:space="preserve"> 2, קומה </w:t>
      </w:r>
      <w:r w:rsidR="00B76478" w:rsidRPr="00593A0D">
        <w:rPr>
          <w:rFonts w:ascii="David" w:hAnsi="David" w:cs="David"/>
          <w:sz w:val="24"/>
          <w:szCs w:val="24"/>
          <w:rtl/>
        </w:rPr>
        <w:t>מינוס 1 תיבה מספר 8</w:t>
      </w:r>
      <w:r w:rsidRPr="00593A0D">
        <w:rPr>
          <w:rFonts w:ascii="David" w:hAnsi="David" w:cs="David"/>
          <w:sz w:val="24"/>
          <w:szCs w:val="24"/>
          <w:rtl/>
        </w:rPr>
        <w:t xml:space="preserve">עד לתאריך </w:t>
      </w:r>
      <w:r w:rsidR="00FC1905">
        <w:rPr>
          <w:rFonts w:ascii="David" w:hAnsi="David" w:cs="David" w:hint="cs"/>
          <w:b/>
          <w:bCs/>
          <w:sz w:val="24"/>
          <w:szCs w:val="24"/>
          <w:rtl/>
        </w:rPr>
        <w:t>21.3.22</w:t>
      </w:r>
      <w:r w:rsidR="00B76478" w:rsidRPr="00593A0D">
        <w:rPr>
          <w:rFonts w:ascii="David" w:hAnsi="David" w:cs="David"/>
          <w:b/>
          <w:bCs/>
          <w:sz w:val="24"/>
          <w:szCs w:val="24"/>
          <w:rtl/>
        </w:rPr>
        <w:t xml:space="preserve"> </w:t>
      </w:r>
      <w:r w:rsidRPr="00593A0D">
        <w:rPr>
          <w:rFonts w:ascii="David" w:hAnsi="David" w:cs="David"/>
          <w:b/>
          <w:bCs/>
          <w:sz w:val="24"/>
          <w:szCs w:val="24"/>
          <w:rtl/>
        </w:rPr>
        <w:t>בשעה 13:00</w:t>
      </w:r>
      <w:r w:rsidRPr="00593A0D">
        <w:rPr>
          <w:rFonts w:ascii="David" w:hAnsi="David" w:cs="David"/>
          <w:sz w:val="24"/>
          <w:szCs w:val="24"/>
          <w:rtl/>
        </w:rPr>
        <w:t xml:space="preserve">. ההצעה תוגש באריזה חתומה וסגורה. על גבי האריזה יש לציין את שם המכרז ומספרו בלבד. אין לציין כל פרט מזהה אחר של המציע. </w:t>
      </w:r>
    </w:p>
    <w:p w:rsidR="00B30523" w:rsidRPr="00593A0D" w:rsidRDefault="00B30523" w:rsidP="00B30523">
      <w:pPr>
        <w:spacing w:after="60" w:line="360" w:lineRule="auto"/>
        <w:ind w:left="566"/>
        <w:jc w:val="both"/>
        <w:rPr>
          <w:rFonts w:ascii="David" w:hAnsi="David" w:cs="David"/>
          <w:sz w:val="24"/>
          <w:szCs w:val="24"/>
          <w:rtl/>
        </w:rPr>
      </w:pPr>
      <w:r w:rsidRPr="00593A0D">
        <w:rPr>
          <w:rFonts w:ascii="David" w:hAnsi="David" w:cs="David"/>
          <w:sz w:val="24"/>
          <w:szCs w:val="24"/>
          <w:rtl/>
        </w:rPr>
        <w:t xml:space="preserve">המציעים מופנים להוראות בפרק 1.4 באשר לאופן הגשת המענה למכרז. </w:t>
      </w:r>
    </w:p>
    <w:p w:rsidR="00B30523" w:rsidRPr="00593A0D" w:rsidRDefault="00B30523" w:rsidP="00B30523">
      <w:pPr>
        <w:spacing w:after="60" w:line="312" w:lineRule="auto"/>
        <w:ind w:left="1436" w:hanging="870"/>
        <w:jc w:val="both"/>
        <w:rPr>
          <w:rFonts w:ascii="David" w:hAnsi="David" w:cs="David"/>
          <w:sz w:val="24"/>
          <w:szCs w:val="24"/>
          <w:rtl/>
        </w:rPr>
      </w:pPr>
    </w:p>
    <w:p w:rsidR="00B30523" w:rsidRPr="00593A0D" w:rsidRDefault="00B30523" w:rsidP="00B30523">
      <w:pPr>
        <w:tabs>
          <w:tab w:val="left" w:pos="566"/>
        </w:tabs>
        <w:spacing w:before="60" w:after="60" w:line="312" w:lineRule="auto"/>
        <w:rPr>
          <w:rFonts w:ascii="David" w:hAnsi="David" w:cs="David"/>
          <w:sz w:val="24"/>
          <w:szCs w:val="24"/>
          <w:rtl/>
        </w:rPr>
      </w:pPr>
      <w:r w:rsidRPr="00593A0D">
        <w:rPr>
          <w:rFonts w:ascii="David" w:hAnsi="David" w:cs="David"/>
          <w:sz w:val="24"/>
          <w:szCs w:val="24"/>
          <w:rtl/>
        </w:rPr>
        <w:t>4.</w:t>
      </w:r>
      <w:r w:rsidRPr="00593A0D">
        <w:rPr>
          <w:rFonts w:ascii="David" w:hAnsi="David" w:cs="David"/>
          <w:sz w:val="24"/>
          <w:szCs w:val="24"/>
          <w:rtl/>
        </w:rPr>
        <w:tab/>
      </w:r>
      <w:r w:rsidRPr="00593A0D">
        <w:rPr>
          <w:rFonts w:ascii="David" w:hAnsi="David" w:cs="David"/>
          <w:b/>
          <w:bCs/>
          <w:sz w:val="24"/>
          <w:szCs w:val="24"/>
          <w:u w:val="single"/>
          <w:rtl/>
        </w:rPr>
        <w:t>תוקף ההצעות</w:t>
      </w:r>
      <w:r w:rsidRPr="00593A0D">
        <w:rPr>
          <w:rFonts w:ascii="David" w:hAnsi="David" w:cs="David"/>
          <w:sz w:val="24"/>
          <w:szCs w:val="24"/>
          <w:rtl/>
        </w:rPr>
        <w:t xml:space="preserve"> </w:t>
      </w:r>
    </w:p>
    <w:p w:rsidR="00B30523" w:rsidRPr="00593A0D" w:rsidRDefault="00B30523" w:rsidP="00B30523">
      <w:pPr>
        <w:tabs>
          <w:tab w:val="left" w:pos="566"/>
        </w:tabs>
        <w:spacing w:before="60" w:after="60" w:line="360" w:lineRule="auto"/>
        <w:ind w:left="566" w:hanging="566"/>
        <w:jc w:val="both"/>
        <w:rPr>
          <w:rFonts w:ascii="David" w:hAnsi="David" w:cs="David"/>
          <w:sz w:val="24"/>
          <w:szCs w:val="24"/>
          <w:rtl/>
        </w:rPr>
      </w:pPr>
      <w:r w:rsidRPr="00593A0D">
        <w:rPr>
          <w:rFonts w:ascii="David" w:hAnsi="David" w:cs="David"/>
          <w:sz w:val="24"/>
          <w:szCs w:val="24"/>
          <w:rtl/>
        </w:rPr>
        <w:t>4.1.</w:t>
      </w:r>
      <w:r w:rsidRPr="00593A0D">
        <w:rPr>
          <w:rFonts w:ascii="David" w:hAnsi="David" w:cs="David"/>
          <w:sz w:val="24"/>
          <w:szCs w:val="24"/>
          <w:rtl/>
        </w:rPr>
        <w:tab/>
        <w:t xml:space="preserve">הצעות המציעים יעמדו בתוקף למשך 6 חודשים לאחר המועד האחרון להגשת הצעות למכרז. המציעים אינם רשאים לחזור בהם מהצעתם או לשנותה בתקופה הנ"ל. </w:t>
      </w:r>
    </w:p>
    <w:p w:rsidR="00B30523" w:rsidRPr="00593A0D" w:rsidRDefault="00B30523" w:rsidP="00B30523">
      <w:pPr>
        <w:tabs>
          <w:tab w:val="left" w:pos="566"/>
        </w:tabs>
        <w:spacing w:before="60" w:after="60" w:line="360" w:lineRule="auto"/>
        <w:ind w:left="566" w:hanging="566"/>
        <w:jc w:val="both"/>
        <w:rPr>
          <w:rFonts w:ascii="David" w:hAnsi="David" w:cs="David"/>
          <w:sz w:val="24"/>
          <w:szCs w:val="24"/>
          <w:rtl/>
        </w:rPr>
      </w:pPr>
      <w:r w:rsidRPr="00593A0D">
        <w:rPr>
          <w:rFonts w:ascii="David" w:hAnsi="David" w:cs="David"/>
          <w:sz w:val="24"/>
          <w:szCs w:val="24"/>
          <w:rtl/>
        </w:rPr>
        <w:t>4.2.</w:t>
      </w:r>
      <w:r w:rsidRPr="00593A0D">
        <w:rPr>
          <w:rFonts w:ascii="David" w:hAnsi="David" w:cs="David"/>
          <w:sz w:val="24"/>
          <w:szCs w:val="24"/>
          <w:rtl/>
        </w:rPr>
        <w:tab/>
        <w:t>לפי דרישת המזמין, המציע יאריך את תוקף הצעתו לאחר המועד הנקוב לעיל, עד לקבלת החלטה סופית במכרז זה וכן יאריך את תוקף ערבות המציע אשר הגיש יחד עם הצעתו עד למועד אשר ייקבע על ידי המזמין.</w:t>
      </w:r>
    </w:p>
    <w:p w:rsidR="00B30523" w:rsidRPr="00593A0D" w:rsidRDefault="00B30523" w:rsidP="00B30523">
      <w:pPr>
        <w:tabs>
          <w:tab w:val="left" w:pos="566"/>
        </w:tabs>
        <w:spacing w:before="60" w:after="60" w:line="360" w:lineRule="auto"/>
        <w:ind w:left="566" w:hanging="566"/>
        <w:jc w:val="both"/>
        <w:rPr>
          <w:rFonts w:ascii="David" w:hAnsi="David" w:cs="David"/>
          <w:sz w:val="24"/>
          <w:szCs w:val="24"/>
          <w:rtl/>
        </w:rPr>
      </w:pPr>
      <w:r w:rsidRPr="00593A0D">
        <w:rPr>
          <w:rFonts w:ascii="David" w:hAnsi="David" w:cs="David"/>
          <w:sz w:val="24"/>
          <w:szCs w:val="24"/>
          <w:rtl/>
        </w:rPr>
        <w:t>4.3.</w:t>
      </w:r>
      <w:r w:rsidRPr="00593A0D">
        <w:rPr>
          <w:rFonts w:ascii="David" w:hAnsi="David" w:cs="David"/>
          <w:sz w:val="24"/>
          <w:szCs w:val="24"/>
          <w:rtl/>
        </w:rPr>
        <w:tab/>
        <w:t>הודיע המזמין למציע על בחירת הצעתו כהצעה הזוכה במכרז, תעמוד הצעתו של המציע בתוקפה עד לחתימת המזמין על חוזה ההתקשרות עמו.</w:t>
      </w:r>
    </w:p>
    <w:p w:rsidR="00B30523" w:rsidRPr="00593A0D" w:rsidRDefault="00B30523" w:rsidP="00B30523">
      <w:pPr>
        <w:tabs>
          <w:tab w:val="left" w:pos="566"/>
        </w:tabs>
        <w:spacing w:before="60" w:after="60" w:line="360" w:lineRule="auto"/>
        <w:ind w:left="566" w:hanging="566"/>
        <w:jc w:val="both"/>
        <w:rPr>
          <w:rFonts w:ascii="David" w:hAnsi="David" w:cs="David"/>
          <w:sz w:val="24"/>
          <w:szCs w:val="24"/>
          <w:rtl/>
        </w:rPr>
      </w:pPr>
      <w:r w:rsidRPr="00593A0D">
        <w:rPr>
          <w:rFonts w:ascii="David" w:hAnsi="David" w:cs="David"/>
          <w:sz w:val="24"/>
          <w:szCs w:val="24"/>
          <w:rtl/>
        </w:rPr>
        <w:lastRenderedPageBreak/>
        <w:t>4.4.</w:t>
      </w:r>
      <w:r w:rsidRPr="00593A0D">
        <w:rPr>
          <w:rFonts w:ascii="David" w:hAnsi="David" w:cs="David"/>
          <w:sz w:val="24"/>
          <w:szCs w:val="24"/>
          <w:rtl/>
        </w:rPr>
        <w:tab/>
        <w:t>מבלי לגרוע ממחויבות המציע בהצעתו, חייב המציע לעדכן את המזמין ללא דיחוי לגבי כל שינוי אשר יחול, אם יחול, במידע שמסר למזמין, בפרק הזמן שיחלוף מעת הגשת הצעתו למכרז ועד למועד פרסום החלטת ועדת המכרזים בדבר הזוכה במכרז, ואם נקבע כזוכה – עד לחתימה על החוזה.</w:t>
      </w:r>
    </w:p>
    <w:p w:rsidR="00B30523" w:rsidRPr="00593A0D" w:rsidRDefault="00B30523" w:rsidP="00B30523">
      <w:pPr>
        <w:tabs>
          <w:tab w:val="left" w:pos="566"/>
        </w:tabs>
        <w:spacing w:before="60" w:after="60" w:line="312" w:lineRule="auto"/>
        <w:rPr>
          <w:rFonts w:ascii="David" w:hAnsi="David" w:cs="David"/>
          <w:b/>
          <w:bCs/>
          <w:sz w:val="24"/>
          <w:szCs w:val="24"/>
          <w:u w:val="single"/>
          <w:rtl/>
        </w:rPr>
      </w:pPr>
    </w:p>
    <w:p w:rsidR="00B30523" w:rsidRPr="00593A0D" w:rsidRDefault="00B30523" w:rsidP="00B30523">
      <w:pPr>
        <w:tabs>
          <w:tab w:val="left" w:pos="566"/>
        </w:tabs>
        <w:spacing w:before="60" w:after="60" w:line="312" w:lineRule="auto"/>
        <w:rPr>
          <w:rFonts w:ascii="David" w:hAnsi="David" w:cs="David"/>
          <w:sz w:val="24"/>
          <w:szCs w:val="24"/>
          <w:rtl/>
        </w:rPr>
      </w:pPr>
      <w:r w:rsidRPr="00593A0D">
        <w:rPr>
          <w:rFonts w:ascii="David" w:hAnsi="David" w:cs="David"/>
          <w:sz w:val="24"/>
          <w:szCs w:val="24"/>
          <w:rtl/>
        </w:rPr>
        <w:t>5.</w:t>
      </w:r>
      <w:r w:rsidRPr="00593A0D">
        <w:rPr>
          <w:rFonts w:ascii="David" w:hAnsi="David" w:cs="David"/>
          <w:sz w:val="24"/>
          <w:szCs w:val="24"/>
          <w:rtl/>
        </w:rPr>
        <w:tab/>
      </w:r>
      <w:r w:rsidRPr="00593A0D">
        <w:rPr>
          <w:rFonts w:ascii="David" w:hAnsi="David" w:cs="David"/>
          <w:b/>
          <w:bCs/>
          <w:sz w:val="24"/>
          <w:szCs w:val="24"/>
          <w:u w:val="single"/>
          <w:rtl/>
        </w:rPr>
        <w:t>בדיקת ההצעות ובחירת הזוכה</w:t>
      </w:r>
      <w:r w:rsidRPr="00593A0D">
        <w:rPr>
          <w:rFonts w:ascii="David" w:hAnsi="David" w:cs="David"/>
          <w:sz w:val="24"/>
          <w:szCs w:val="24"/>
          <w:rtl/>
        </w:rPr>
        <w:t xml:space="preserve"> </w:t>
      </w:r>
    </w:p>
    <w:p w:rsidR="00B30523" w:rsidRPr="00593A0D" w:rsidRDefault="00B30523" w:rsidP="00B30523">
      <w:pPr>
        <w:tabs>
          <w:tab w:val="left" w:pos="566"/>
        </w:tabs>
        <w:spacing w:before="60" w:after="60" w:line="360" w:lineRule="auto"/>
        <w:ind w:left="566" w:hanging="566"/>
        <w:jc w:val="both"/>
        <w:rPr>
          <w:rFonts w:ascii="David" w:hAnsi="David" w:cs="David"/>
          <w:sz w:val="24"/>
          <w:szCs w:val="24"/>
          <w:rtl/>
        </w:rPr>
      </w:pPr>
      <w:r w:rsidRPr="00593A0D">
        <w:rPr>
          <w:rFonts w:ascii="David" w:hAnsi="David" w:cs="David"/>
          <w:sz w:val="24"/>
          <w:szCs w:val="24"/>
          <w:rtl/>
        </w:rPr>
        <w:t>5.1.</w:t>
      </w:r>
      <w:r w:rsidRPr="00593A0D">
        <w:rPr>
          <w:rFonts w:ascii="David" w:hAnsi="David" w:cs="David"/>
          <w:sz w:val="24"/>
          <w:szCs w:val="24"/>
          <w:rtl/>
        </w:rPr>
        <w:tab/>
        <w:t xml:space="preserve">ההחלטה על ההצעה הזוכה במכרז תתקבל על ידי וועדת המכרזים במזמין, אשר תפעל בהתאם להוראות שלהלן ובהתאם להוראות בחוק חובת המכרזים, </w:t>
      </w:r>
      <w:proofErr w:type="spellStart"/>
      <w:r w:rsidRPr="00593A0D">
        <w:rPr>
          <w:rFonts w:ascii="David" w:hAnsi="David" w:cs="David"/>
          <w:sz w:val="24"/>
          <w:szCs w:val="24"/>
          <w:rtl/>
        </w:rPr>
        <w:t>התשנ"ב</w:t>
      </w:r>
      <w:proofErr w:type="spellEnd"/>
      <w:r w:rsidRPr="00593A0D">
        <w:rPr>
          <w:rFonts w:ascii="David" w:hAnsi="David" w:cs="David"/>
          <w:sz w:val="24"/>
          <w:szCs w:val="24"/>
          <w:rtl/>
        </w:rPr>
        <w:t xml:space="preserve"> – 1992 ובתקנות מכוחו. </w:t>
      </w:r>
    </w:p>
    <w:p w:rsidR="00B30523" w:rsidRPr="00593A0D" w:rsidRDefault="00B30523" w:rsidP="00B30523">
      <w:pPr>
        <w:tabs>
          <w:tab w:val="left" w:pos="566"/>
        </w:tabs>
        <w:spacing w:before="60" w:after="60" w:line="360" w:lineRule="auto"/>
        <w:ind w:left="566" w:hanging="566"/>
        <w:jc w:val="both"/>
        <w:rPr>
          <w:rFonts w:ascii="David" w:hAnsi="David" w:cs="David"/>
          <w:sz w:val="24"/>
          <w:szCs w:val="24"/>
          <w:rtl/>
        </w:rPr>
      </w:pPr>
      <w:r w:rsidRPr="00593A0D">
        <w:rPr>
          <w:rFonts w:ascii="David" w:hAnsi="David" w:cs="David"/>
          <w:sz w:val="24"/>
          <w:szCs w:val="24"/>
          <w:rtl/>
        </w:rPr>
        <w:t>5.2.</w:t>
      </w:r>
      <w:r w:rsidRPr="00593A0D">
        <w:rPr>
          <w:rFonts w:ascii="David" w:hAnsi="David" w:cs="David"/>
          <w:sz w:val="24"/>
          <w:szCs w:val="24"/>
          <w:rtl/>
        </w:rPr>
        <w:tab/>
        <w:t xml:space="preserve">וועדת המכרזים במזמין תהיה רשאית למנות וועדת משנה מטעמה אשר תהיה אחראית על בדיקת ההצעות ותגיש לוועדה את ממצאיה והמלצותיה בעניין.  </w:t>
      </w:r>
    </w:p>
    <w:p w:rsidR="00B30523" w:rsidRPr="00593A0D" w:rsidRDefault="00B30523" w:rsidP="00B30523">
      <w:pPr>
        <w:tabs>
          <w:tab w:val="left" w:pos="566"/>
        </w:tabs>
        <w:spacing w:before="60" w:after="60" w:line="360" w:lineRule="auto"/>
        <w:ind w:left="566" w:hanging="566"/>
        <w:jc w:val="both"/>
        <w:rPr>
          <w:rFonts w:ascii="David" w:hAnsi="David" w:cs="David"/>
          <w:sz w:val="24"/>
          <w:szCs w:val="24"/>
          <w:rtl/>
        </w:rPr>
      </w:pPr>
      <w:r w:rsidRPr="00593A0D">
        <w:rPr>
          <w:rFonts w:ascii="David" w:hAnsi="David" w:cs="David"/>
          <w:sz w:val="24"/>
          <w:szCs w:val="24"/>
          <w:rtl/>
        </w:rPr>
        <w:t>5.3.</w:t>
      </w:r>
      <w:r w:rsidRPr="00593A0D">
        <w:rPr>
          <w:rFonts w:ascii="David" w:hAnsi="David" w:cs="David"/>
          <w:sz w:val="24"/>
          <w:szCs w:val="24"/>
          <w:rtl/>
        </w:rPr>
        <w:tab/>
        <w:t xml:space="preserve">המכרז כולל מספר שלבי בדיקה כמפורט להלן. בכל אחד משלבי בדיקת ההצעות כמפורט להלן ובמקרים שבהם תהיה סבורה ועדת המכרזים במזמין כי נדרשות הבהרות להצעה או ישנם פרטים חסרים הדרושים לה לצורך קבלת החלטה, תהיה רשאית ועדת המכרזים לפנות, בהתאם לשיקול דעתה הבלעדי, למציע בבקשה להשלמת פרטים. המציע יידרש להשיב לוועדה תוך מספר הימים שתקבע הוועדה או להתייצב בפניה. </w:t>
      </w:r>
    </w:p>
    <w:p w:rsidR="00B30523" w:rsidRPr="00593A0D" w:rsidRDefault="00B30523" w:rsidP="00B30523">
      <w:pPr>
        <w:tabs>
          <w:tab w:val="left" w:pos="566"/>
        </w:tabs>
        <w:spacing w:before="60" w:after="60" w:line="360" w:lineRule="auto"/>
        <w:ind w:left="566" w:hanging="566"/>
        <w:jc w:val="both"/>
        <w:rPr>
          <w:rFonts w:ascii="David" w:hAnsi="David" w:cs="David"/>
          <w:sz w:val="24"/>
          <w:szCs w:val="24"/>
          <w:rtl/>
        </w:rPr>
      </w:pPr>
      <w:r w:rsidRPr="00593A0D">
        <w:rPr>
          <w:rFonts w:ascii="David" w:hAnsi="David" w:cs="David"/>
          <w:sz w:val="24"/>
          <w:szCs w:val="24"/>
          <w:rtl/>
        </w:rPr>
        <w:tab/>
        <w:t xml:space="preserve">במקרים שבהם יתגלו טעויות סופר או טעויות חשבוניות בהצעה, יהיה רשאי יושב ראש וועדת המכרזים במזמין לתקנן תוך מתן הודעה על התיקון למציע. </w:t>
      </w:r>
    </w:p>
    <w:p w:rsidR="00B30523" w:rsidRPr="00593A0D" w:rsidRDefault="00B30523" w:rsidP="00B30523">
      <w:pPr>
        <w:tabs>
          <w:tab w:val="left" w:pos="566"/>
        </w:tabs>
        <w:spacing w:before="240" w:after="60" w:line="312" w:lineRule="auto"/>
        <w:ind w:left="566" w:hanging="566"/>
        <w:jc w:val="both"/>
        <w:rPr>
          <w:rFonts w:ascii="David" w:hAnsi="David" w:cs="David"/>
          <w:sz w:val="24"/>
          <w:szCs w:val="24"/>
          <w:u w:val="single"/>
          <w:rtl/>
        </w:rPr>
      </w:pPr>
      <w:r w:rsidRPr="00593A0D">
        <w:rPr>
          <w:rFonts w:ascii="David" w:hAnsi="David" w:cs="David"/>
          <w:sz w:val="24"/>
          <w:szCs w:val="24"/>
          <w:rtl/>
        </w:rPr>
        <w:t>5.4.</w:t>
      </w:r>
      <w:r w:rsidRPr="00593A0D">
        <w:rPr>
          <w:rFonts w:ascii="David" w:hAnsi="David" w:cs="David"/>
          <w:sz w:val="24"/>
          <w:szCs w:val="24"/>
          <w:rtl/>
        </w:rPr>
        <w:tab/>
      </w:r>
      <w:r w:rsidRPr="00593A0D">
        <w:rPr>
          <w:rFonts w:ascii="David" w:hAnsi="David" w:cs="David"/>
          <w:b/>
          <w:bCs/>
          <w:sz w:val="24"/>
          <w:szCs w:val="24"/>
          <w:u w:val="single"/>
          <w:rtl/>
        </w:rPr>
        <w:t>השלב הראשון של בדיקת ההצעות</w:t>
      </w:r>
      <w:r w:rsidRPr="00593A0D">
        <w:rPr>
          <w:rFonts w:ascii="David" w:hAnsi="David" w:cs="David"/>
          <w:sz w:val="24"/>
          <w:szCs w:val="24"/>
          <w:u w:val="single"/>
          <w:rtl/>
        </w:rPr>
        <w:t xml:space="preserve"> </w:t>
      </w:r>
      <w:r w:rsidRPr="00593A0D">
        <w:rPr>
          <w:rFonts w:ascii="David" w:hAnsi="David" w:cs="David"/>
          <w:b/>
          <w:bCs/>
          <w:sz w:val="24"/>
          <w:szCs w:val="24"/>
          <w:u w:val="single"/>
          <w:rtl/>
        </w:rPr>
        <w:t>– עמידה בתנאי הסף</w:t>
      </w:r>
    </w:p>
    <w:p w:rsidR="00B30523" w:rsidRPr="00593A0D" w:rsidRDefault="00B30523" w:rsidP="00B30523">
      <w:pPr>
        <w:tabs>
          <w:tab w:val="left" w:pos="566"/>
        </w:tabs>
        <w:spacing w:before="60" w:after="60" w:line="312" w:lineRule="auto"/>
        <w:ind w:left="566" w:hanging="566"/>
        <w:jc w:val="both"/>
        <w:rPr>
          <w:rFonts w:ascii="David" w:hAnsi="David" w:cs="David"/>
          <w:sz w:val="24"/>
          <w:szCs w:val="24"/>
          <w:rtl/>
        </w:rPr>
      </w:pPr>
      <w:r w:rsidRPr="00593A0D">
        <w:rPr>
          <w:rFonts w:ascii="David" w:hAnsi="David" w:cs="David"/>
          <w:sz w:val="24"/>
          <w:szCs w:val="24"/>
          <w:rtl/>
        </w:rPr>
        <w:tab/>
        <w:t xml:space="preserve">בשלב הראשון, תיבדק עמידת הצעת המציע בתנאי הסף הכלליים והמיוחדים המוגדרים בפרקים 1.4 ו-1.5 במכרז. רק הצעות שעמדו </w:t>
      </w:r>
      <w:r w:rsidRPr="00593A0D">
        <w:rPr>
          <w:rFonts w:ascii="David" w:hAnsi="David" w:cs="David"/>
          <w:sz w:val="24"/>
          <w:szCs w:val="24"/>
          <w:u w:val="single"/>
          <w:rtl/>
        </w:rPr>
        <w:t>בכל תנאי הסף</w:t>
      </w:r>
      <w:r w:rsidRPr="00593A0D">
        <w:rPr>
          <w:rFonts w:ascii="David" w:hAnsi="David" w:cs="David"/>
          <w:sz w:val="24"/>
          <w:szCs w:val="24"/>
          <w:rtl/>
        </w:rPr>
        <w:t xml:space="preserve"> יעברו לבדיקה בשלב השני.</w:t>
      </w:r>
    </w:p>
    <w:p w:rsidR="00B30523" w:rsidRPr="00593A0D" w:rsidRDefault="00B30523" w:rsidP="00B30523">
      <w:pPr>
        <w:tabs>
          <w:tab w:val="left" w:pos="566"/>
        </w:tabs>
        <w:spacing w:before="60" w:after="60" w:line="312" w:lineRule="auto"/>
        <w:ind w:left="566" w:hanging="566"/>
        <w:jc w:val="both"/>
        <w:rPr>
          <w:rFonts w:ascii="David" w:hAnsi="David" w:cs="David"/>
          <w:sz w:val="24"/>
          <w:szCs w:val="24"/>
          <w:rtl/>
        </w:rPr>
      </w:pPr>
      <w:r w:rsidRPr="00593A0D">
        <w:rPr>
          <w:rFonts w:ascii="David" w:hAnsi="David" w:cs="David"/>
          <w:sz w:val="24"/>
          <w:szCs w:val="24"/>
          <w:rtl/>
        </w:rPr>
        <w:tab/>
        <w:t xml:space="preserve">הצעות שלא עמדו בתנאי הסף האמורים, ייפסלו על הסף. </w:t>
      </w:r>
    </w:p>
    <w:p w:rsidR="00B30523" w:rsidRPr="00593A0D" w:rsidRDefault="00B30523" w:rsidP="00B30523">
      <w:pPr>
        <w:spacing w:before="240" w:after="60" w:line="312" w:lineRule="auto"/>
        <w:ind w:left="566" w:hanging="566"/>
        <w:jc w:val="both"/>
        <w:rPr>
          <w:rFonts w:ascii="David" w:hAnsi="David" w:cs="David"/>
          <w:sz w:val="24"/>
          <w:szCs w:val="24"/>
          <w:rtl/>
        </w:rPr>
      </w:pPr>
      <w:r w:rsidRPr="00593A0D">
        <w:rPr>
          <w:rFonts w:ascii="David" w:hAnsi="David" w:cs="David"/>
          <w:sz w:val="24"/>
          <w:szCs w:val="24"/>
          <w:rtl/>
        </w:rPr>
        <w:t>5.5.</w:t>
      </w:r>
      <w:r w:rsidRPr="00593A0D">
        <w:rPr>
          <w:rFonts w:ascii="David" w:hAnsi="David" w:cs="David"/>
          <w:sz w:val="24"/>
          <w:szCs w:val="24"/>
          <w:rtl/>
        </w:rPr>
        <w:tab/>
      </w:r>
      <w:r w:rsidRPr="00593A0D">
        <w:rPr>
          <w:rFonts w:ascii="David" w:hAnsi="David" w:cs="David"/>
          <w:b/>
          <w:bCs/>
          <w:sz w:val="24"/>
          <w:szCs w:val="24"/>
          <w:u w:val="single"/>
          <w:rtl/>
        </w:rPr>
        <w:t>השלב השני של בדיקת ההצעות – קביעת ציון איכות</w:t>
      </w:r>
    </w:p>
    <w:p w:rsidR="00B30523" w:rsidRPr="00593A0D" w:rsidRDefault="00B30523" w:rsidP="00B30523">
      <w:pPr>
        <w:spacing w:before="60" w:after="60" w:line="360" w:lineRule="auto"/>
        <w:ind w:left="566"/>
        <w:jc w:val="both"/>
        <w:rPr>
          <w:rFonts w:ascii="David" w:hAnsi="David" w:cs="David"/>
          <w:sz w:val="24"/>
          <w:szCs w:val="24"/>
          <w:rtl/>
        </w:rPr>
      </w:pPr>
      <w:r w:rsidRPr="00593A0D">
        <w:rPr>
          <w:rFonts w:ascii="David" w:hAnsi="David" w:cs="David"/>
          <w:sz w:val="24"/>
          <w:szCs w:val="24"/>
          <w:rtl/>
        </w:rPr>
        <w:t>בשלב השני – שלב קביעת ציון האיכות - ייבדקו אמות המידה המפורטות מטה לפי המשקולות המצוינות בצדן.</w:t>
      </w:r>
    </w:p>
    <w:p w:rsidR="00B30523" w:rsidRPr="00593A0D" w:rsidRDefault="00B30523" w:rsidP="00B30523">
      <w:pPr>
        <w:spacing w:before="60" w:after="60" w:line="360" w:lineRule="auto"/>
        <w:ind w:left="566"/>
        <w:jc w:val="both"/>
        <w:rPr>
          <w:rFonts w:ascii="David" w:hAnsi="David" w:cs="David"/>
          <w:sz w:val="24"/>
          <w:szCs w:val="24"/>
          <w:rtl/>
        </w:rPr>
      </w:pPr>
      <w:r w:rsidRPr="00593A0D">
        <w:rPr>
          <w:rFonts w:ascii="David" w:hAnsi="David" w:cs="David"/>
          <w:sz w:val="24"/>
          <w:szCs w:val="24"/>
          <w:rtl/>
        </w:rPr>
        <w:t xml:space="preserve">הניקוד (ציון איכות) יינתן בהתאם לנתונים אשר הציג המציע בהצעתו למכרז. המציע רשאי לצרף להצעתו אסמכתאות נוספות לעמידתו בקריטריונים אלה. </w:t>
      </w:r>
    </w:p>
    <w:p w:rsidR="00B30523" w:rsidRPr="00593A0D" w:rsidRDefault="00B30523" w:rsidP="00B30523">
      <w:pPr>
        <w:spacing w:before="60" w:after="60" w:line="360" w:lineRule="auto"/>
        <w:ind w:left="566" w:hanging="566"/>
        <w:jc w:val="both"/>
        <w:rPr>
          <w:rFonts w:ascii="David" w:hAnsi="David" w:cs="David"/>
          <w:b/>
          <w:bCs/>
          <w:sz w:val="24"/>
          <w:szCs w:val="24"/>
          <w:u w:val="single"/>
          <w:rtl/>
        </w:rPr>
      </w:pPr>
      <w:r w:rsidRPr="00593A0D">
        <w:rPr>
          <w:rFonts w:ascii="David" w:hAnsi="David" w:cs="David"/>
          <w:sz w:val="24"/>
          <w:szCs w:val="24"/>
          <w:rtl/>
        </w:rPr>
        <w:t>5.6.</w:t>
      </w:r>
      <w:r w:rsidRPr="00593A0D">
        <w:rPr>
          <w:rFonts w:ascii="David" w:hAnsi="David" w:cs="David"/>
          <w:sz w:val="24"/>
          <w:szCs w:val="24"/>
          <w:rtl/>
        </w:rPr>
        <w:tab/>
      </w:r>
      <w:r w:rsidRPr="00593A0D">
        <w:rPr>
          <w:rFonts w:ascii="David" w:hAnsi="David" w:cs="David"/>
          <w:b/>
          <w:bCs/>
          <w:sz w:val="24"/>
          <w:szCs w:val="24"/>
          <w:rtl/>
        </w:rPr>
        <w:t>רק הצעות שיקבלו ציון איכות של 70 נקודות ומעלה בשקלול כל אמות המידה המפורטות להלן, יועברו לבדיקה בשלבים הבאים</w:t>
      </w:r>
      <w:r w:rsidRPr="00593A0D">
        <w:rPr>
          <w:rFonts w:ascii="David" w:hAnsi="David" w:cs="David"/>
          <w:sz w:val="24"/>
          <w:szCs w:val="24"/>
          <w:rtl/>
        </w:rPr>
        <w:t xml:space="preserve">. הצעות שקיבלו ציון איכות נמוך יותר, הצעותיהן יידחו כבר בשלב זה ולא יימשך הליך בדיקתן. </w:t>
      </w:r>
    </w:p>
    <w:p w:rsidR="00B30523" w:rsidRPr="00593A0D" w:rsidRDefault="00B30523" w:rsidP="00B30523">
      <w:pPr>
        <w:spacing w:before="60" w:after="60" w:line="360" w:lineRule="auto"/>
        <w:ind w:left="566" w:hanging="566"/>
        <w:jc w:val="both"/>
        <w:rPr>
          <w:rFonts w:ascii="David" w:hAnsi="David" w:cs="David"/>
          <w:sz w:val="24"/>
          <w:szCs w:val="24"/>
          <w:rtl/>
        </w:rPr>
      </w:pPr>
      <w:r w:rsidRPr="00593A0D">
        <w:rPr>
          <w:rFonts w:ascii="David" w:hAnsi="David" w:cs="David"/>
          <w:sz w:val="24"/>
          <w:szCs w:val="24"/>
          <w:rtl/>
        </w:rPr>
        <w:lastRenderedPageBreak/>
        <w:tab/>
        <w:t xml:space="preserve">מבלי לגרוע מהאמור לעיל, במידה ואף אחת מההצעות אשר ייבחנו בשלב בשני כאמור לא קיבלה ציון איכות מינימלי של 70 נקודות, יהיה המזמין רשאי, אך לא חייב, וזאת על פי שיקול דעתו הבלעדי, להפחית את ציון האיכות המינימאלי לציון של 60 נקודות. </w:t>
      </w:r>
    </w:p>
    <w:p w:rsidR="00B30523" w:rsidRPr="00593A0D" w:rsidRDefault="00B30523" w:rsidP="00B30523">
      <w:pPr>
        <w:bidi w:val="0"/>
        <w:rPr>
          <w:rFonts w:ascii="David" w:hAnsi="David" w:cs="David"/>
          <w:sz w:val="24"/>
          <w:szCs w:val="24"/>
        </w:rPr>
      </w:pPr>
      <w:r w:rsidRPr="00593A0D">
        <w:rPr>
          <w:rFonts w:ascii="David" w:hAnsi="David" w:cs="David"/>
          <w:sz w:val="24"/>
          <w:szCs w:val="24"/>
          <w:rtl/>
        </w:rPr>
        <w:br w:type="page"/>
      </w:r>
    </w:p>
    <w:p w:rsidR="00B30523" w:rsidRPr="00593A0D" w:rsidRDefault="00B30523" w:rsidP="00B30523">
      <w:pPr>
        <w:spacing w:before="60" w:after="60" w:line="360" w:lineRule="auto"/>
        <w:ind w:left="566" w:hanging="566"/>
        <w:jc w:val="both"/>
        <w:rPr>
          <w:rFonts w:ascii="David" w:hAnsi="David" w:cs="David"/>
          <w:sz w:val="24"/>
          <w:szCs w:val="24"/>
          <w:rtl/>
        </w:rPr>
      </w:pPr>
    </w:p>
    <w:tbl>
      <w:tblPr>
        <w:tblStyle w:val="affd"/>
        <w:bidiVisual/>
        <w:tblW w:w="8587" w:type="dxa"/>
        <w:jc w:val="center"/>
        <w:tblLook w:val="04A0" w:firstRow="1" w:lastRow="0" w:firstColumn="1" w:lastColumn="0" w:noHBand="0" w:noVBand="1"/>
      </w:tblPr>
      <w:tblGrid>
        <w:gridCol w:w="778"/>
        <w:gridCol w:w="1396"/>
        <w:gridCol w:w="948"/>
        <w:gridCol w:w="1448"/>
        <w:gridCol w:w="958"/>
        <w:gridCol w:w="3059"/>
      </w:tblGrid>
      <w:tr w:rsidR="00B30523" w:rsidRPr="00593A0D" w:rsidTr="008232A5">
        <w:trPr>
          <w:jc w:val="center"/>
        </w:trPr>
        <w:tc>
          <w:tcPr>
            <w:tcW w:w="77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מס'</w:t>
            </w:r>
          </w:p>
        </w:tc>
        <w:tc>
          <w:tcPr>
            <w:tcW w:w="1396"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אמת מידה </w:t>
            </w:r>
          </w:p>
        </w:tc>
        <w:tc>
          <w:tcPr>
            <w:tcW w:w="94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משקל אמת המידה  </w:t>
            </w:r>
          </w:p>
        </w:tc>
        <w:tc>
          <w:tcPr>
            <w:tcW w:w="144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תתי אמות מידה </w:t>
            </w:r>
          </w:p>
        </w:tc>
        <w:tc>
          <w:tcPr>
            <w:tcW w:w="95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משקל תת אמת המידה (מתוך משקל אמת המידה) </w:t>
            </w:r>
          </w:p>
        </w:tc>
        <w:tc>
          <w:tcPr>
            <w:tcW w:w="3059"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                                                                                                                                                                                                                                                                                                                                  אופן מתן הניקוד </w:t>
            </w:r>
          </w:p>
        </w:tc>
      </w:tr>
      <w:tr w:rsidR="00B30523" w:rsidRPr="00593A0D" w:rsidTr="008232A5">
        <w:trPr>
          <w:trHeight w:val="4054"/>
          <w:jc w:val="center"/>
        </w:trPr>
        <w:tc>
          <w:tcPr>
            <w:tcW w:w="77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1.</w:t>
            </w:r>
          </w:p>
        </w:tc>
        <w:tc>
          <w:tcPr>
            <w:tcW w:w="1396" w:type="dxa"/>
          </w:tcPr>
          <w:p w:rsidR="00B30523" w:rsidRPr="00593A0D" w:rsidRDefault="00B30523" w:rsidP="008232A5">
            <w:pPr>
              <w:spacing w:before="60" w:after="60" w:line="312" w:lineRule="auto"/>
              <w:rPr>
                <w:rFonts w:ascii="David" w:hAnsi="David"/>
                <w:b/>
                <w:bCs/>
                <w:rtl/>
              </w:rPr>
            </w:pPr>
            <w:r w:rsidRPr="00593A0D">
              <w:rPr>
                <w:rFonts w:ascii="David" w:hAnsi="David"/>
                <w:b/>
                <w:bCs/>
                <w:rtl/>
              </w:rPr>
              <w:t xml:space="preserve">שירותי מוקד וסיור </w:t>
            </w:r>
          </w:p>
        </w:tc>
        <w:tc>
          <w:tcPr>
            <w:tcW w:w="948" w:type="dxa"/>
          </w:tcPr>
          <w:p w:rsidR="00B30523" w:rsidRPr="00593A0D" w:rsidRDefault="00B30523" w:rsidP="008232A5">
            <w:pPr>
              <w:spacing w:before="60" w:after="60" w:line="312" w:lineRule="auto"/>
              <w:rPr>
                <w:rFonts w:ascii="David" w:hAnsi="David"/>
                <w:b/>
                <w:bCs/>
                <w:rtl/>
              </w:rPr>
            </w:pPr>
            <w:r w:rsidRPr="00593A0D">
              <w:rPr>
                <w:rFonts w:ascii="David" w:hAnsi="David"/>
                <w:b/>
                <w:bCs/>
                <w:rtl/>
              </w:rPr>
              <w:t xml:space="preserve">עד 10 נק' </w:t>
            </w:r>
          </w:p>
        </w:tc>
        <w:tc>
          <w:tcPr>
            <w:tcW w:w="1448" w:type="dxa"/>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מספר לקוחות המציע להם המציע סיפק במהלך השנים 2018, 2019, 2020 ו-2021, שירותי מוקד וסיור.  </w:t>
            </w:r>
          </w:p>
        </w:tc>
        <w:tc>
          <w:tcPr>
            <w:tcW w:w="958" w:type="dxa"/>
          </w:tcPr>
          <w:p w:rsidR="00B30523" w:rsidRPr="00593A0D" w:rsidRDefault="00B30523" w:rsidP="008232A5">
            <w:pPr>
              <w:spacing w:before="60" w:after="60" w:line="312" w:lineRule="auto"/>
              <w:jc w:val="both"/>
              <w:rPr>
                <w:rFonts w:ascii="David" w:hAnsi="David"/>
                <w:rtl/>
              </w:rPr>
            </w:pPr>
            <w:r w:rsidRPr="00593A0D">
              <w:rPr>
                <w:rFonts w:ascii="David" w:hAnsi="David"/>
                <w:rtl/>
              </w:rPr>
              <w:t>עד 10 נק'</w:t>
            </w:r>
          </w:p>
        </w:tc>
        <w:tc>
          <w:tcPr>
            <w:tcW w:w="3059" w:type="dxa"/>
          </w:tcPr>
          <w:p w:rsidR="00B30523" w:rsidRPr="00593A0D" w:rsidRDefault="00B30523" w:rsidP="008232A5">
            <w:pPr>
              <w:spacing w:before="60" w:after="60" w:line="312" w:lineRule="auto"/>
              <w:jc w:val="both"/>
              <w:rPr>
                <w:rFonts w:ascii="David" w:hAnsi="David"/>
                <w:rtl/>
              </w:rPr>
            </w:pPr>
            <w:r w:rsidRPr="00593A0D">
              <w:rPr>
                <w:rFonts w:ascii="David" w:hAnsi="David"/>
                <w:rtl/>
              </w:rPr>
              <w:t>במסגרת אמת מידה זו יילקחו בחשבון רק לקוחות עם למעלה מ-3 אתרי קצה להם ניתנו על ידי המציע שירותי מוקד וסיור בשנים האמורות.</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מציע אשר מספר לקוחותיו כאמור הוא 10 ומעלה, יקבל את הניקוד המקסימלי בסעיף זה.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מציע אשר מספר לקוחותיו כאמור נמוך יותר - הניקוד יינתן באופן יחסי. </w:t>
            </w:r>
          </w:p>
        </w:tc>
      </w:tr>
      <w:tr w:rsidR="00B30523" w:rsidRPr="00593A0D" w:rsidTr="008232A5">
        <w:trPr>
          <w:jc w:val="center"/>
        </w:trPr>
        <w:tc>
          <w:tcPr>
            <w:tcW w:w="8587" w:type="dxa"/>
            <w:gridSpan w:val="6"/>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סה"כ פרק 1 – עד 10 נק' </w:t>
            </w:r>
          </w:p>
        </w:tc>
      </w:tr>
      <w:tr w:rsidR="00B30523" w:rsidRPr="00593A0D" w:rsidTr="008232A5">
        <w:trPr>
          <w:jc w:val="center"/>
        </w:trPr>
        <w:tc>
          <w:tcPr>
            <w:tcW w:w="778" w:type="dxa"/>
          </w:tcPr>
          <w:p w:rsidR="00B30523" w:rsidRPr="00593A0D" w:rsidRDefault="00B30523" w:rsidP="008232A5">
            <w:pPr>
              <w:spacing w:before="60" w:after="60" w:line="312" w:lineRule="auto"/>
              <w:ind w:left="360"/>
              <w:jc w:val="both"/>
              <w:rPr>
                <w:rFonts w:ascii="David" w:hAnsi="David"/>
                <w:b/>
                <w:bCs/>
                <w:rtl/>
              </w:rPr>
            </w:pPr>
            <w:r w:rsidRPr="00593A0D">
              <w:rPr>
                <w:rFonts w:ascii="David" w:hAnsi="David"/>
                <w:b/>
                <w:bCs/>
                <w:rtl/>
              </w:rPr>
              <w:t>2.</w:t>
            </w:r>
          </w:p>
        </w:tc>
        <w:tc>
          <w:tcPr>
            <w:tcW w:w="1396"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מנהלי הפרויקט המוצעים על ידי המציע</w:t>
            </w:r>
          </w:p>
        </w:tc>
        <w:tc>
          <w:tcPr>
            <w:tcW w:w="94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עד 15 נק' </w:t>
            </w:r>
          </w:p>
        </w:tc>
        <w:tc>
          <w:tcPr>
            <w:tcW w:w="1448" w:type="dxa"/>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שביעות רצון לקוחות קודמים ממנהלי הפרויקט המוצעים </w:t>
            </w:r>
          </w:p>
        </w:tc>
        <w:tc>
          <w:tcPr>
            <w:tcW w:w="958" w:type="dxa"/>
          </w:tcPr>
          <w:p w:rsidR="00B30523" w:rsidRPr="00593A0D" w:rsidRDefault="00B30523" w:rsidP="008232A5">
            <w:pPr>
              <w:spacing w:before="60" w:after="60" w:line="312" w:lineRule="auto"/>
              <w:jc w:val="both"/>
              <w:rPr>
                <w:rFonts w:ascii="David" w:hAnsi="David"/>
                <w:rtl/>
              </w:rPr>
            </w:pPr>
            <w:r w:rsidRPr="00593A0D">
              <w:rPr>
                <w:rFonts w:ascii="David" w:hAnsi="David"/>
                <w:rtl/>
              </w:rPr>
              <w:t>עד 15 נק'</w:t>
            </w:r>
          </w:p>
          <w:p w:rsidR="00B30523" w:rsidRPr="00593A0D" w:rsidRDefault="00B30523" w:rsidP="008232A5">
            <w:pPr>
              <w:spacing w:before="60" w:after="60" w:line="312" w:lineRule="auto"/>
              <w:jc w:val="both"/>
              <w:rPr>
                <w:rFonts w:ascii="David" w:hAnsi="David"/>
                <w:rtl/>
              </w:rPr>
            </w:pPr>
          </w:p>
        </w:tc>
        <w:tc>
          <w:tcPr>
            <w:tcW w:w="3059" w:type="dxa"/>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הניקוד בתת אמת מידה זו יינתן בהתאם לציון אשר יתקבל ממענה מצד לקוחות קודמים של מנהלי הפרויקט המוצעים על ידי המציע.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במסגרת פנייה זו, המזמין יפנה לעד שלושה לקוחות קודמים כאמור, לצורך קבלת חוות דעת באשר למידת שביעות הרצון ורמת השירות שהתקבל ממנהלי הפרויקט המוצעים.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ההחלטה לאיזה לקוחות יפנה המזמין נתונה לשיקול דעתו הבלעדי של המזמין.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ככל שמנהלי הפרויקט המוצעים סיפקו ו/או מספקים שירות כאמור למזמין, המזמין יהיה </w:t>
            </w:r>
            <w:r w:rsidRPr="00593A0D">
              <w:rPr>
                <w:rFonts w:ascii="David" w:hAnsi="David"/>
                <w:rtl/>
              </w:rPr>
              <w:lastRenderedPageBreak/>
              <w:t>רשאי לקחת בחשבון את מידת שביעות רצונו מהם, אף אם שמו של המזמין לא נכלל ברשימת הלקוחות שצורפה להצעת המציע.</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הניקוד יינתן בהתאם לקטגוריות הבאות: </w:t>
            </w:r>
          </w:p>
          <w:p w:rsidR="00B30523" w:rsidRPr="00593A0D" w:rsidRDefault="00B30523" w:rsidP="00B30523">
            <w:pPr>
              <w:pStyle w:val="afe"/>
              <w:numPr>
                <w:ilvl w:val="0"/>
                <w:numId w:val="33"/>
              </w:numPr>
              <w:spacing w:before="60" w:after="60" w:line="312" w:lineRule="auto"/>
              <w:jc w:val="both"/>
              <w:rPr>
                <w:rFonts w:ascii="David" w:hAnsi="David"/>
              </w:rPr>
            </w:pPr>
            <w:r w:rsidRPr="00593A0D">
              <w:rPr>
                <w:rFonts w:ascii="David" w:hAnsi="David"/>
                <w:rtl/>
              </w:rPr>
              <w:t xml:space="preserve">רמת זמינות (עד 5 נק'). </w:t>
            </w:r>
          </w:p>
          <w:p w:rsidR="00B30523" w:rsidRPr="00593A0D" w:rsidRDefault="00B30523" w:rsidP="00B30523">
            <w:pPr>
              <w:pStyle w:val="afe"/>
              <w:numPr>
                <w:ilvl w:val="0"/>
                <w:numId w:val="33"/>
              </w:numPr>
              <w:spacing w:before="60" w:after="60" w:line="312" w:lineRule="auto"/>
              <w:jc w:val="both"/>
              <w:rPr>
                <w:rFonts w:ascii="David" w:hAnsi="David"/>
              </w:rPr>
            </w:pPr>
            <w:r w:rsidRPr="00593A0D">
              <w:rPr>
                <w:rFonts w:ascii="David" w:hAnsi="David"/>
                <w:rtl/>
              </w:rPr>
              <w:t xml:space="preserve">עמידה </w:t>
            </w:r>
            <w:proofErr w:type="spellStart"/>
            <w:r w:rsidRPr="00593A0D">
              <w:rPr>
                <w:rFonts w:ascii="David" w:hAnsi="David"/>
                <w:rtl/>
              </w:rPr>
              <w:t>בלו"ז</w:t>
            </w:r>
            <w:proofErr w:type="spellEnd"/>
            <w:r w:rsidRPr="00593A0D">
              <w:rPr>
                <w:rFonts w:ascii="David" w:hAnsi="David"/>
                <w:rtl/>
              </w:rPr>
              <w:t xml:space="preserve"> (עד 5 נק').</w:t>
            </w:r>
          </w:p>
          <w:p w:rsidR="00B30523" w:rsidRPr="00593A0D" w:rsidRDefault="00B30523" w:rsidP="00B30523">
            <w:pPr>
              <w:pStyle w:val="afe"/>
              <w:numPr>
                <w:ilvl w:val="0"/>
                <w:numId w:val="33"/>
              </w:numPr>
              <w:spacing w:before="60" w:after="60" w:line="312" w:lineRule="auto"/>
              <w:jc w:val="both"/>
              <w:rPr>
                <w:rFonts w:ascii="David" w:hAnsi="David"/>
                <w:rtl/>
              </w:rPr>
            </w:pPr>
            <w:r w:rsidRPr="00593A0D">
              <w:rPr>
                <w:rFonts w:ascii="David" w:hAnsi="David"/>
                <w:rtl/>
              </w:rPr>
              <w:t xml:space="preserve">מקצועיות וידע בתחום מערכות מתח נמוך (עד </w:t>
            </w:r>
            <w:r w:rsidRPr="00593A0D">
              <w:rPr>
                <w:rFonts w:ascii="David" w:hAnsi="David"/>
              </w:rPr>
              <w:t>5</w:t>
            </w:r>
            <w:r w:rsidRPr="00593A0D">
              <w:rPr>
                <w:rFonts w:ascii="David" w:hAnsi="David"/>
                <w:rtl/>
              </w:rPr>
              <w:t xml:space="preserve"> נק').  </w:t>
            </w:r>
          </w:p>
        </w:tc>
      </w:tr>
      <w:tr w:rsidR="00B30523" w:rsidRPr="00593A0D" w:rsidTr="008232A5">
        <w:trPr>
          <w:jc w:val="center"/>
        </w:trPr>
        <w:tc>
          <w:tcPr>
            <w:tcW w:w="8587" w:type="dxa"/>
            <w:gridSpan w:val="6"/>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lastRenderedPageBreak/>
              <w:t xml:space="preserve">סה"כ פרק 2 – עד 15 נק' </w:t>
            </w:r>
          </w:p>
        </w:tc>
      </w:tr>
      <w:tr w:rsidR="00B30523" w:rsidRPr="00593A0D" w:rsidTr="008232A5">
        <w:trPr>
          <w:trHeight w:val="1408"/>
          <w:jc w:val="center"/>
        </w:trPr>
        <w:tc>
          <w:tcPr>
            <w:tcW w:w="778" w:type="dxa"/>
            <w:shd w:val="clear" w:color="auto" w:fill="FFFFFF" w:themeFill="background1"/>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3.</w:t>
            </w:r>
          </w:p>
        </w:tc>
        <w:tc>
          <w:tcPr>
            <w:tcW w:w="1396" w:type="dxa"/>
            <w:shd w:val="clear" w:color="auto" w:fill="FFFFFF" w:themeFill="background1"/>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מידת שביעת רצון לקוחות המציע</w:t>
            </w:r>
          </w:p>
        </w:tc>
        <w:tc>
          <w:tcPr>
            <w:tcW w:w="948" w:type="dxa"/>
            <w:shd w:val="clear" w:color="auto" w:fill="FFFFFF" w:themeFill="background1"/>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עד 30 נק'</w:t>
            </w:r>
          </w:p>
        </w:tc>
        <w:tc>
          <w:tcPr>
            <w:tcW w:w="1448" w:type="dxa"/>
            <w:shd w:val="clear" w:color="auto" w:fill="FFFFFF" w:themeFill="background1"/>
          </w:tcPr>
          <w:p w:rsidR="00B30523" w:rsidRPr="00593A0D" w:rsidRDefault="00B30523" w:rsidP="008232A5">
            <w:pPr>
              <w:spacing w:before="60" w:after="60" w:line="312" w:lineRule="auto"/>
              <w:jc w:val="both"/>
              <w:rPr>
                <w:rFonts w:ascii="David" w:hAnsi="David"/>
                <w:rtl/>
              </w:rPr>
            </w:pPr>
            <w:r w:rsidRPr="00593A0D">
              <w:rPr>
                <w:rFonts w:ascii="David" w:hAnsi="David"/>
                <w:rtl/>
              </w:rPr>
              <w:t>שביעות רצון לקוחות קודמים</w:t>
            </w:r>
          </w:p>
        </w:tc>
        <w:tc>
          <w:tcPr>
            <w:tcW w:w="958" w:type="dxa"/>
            <w:shd w:val="clear" w:color="auto" w:fill="FFFFFF" w:themeFill="background1"/>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עד 30 נק' </w:t>
            </w:r>
          </w:p>
          <w:p w:rsidR="00B30523" w:rsidRPr="00593A0D" w:rsidRDefault="00B30523" w:rsidP="008232A5">
            <w:pPr>
              <w:spacing w:before="60" w:after="60" w:line="312" w:lineRule="auto"/>
              <w:jc w:val="both"/>
              <w:rPr>
                <w:rFonts w:ascii="David" w:hAnsi="David"/>
                <w:rtl/>
              </w:rPr>
            </w:pPr>
          </w:p>
        </w:tc>
        <w:tc>
          <w:tcPr>
            <w:tcW w:w="3059" w:type="dxa"/>
            <w:shd w:val="clear" w:color="auto" w:fill="FFFFFF" w:themeFill="background1"/>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מידת שביעות הרצון של לקוחות קודמים ו/או קיימים להם סיפק ו/או מספק המציע שירותי מוקד וסיור וכן שירותי אחזקת מערכות מתח נמוך ו/או התקנת מערכות מתח נמוך.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לצורך בחינת אמת מידה זו, המזמין יפנה  לעד שלושה לקוחות כאמור של המציע (בהתאם לנתונים אשר מילא המציע בהצעתו).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ככל שהמציע סיפק ו/או מספק שירות כאמור למזמין, המזמין יהיה רשאי לקחת בחשבון את מידת שביעות רצונו </w:t>
            </w:r>
            <w:proofErr w:type="spellStart"/>
            <w:r w:rsidRPr="00593A0D">
              <w:rPr>
                <w:rFonts w:ascii="David" w:hAnsi="David"/>
                <w:rtl/>
              </w:rPr>
              <w:t>מהמציע</w:t>
            </w:r>
            <w:proofErr w:type="spellEnd"/>
            <w:r w:rsidRPr="00593A0D">
              <w:rPr>
                <w:rFonts w:ascii="David" w:hAnsi="David"/>
                <w:rtl/>
              </w:rPr>
              <w:t xml:space="preserve">, אף אם שמו של המזמין לא נכלל ברשימת הלקוחות שצורפה להצעת המציע.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למזמין נתון שקול הדעת הבלעדי להחליט לאיזה לקוחות לפנות. הניקוד יינתן על סמך התרשמות הלקוחות כאמור מהקטגוריות הבאות: </w:t>
            </w:r>
          </w:p>
          <w:p w:rsidR="00B30523" w:rsidRPr="00593A0D" w:rsidRDefault="00B30523" w:rsidP="00B30523">
            <w:pPr>
              <w:pStyle w:val="afe"/>
              <w:numPr>
                <w:ilvl w:val="0"/>
                <w:numId w:val="63"/>
              </w:numPr>
              <w:spacing w:before="60" w:after="60" w:line="312" w:lineRule="auto"/>
              <w:jc w:val="both"/>
              <w:rPr>
                <w:rFonts w:ascii="David" w:hAnsi="David"/>
              </w:rPr>
            </w:pPr>
            <w:r w:rsidRPr="00593A0D">
              <w:rPr>
                <w:rFonts w:ascii="David" w:hAnsi="David"/>
                <w:rtl/>
              </w:rPr>
              <w:lastRenderedPageBreak/>
              <w:t xml:space="preserve">זמינות המענה במתן שירותי המוקד (5 נק'). </w:t>
            </w:r>
          </w:p>
          <w:p w:rsidR="00B30523" w:rsidRPr="00593A0D" w:rsidRDefault="00B30523" w:rsidP="00B30523">
            <w:pPr>
              <w:pStyle w:val="afe"/>
              <w:numPr>
                <w:ilvl w:val="0"/>
                <w:numId w:val="63"/>
              </w:numPr>
              <w:spacing w:before="60" w:after="60" w:line="312" w:lineRule="auto"/>
              <w:jc w:val="both"/>
              <w:rPr>
                <w:rFonts w:ascii="David" w:hAnsi="David"/>
              </w:rPr>
            </w:pPr>
            <w:r w:rsidRPr="00593A0D">
              <w:rPr>
                <w:rFonts w:ascii="David" w:hAnsi="David"/>
                <w:rtl/>
              </w:rPr>
              <w:t>רמת הטיפול והמענה של המוקד בשגרה ובאירועים חריגים (פתיחת תקלות, מענה לאירוע מבצעי וכו')</w:t>
            </w:r>
            <w:r w:rsidRPr="00593A0D">
              <w:rPr>
                <w:rFonts w:ascii="David" w:hAnsi="David"/>
                <w:sz w:val="28"/>
                <w:szCs w:val="28"/>
                <w:rtl/>
              </w:rPr>
              <w:t xml:space="preserve"> </w:t>
            </w:r>
            <w:r w:rsidRPr="00593A0D">
              <w:rPr>
                <w:rFonts w:ascii="David" w:hAnsi="David"/>
                <w:rtl/>
              </w:rPr>
              <w:t>(5 נק')</w:t>
            </w:r>
          </w:p>
          <w:p w:rsidR="00B30523" w:rsidRPr="00593A0D" w:rsidRDefault="00B30523" w:rsidP="00B30523">
            <w:pPr>
              <w:pStyle w:val="afe"/>
              <w:numPr>
                <w:ilvl w:val="0"/>
                <w:numId w:val="63"/>
              </w:numPr>
              <w:spacing w:before="60" w:after="60" w:line="312" w:lineRule="auto"/>
              <w:jc w:val="both"/>
              <w:rPr>
                <w:rFonts w:ascii="David" w:hAnsi="David"/>
              </w:rPr>
            </w:pPr>
            <w:r w:rsidRPr="00593A0D">
              <w:rPr>
                <w:rFonts w:ascii="David" w:hAnsi="David"/>
                <w:rtl/>
              </w:rPr>
              <w:t>רמת עבודת ההתקנה ו/או התחזוקה ואיכותה (5 נק')</w:t>
            </w:r>
          </w:p>
          <w:p w:rsidR="00B30523" w:rsidRPr="00593A0D" w:rsidRDefault="00B30523" w:rsidP="00B30523">
            <w:pPr>
              <w:pStyle w:val="afe"/>
              <w:numPr>
                <w:ilvl w:val="0"/>
                <w:numId w:val="63"/>
              </w:numPr>
              <w:spacing w:before="60" w:after="60" w:line="312" w:lineRule="auto"/>
              <w:jc w:val="both"/>
              <w:rPr>
                <w:rFonts w:ascii="David" w:hAnsi="David"/>
              </w:rPr>
            </w:pPr>
            <w:r w:rsidRPr="00593A0D">
              <w:rPr>
                <w:rFonts w:ascii="David" w:hAnsi="David"/>
                <w:rtl/>
              </w:rPr>
              <w:t>זמני תגובה לתקלות במערכות מתח נמוך/עמידת צוותי ההתקנה בלוחות זמנים  (10 נק')</w:t>
            </w:r>
          </w:p>
          <w:p w:rsidR="00B30523" w:rsidRPr="00593A0D" w:rsidRDefault="00B30523" w:rsidP="00B30523">
            <w:pPr>
              <w:pStyle w:val="afe"/>
              <w:numPr>
                <w:ilvl w:val="0"/>
                <w:numId w:val="63"/>
              </w:numPr>
              <w:spacing w:before="60" w:after="60" w:line="312" w:lineRule="auto"/>
              <w:jc w:val="both"/>
              <w:rPr>
                <w:rFonts w:ascii="David" w:hAnsi="David"/>
              </w:rPr>
            </w:pPr>
            <w:r w:rsidRPr="00593A0D">
              <w:rPr>
                <w:rFonts w:ascii="David" w:hAnsi="David"/>
                <w:rtl/>
              </w:rPr>
              <w:t>שביעות רצון כללית מהשירות (5 נק')</w:t>
            </w:r>
          </w:p>
          <w:p w:rsidR="00B30523" w:rsidRPr="00593A0D" w:rsidRDefault="00B30523" w:rsidP="008232A5">
            <w:pPr>
              <w:pStyle w:val="afe"/>
              <w:spacing w:before="60" w:after="60" w:line="312" w:lineRule="auto"/>
              <w:jc w:val="both"/>
              <w:rPr>
                <w:rFonts w:ascii="David" w:hAnsi="David"/>
                <w:rtl/>
              </w:rPr>
            </w:pPr>
          </w:p>
        </w:tc>
      </w:tr>
      <w:tr w:rsidR="00B30523" w:rsidRPr="00593A0D" w:rsidTr="008232A5">
        <w:trPr>
          <w:jc w:val="center"/>
        </w:trPr>
        <w:tc>
          <w:tcPr>
            <w:tcW w:w="8587" w:type="dxa"/>
            <w:gridSpan w:val="6"/>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lastRenderedPageBreak/>
              <w:t xml:space="preserve">סה"כ פרק 3 – 30 נק' </w:t>
            </w:r>
          </w:p>
        </w:tc>
      </w:tr>
      <w:tr w:rsidR="00B30523" w:rsidRPr="00593A0D" w:rsidTr="008232A5">
        <w:trPr>
          <w:jc w:val="center"/>
        </w:trPr>
        <w:tc>
          <w:tcPr>
            <w:tcW w:w="77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4.</w:t>
            </w:r>
          </w:p>
        </w:tc>
        <w:tc>
          <w:tcPr>
            <w:tcW w:w="1396"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שרות ואחזקה של מערכות מתח נמוך </w:t>
            </w:r>
          </w:p>
        </w:tc>
        <w:tc>
          <w:tcPr>
            <w:tcW w:w="94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עד 10 נק' </w:t>
            </w:r>
          </w:p>
        </w:tc>
        <w:tc>
          <w:tcPr>
            <w:tcW w:w="1448" w:type="dxa"/>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מספר הסניפים האזוריים שהמציע מפעיל בעצמו למתן שירות תיקונים למערכות מתח נמוך. </w:t>
            </w:r>
          </w:p>
        </w:tc>
        <w:tc>
          <w:tcPr>
            <w:tcW w:w="958" w:type="dxa"/>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עד 10 נק' </w:t>
            </w:r>
          </w:p>
        </w:tc>
        <w:tc>
          <w:tcPr>
            <w:tcW w:w="3059" w:type="dxa"/>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עבור כל סניף אזורי אותו המציע מפעיל בעצמו </w:t>
            </w:r>
            <w:r w:rsidRPr="00593A0D">
              <w:rPr>
                <w:rFonts w:ascii="David" w:hAnsi="David"/>
                <w:u w:val="single"/>
                <w:rtl/>
              </w:rPr>
              <w:t>בנוסף</w:t>
            </w:r>
            <w:r w:rsidRPr="00593A0D">
              <w:rPr>
                <w:rFonts w:ascii="David" w:hAnsi="David"/>
                <w:rtl/>
              </w:rPr>
              <w:t xml:space="preserve"> לארבעת הסניפים אשר נדרשו בתנאי הסף לעיל, תנוקד הצעתו של המציע ב-2 נקודות.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(כלומר, מציע שמפעיל בעצמו 5 סניפים אזוריים ינוקד ב-2 נקודות. מציע שמפעיל 9 סניפים אזוריים ומעלה, ינוקד ב-10 נק'). </w:t>
            </w:r>
          </w:p>
        </w:tc>
      </w:tr>
      <w:tr w:rsidR="00B30523" w:rsidRPr="00593A0D" w:rsidTr="008232A5">
        <w:trPr>
          <w:jc w:val="center"/>
        </w:trPr>
        <w:tc>
          <w:tcPr>
            <w:tcW w:w="8587" w:type="dxa"/>
            <w:gridSpan w:val="6"/>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סה"כ פרק 4 – 10 נק'</w:t>
            </w:r>
          </w:p>
        </w:tc>
      </w:tr>
      <w:tr w:rsidR="00B30523" w:rsidRPr="00593A0D" w:rsidTr="008232A5">
        <w:trPr>
          <w:jc w:val="center"/>
        </w:trPr>
        <w:tc>
          <w:tcPr>
            <w:tcW w:w="77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5.</w:t>
            </w:r>
          </w:p>
        </w:tc>
        <w:tc>
          <w:tcPr>
            <w:tcW w:w="1396" w:type="dxa"/>
          </w:tcPr>
          <w:p w:rsidR="00B30523" w:rsidRPr="00593A0D" w:rsidRDefault="00B30523" w:rsidP="008232A5">
            <w:pPr>
              <w:spacing w:before="60" w:after="60" w:line="312" w:lineRule="auto"/>
              <w:rPr>
                <w:rFonts w:ascii="David" w:hAnsi="David"/>
                <w:b/>
                <w:bCs/>
              </w:rPr>
            </w:pPr>
            <w:r w:rsidRPr="00593A0D">
              <w:rPr>
                <w:rFonts w:ascii="David" w:hAnsi="David"/>
                <w:b/>
                <w:bCs/>
                <w:rtl/>
              </w:rPr>
              <w:t xml:space="preserve">התרשמות מראיון </w:t>
            </w:r>
          </w:p>
          <w:p w:rsidR="00B30523" w:rsidRPr="00593A0D" w:rsidRDefault="00B30523" w:rsidP="008232A5">
            <w:pPr>
              <w:spacing w:before="60" w:after="60" w:line="312" w:lineRule="auto"/>
              <w:jc w:val="both"/>
              <w:rPr>
                <w:rFonts w:ascii="David" w:hAnsi="David"/>
                <w:b/>
                <w:bCs/>
                <w:rtl/>
              </w:rPr>
            </w:pPr>
          </w:p>
        </w:tc>
        <w:tc>
          <w:tcPr>
            <w:tcW w:w="94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עד 30 נק'</w:t>
            </w:r>
          </w:p>
        </w:tc>
        <w:tc>
          <w:tcPr>
            <w:tcW w:w="1448" w:type="dxa"/>
          </w:tcPr>
          <w:p w:rsidR="00B30523" w:rsidRPr="00593A0D" w:rsidRDefault="00B30523" w:rsidP="008232A5">
            <w:pPr>
              <w:spacing w:before="60" w:after="60" w:line="312" w:lineRule="auto"/>
              <w:jc w:val="both"/>
              <w:rPr>
                <w:rFonts w:ascii="David" w:hAnsi="David"/>
                <w:rtl/>
              </w:rPr>
            </w:pPr>
            <w:r w:rsidRPr="00593A0D">
              <w:rPr>
                <w:rFonts w:ascii="David" w:hAnsi="David"/>
                <w:rtl/>
              </w:rPr>
              <w:t>התרשמות המזמין מראיון עם המציע.</w:t>
            </w:r>
          </w:p>
        </w:tc>
        <w:tc>
          <w:tcPr>
            <w:tcW w:w="958" w:type="dxa"/>
          </w:tcPr>
          <w:p w:rsidR="00B30523" w:rsidRPr="00593A0D" w:rsidRDefault="00B30523" w:rsidP="008232A5">
            <w:pPr>
              <w:spacing w:before="60" w:after="60" w:line="312" w:lineRule="auto"/>
              <w:jc w:val="both"/>
              <w:rPr>
                <w:rFonts w:ascii="David" w:hAnsi="David"/>
                <w:rtl/>
              </w:rPr>
            </w:pPr>
            <w:r w:rsidRPr="00593A0D">
              <w:rPr>
                <w:rFonts w:ascii="David" w:hAnsi="David"/>
                <w:rtl/>
              </w:rPr>
              <w:t>עד 30 נק'</w:t>
            </w:r>
          </w:p>
        </w:tc>
        <w:tc>
          <w:tcPr>
            <w:tcW w:w="3059" w:type="dxa"/>
          </w:tcPr>
          <w:p w:rsidR="00B30523" w:rsidRPr="00593A0D" w:rsidRDefault="00B30523" w:rsidP="008232A5">
            <w:pPr>
              <w:spacing w:before="60" w:after="60" w:line="312" w:lineRule="auto"/>
              <w:rPr>
                <w:rFonts w:ascii="David" w:hAnsi="David"/>
                <w:rtl/>
              </w:rPr>
            </w:pPr>
            <w:r w:rsidRPr="00593A0D">
              <w:rPr>
                <w:rFonts w:ascii="David" w:hAnsi="David"/>
                <w:rtl/>
              </w:rPr>
              <w:t xml:space="preserve">התרשמות המזמין מראיון עם המציע. </w:t>
            </w:r>
          </w:p>
          <w:p w:rsidR="00B30523" w:rsidRPr="00593A0D" w:rsidRDefault="00B30523" w:rsidP="008232A5">
            <w:pPr>
              <w:spacing w:before="60" w:after="60" w:line="312" w:lineRule="auto"/>
              <w:rPr>
                <w:rFonts w:ascii="David" w:hAnsi="David"/>
                <w:rtl/>
              </w:rPr>
            </w:pPr>
            <w:r w:rsidRPr="00593A0D">
              <w:rPr>
                <w:rFonts w:ascii="David" w:hAnsi="David"/>
                <w:rtl/>
              </w:rPr>
              <w:t xml:space="preserve">מטעם המציע ישתתפו גורם מטעם הנהלת המציע וכן מנהלי הפרויקט המוצעים. המציע רשאי </w:t>
            </w:r>
            <w:r w:rsidRPr="00593A0D">
              <w:rPr>
                <w:rFonts w:ascii="David" w:hAnsi="David"/>
                <w:rtl/>
              </w:rPr>
              <w:lastRenderedPageBreak/>
              <w:t xml:space="preserve">לצרף נציגים נוספים מטעמו בהתאם לשיקול דעתו.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במסגרת הריאיון האמור, יציג המציע, בין היתר, את ניסיונו בתחום מתן השירותים ואת ניסיונם והכשרתם של מנהלי הפרויקט המוצעים. </w:t>
            </w:r>
          </w:p>
          <w:p w:rsidR="00B30523" w:rsidRPr="00593A0D" w:rsidRDefault="00B30523" w:rsidP="008232A5">
            <w:pPr>
              <w:spacing w:before="60" w:after="60" w:line="312" w:lineRule="auto"/>
              <w:jc w:val="both"/>
              <w:rPr>
                <w:rFonts w:ascii="David" w:hAnsi="David"/>
                <w:rtl/>
              </w:rPr>
            </w:pPr>
            <w:r w:rsidRPr="00593A0D">
              <w:rPr>
                <w:rFonts w:ascii="David" w:hAnsi="David"/>
                <w:b/>
                <w:bCs/>
                <w:rtl/>
              </w:rPr>
              <w:t>בנוסף לכך</w:t>
            </w:r>
            <w:r w:rsidRPr="00593A0D">
              <w:rPr>
                <w:rFonts w:ascii="David" w:hAnsi="David"/>
                <w:rtl/>
              </w:rPr>
              <w:t xml:space="preserve">, במסגרת הריאיון יציג המציע את אחד מהפרויקטים אשר פורטו על ידו במענה לסעיף 3 לפרק תנאי הסף (אספקה והתקנה של מערכות מתח נמוך).   </w:t>
            </w:r>
          </w:p>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הציון בתת אמת מידה זו יינתן עפ"י הקריטריונים להלן: </w:t>
            </w:r>
          </w:p>
          <w:p w:rsidR="00B30523" w:rsidRPr="00593A0D" w:rsidRDefault="00B30523" w:rsidP="00B30523">
            <w:pPr>
              <w:pStyle w:val="afe"/>
              <w:numPr>
                <w:ilvl w:val="0"/>
                <w:numId w:val="63"/>
              </w:numPr>
              <w:spacing w:before="60" w:after="60" w:line="312" w:lineRule="auto"/>
              <w:jc w:val="both"/>
              <w:rPr>
                <w:rFonts w:ascii="David" w:hAnsi="David"/>
              </w:rPr>
            </w:pPr>
            <w:r w:rsidRPr="00593A0D">
              <w:rPr>
                <w:rFonts w:ascii="David" w:hAnsi="David"/>
                <w:rtl/>
              </w:rPr>
              <w:t>התרשמות ממנהלי הפרויקט המוצעים (15 נק')</w:t>
            </w:r>
            <w:r w:rsidRPr="00593A0D">
              <w:rPr>
                <w:rFonts w:ascii="David" w:hAnsi="David"/>
              </w:rPr>
              <w:t xml:space="preserve"> </w:t>
            </w:r>
            <w:r w:rsidRPr="00593A0D">
              <w:rPr>
                <w:rFonts w:ascii="David" w:hAnsi="David"/>
                <w:rtl/>
              </w:rPr>
              <w:t>לרבות מספר הפרויקטים</w:t>
            </w:r>
            <w:r w:rsidRPr="00593A0D">
              <w:rPr>
                <w:rFonts w:ascii="David" w:eastAsiaTheme="minorHAnsi" w:hAnsi="David"/>
                <w:sz w:val="22"/>
                <w:szCs w:val="22"/>
                <w:rtl/>
              </w:rPr>
              <w:t xml:space="preserve"> </w:t>
            </w:r>
            <w:r w:rsidRPr="00593A0D">
              <w:rPr>
                <w:rFonts w:ascii="David" w:hAnsi="David"/>
                <w:rtl/>
              </w:rPr>
              <w:t xml:space="preserve">הגדולים ו/או מול משרדי ממשלה אותם ניהל כמנהל פרויקט, מספר שנות הניסיון כמנהל בפרויקטים מנ"מ,  תעודות מקצועיות בתחום המתח נמוך וגילוי אש. </w:t>
            </w:r>
          </w:p>
          <w:p w:rsidR="00B30523" w:rsidRPr="00593A0D" w:rsidRDefault="00B30523" w:rsidP="00B30523">
            <w:pPr>
              <w:pStyle w:val="afe"/>
              <w:numPr>
                <w:ilvl w:val="0"/>
                <w:numId w:val="63"/>
              </w:numPr>
              <w:spacing w:before="60" w:after="60" w:line="312" w:lineRule="auto"/>
              <w:jc w:val="both"/>
              <w:rPr>
                <w:rFonts w:ascii="David" w:hAnsi="David"/>
                <w:rtl/>
              </w:rPr>
            </w:pPr>
            <w:r w:rsidRPr="00593A0D">
              <w:rPr>
                <w:rFonts w:ascii="David" w:hAnsi="David"/>
                <w:rtl/>
              </w:rPr>
              <w:t xml:space="preserve">התרשמות מהפרויקט אשר הוצג על ידי המציע במסגרת </w:t>
            </w:r>
            <w:proofErr w:type="spellStart"/>
            <w:r w:rsidRPr="00593A0D">
              <w:rPr>
                <w:rFonts w:ascii="David" w:hAnsi="David"/>
                <w:rtl/>
              </w:rPr>
              <w:t>הראיון</w:t>
            </w:r>
            <w:proofErr w:type="spellEnd"/>
            <w:r w:rsidRPr="00593A0D">
              <w:rPr>
                <w:rFonts w:ascii="David" w:hAnsi="David"/>
                <w:rtl/>
              </w:rPr>
              <w:t>, לרבות מורכבות הפרויקט,  היקפו הכספי ומספר הרכיבים אשר הותקנו במסגרתו (15 נק')</w:t>
            </w:r>
          </w:p>
        </w:tc>
      </w:tr>
      <w:tr w:rsidR="00B30523" w:rsidRPr="00593A0D" w:rsidTr="008232A5">
        <w:trPr>
          <w:jc w:val="center"/>
        </w:trPr>
        <w:tc>
          <w:tcPr>
            <w:tcW w:w="8587" w:type="dxa"/>
            <w:gridSpan w:val="6"/>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lastRenderedPageBreak/>
              <w:t xml:space="preserve">סה"כ פרק 5  - עד 30 נק' </w:t>
            </w:r>
          </w:p>
        </w:tc>
      </w:tr>
      <w:tr w:rsidR="00B30523" w:rsidRPr="00593A0D" w:rsidTr="008232A5">
        <w:trPr>
          <w:jc w:val="center"/>
        </w:trPr>
        <w:tc>
          <w:tcPr>
            <w:tcW w:w="77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6.</w:t>
            </w:r>
          </w:p>
        </w:tc>
        <w:tc>
          <w:tcPr>
            <w:tcW w:w="1396"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תקן </w:t>
            </w:r>
            <w:r w:rsidRPr="00593A0D">
              <w:rPr>
                <w:rFonts w:ascii="David" w:hAnsi="David"/>
                <w:b/>
                <w:bCs/>
              </w:rPr>
              <w:t xml:space="preserve">Iso </w:t>
            </w:r>
            <w:r w:rsidRPr="00593A0D">
              <w:rPr>
                <w:rFonts w:ascii="David" w:hAnsi="David"/>
                <w:b/>
                <w:bCs/>
                <w:rtl/>
              </w:rPr>
              <w:t>9001</w:t>
            </w:r>
          </w:p>
        </w:tc>
        <w:tc>
          <w:tcPr>
            <w:tcW w:w="948" w:type="dxa"/>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t xml:space="preserve">5 נק' </w:t>
            </w:r>
          </w:p>
        </w:tc>
        <w:tc>
          <w:tcPr>
            <w:tcW w:w="1448" w:type="dxa"/>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המציע בעל אישור תו </w:t>
            </w:r>
            <w:r w:rsidRPr="00593A0D">
              <w:rPr>
                <w:rFonts w:ascii="David" w:hAnsi="David"/>
                <w:rtl/>
              </w:rPr>
              <w:lastRenderedPageBreak/>
              <w:t xml:space="preserve">תקן </w:t>
            </w:r>
            <w:r w:rsidRPr="00593A0D">
              <w:rPr>
                <w:rFonts w:ascii="David" w:hAnsi="David"/>
              </w:rPr>
              <w:t xml:space="preserve"> Iso </w:t>
            </w:r>
            <w:r w:rsidRPr="00593A0D">
              <w:rPr>
                <w:rFonts w:ascii="David" w:hAnsi="David"/>
                <w:rtl/>
              </w:rPr>
              <w:t xml:space="preserve">9001. </w:t>
            </w:r>
          </w:p>
        </w:tc>
        <w:tc>
          <w:tcPr>
            <w:tcW w:w="958" w:type="dxa"/>
          </w:tcPr>
          <w:p w:rsidR="00B30523" w:rsidRPr="00593A0D" w:rsidRDefault="00B30523" w:rsidP="008232A5">
            <w:pPr>
              <w:spacing w:before="60" w:after="60" w:line="312" w:lineRule="auto"/>
              <w:jc w:val="both"/>
              <w:rPr>
                <w:rFonts w:ascii="David" w:hAnsi="David"/>
                <w:rtl/>
              </w:rPr>
            </w:pPr>
            <w:r w:rsidRPr="00593A0D">
              <w:rPr>
                <w:rFonts w:ascii="David" w:hAnsi="David"/>
                <w:rtl/>
              </w:rPr>
              <w:lastRenderedPageBreak/>
              <w:t xml:space="preserve">5 נק' </w:t>
            </w:r>
          </w:p>
        </w:tc>
        <w:tc>
          <w:tcPr>
            <w:tcW w:w="3059" w:type="dxa"/>
          </w:tcPr>
          <w:p w:rsidR="00B30523" w:rsidRPr="00593A0D" w:rsidRDefault="00B30523" w:rsidP="008232A5">
            <w:pPr>
              <w:spacing w:before="60" w:after="60" w:line="312" w:lineRule="auto"/>
              <w:jc w:val="both"/>
              <w:rPr>
                <w:rFonts w:ascii="David" w:hAnsi="David"/>
                <w:rtl/>
              </w:rPr>
            </w:pPr>
            <w:r w:rsidRPr="00593A0D">
              <w:rPr>
                <w:rFonts w:ascii="David" w:hAnsi="David"/>
                <w:rtl/>
              </w:rPr>
              <w:t xml:space="preserve">ככל שהמציע בעל אישור תו תקן </w:t>
            </w:r>
            <w:r w:rsidRPr="00593A0D">
              <w:rPr>
                <w:rFonts w:ascii="David" w:hAnsi="David"/>
              </w:rPr>
              <w:t>Iso 9001</w:t>
            </w:r>
            <w:r w:rsidRPr="00593A0D">
              <w:rPr>
                <w:rFonts w:ascii="David" w:hAnsi="David"/>
                <w:rtl/>
              </w:rPr>
              <w:t xml:space="preserve">, הצעתו תנוקד במלוא הניקוד באמת מידת זו. על המציע </w:t>
            </w:r>
            <w:r w:rsidRPr="00593A0D">
              <w:rPr>
                <w:rFonts w:ascii="David" w:hAnsi="David"/>
                <w:rtl/>
              </w:rPr>
              <w:lastRenderedPageBreak/>
              <w:t xml:space="preserve">לצרף להצעתו אסמכתא לעמידה בתנאי זה. </w:t>
            </w:r>
          </w:p>
        </w:tc>
      </w:tr>
      <w:tr w:rsidR="00B30523" w:rsidRPr="00593A0D" w:rsidTr="008232A5">
        <w:trPr>
          <w:jc w:val="center"/>
        </w:trPr>
        <w:tc>
          <w:tcPr>
            <w:tcW w:w="8587" w:type="dxa"/>
            <w:gridSpan w:val="6"/>
          </w:tcPr>
          <w:p w:rsidR="00B30523" w:rsidRPr="00593A0D" w:rsidRDefault="00B30523" w:rsidP="008232A5">
            <w:pPr>
              <w:spacing w:before="60" w:after="60" w:line="312" w:lineRule="auto"/>
              <w:jc w:val="both"/>
              <w:rPr>
                <w:rFonts w:ascii="David" w:hAnsi="David"/>
                <w:b/>
                <w:bCs/>
                <w:rtl/>
              </w:rPr>
            </w:pPr>
            <w:r w:rsidRPr="00593A0D">
              <w:rPr>
                <w:rFonts w:ascii="David" w:hAnsi="David"/>
                <w:b/>
                <w:bCs/>
                <w:rtl/>
              </w:rPr>
              <w:lastRenderedPageBreak/>
              <w:t xml:space="preserve">סה"כ פרק 6 – 5 נק' </w:t>
            </w:r>
          </w:p>
        </w:tc>
      </w:tr>
    </w:tbl>
    <w:p w:rsidR="00B30523" w:rsidRPr="00593A0D" w:rsidRDefault="00B30523" w:rsidP="00B30523">
      <w:pPr>
        <w:spacing w:before="60" w:after="60" w:line="312" w:lineRule="auto"/>
        <w:rPr>
          <w:rFonts w:ascii="David" w:hAnsi="David" w:cs="David"/>
          <w:b/>
          <w:bCs/>
          <w:sz w:val="24"/>
          <w:szCs w:val="24"/>
          <w:u w:val="single"/>
          <w:rtl/>
        </w:rPr>
      </w:pPr>
    </w:p>
    <w:p w:rsidR="00B30523" w:rsidRPr="00593A0D" w:rsidRDefault="00B30523" w:rsidP="00B30523">
      <w:pPr>
        <w:spacing w:before="60" w:after="60" w:line="312" w:lineRule="auto"/>
        <w:rPr>
          <w:rFonts w:ascii="David" w:hAnsi="David" w:cs="David"/>
          <w:b/>
          <w:bCs/>
          <w:sz w:val="24"/>
          <w:szCs w:val="24"/>
          <w:u w:val="single"/>
          <w:rtl/>
        </w:rPr>
      </w:pPr>
      <w:r w:rsidRPr="00593A0D">
        <w:rPr>
          <w:rFonts w:ascii="David" w:hAnsi="David" w:cs="David"/>
          <w:sz w:val="24"/>
          <w:szCs w:val="24"/>
          <w:rtl/>
        </w:rPr>
        <w:t>5.7.</w:t>
      </w:r>
      <w:r w:rsidRPr="00593A0D">
        <w:rPr>
          <w:rFonts w:ascii="David" w:hAnsi="David" w:cs="David"/>
          <w:sz w:val="24"/>
          <w:szCs w:val="24"/>
          <w:rtl/>
        </w:rPr>
        <w:tab/>
      </w:r>
      <w:r w:rsidRPr="00593A0D">
        <w:rPr>
          <w:rFonts w:ascii="David" w:hAnsi="David" w:cs="David"/>
          <w:b/>
          <w:bCs/>
          <w:sz w:val="24"/>
          <w:szCs w:val="24"/>
          <w:u w:val="single"/>
          <w:rtl/>
        </w:rPr>
        <w:t xml:space="preserve">השלב השלישי של בדיקת ההצעות – קביעת ציון עלות </w:t>
      </w:r>
    </w:p>
    <w:p w:rsidR="00B30523" w:rsidRPr="00593A0D" w:rsidRDefault="00B30523" w:rsidP="00B30523">
      <w:pPr>
        <w:spacing w:before="60" w:after="60" w:line="312" w:lineRule="auto"/>
        <w:rPr>
          <w:rFonts w:ascii="David" w:hAnsi="David" w:cs="David"/>
          <w:sz w:val="24"/>
          <w:szCs w:val="24"/>
          <w:rtl/>
        </w:rPr>
      </w:pPr>
      <w:r w:rsidRPr="00593A0D">
        <w:rPr>
          <w:rFonts w:ascii="David" w:hAnsi="David" w:cs="David"/>
          <w:sz w:val="24"/>
          <w:szCs w:val="24"/>
          <w:rtl/>
        </w:rPr>
        <w:t>5.7.1.</w:t>
      </w:r>
      <w:r w:rsidRPr="00593A0D">
        <w:rPr>
          <w:rFonts w:ascii="David" w:hAnsi="David" w:cs="David"/>
          <w:sz w:val="24"/>
          <w:szCs w:val="24"/>
          <w:rtl/>
        </w:rPr>
        <w:tab/>
        <w:t xml:space="preserve">רק הצעות אשר זכו לציון האיכות המינימאלי כמפורט לעיל, יעברו לשלב השלישי. </w:t>
      </w:r>
    </w:p>
    <w:p w:rsidR="00B30523" w:rsidRPr="00593A0D" w:rsidRDefault="00B30523" w:rsidP="00B30523">
      <w:pPr>
        <w:spacing w:before="60" w:after="60" w:line="312" w:lineRule="auto"/>
        <w:ind w:left="720" w:hanging="720"/>
        <w:rPr>
          <w:rFonts w:ascii="David" w:hAnsi="David" w:cs="David"/>
          <w:sz w:val="24"/>
          <w:szCs w:val="24"/>
          <w:rtl/>
        </w:rPr>
      </w:pPr>
      <w:r w:rsidRPr="00593A0D">
        <w:rPr>
          <w:rFonts w:ascii="David" w:hAnsi="David" w:cs="David"/>
          <w:sz w:val="24"/>
          <w:szCs w:val="24"/>
          <w:rtl/>
        </w:rPr>
        <w:t>5.7.2.</w:t>
      </w:r>
      <w:r w:rsidRPr="00593A0D">
        <w:rPr>
          <w:rFonts w:ascii="David" w:hAnsi="David" w:cs="David"/>
          <w:sz w:val="24"/>
          <w:szCs w:val="24"/>
          <w:rtl/>
        </w:rPr>
        <w:tab/>
        <w:t xml:space="preserve">בשלב זה, תיפתח הצעת המחיר של המציע אשר הוגשה במעטפה סגורה כנדרש במסמכי המכרז. מציע אשר הצעת המחיר שלו הוגשה שלא במעטפה נפרדת וסגורה כאמור ונכללה, כולה או מקצתה בהצעתו הכללית של המציע למכרז, תיפסל על הסף. </w:t>
      </w:r>
    </w:p>
    <w:p w:rsidR="00B30523" w:rsidRPr="00593A0D" w:rsidRDefault="00B30523" w:rsidP="00B30523">
      <w:pPr>
        <w:spacing w:before="60" w:after="60" w:line="312" w:lineRule="auto"/>
        <w:ind w:left="720" w:hanging="720"/>
        <w:rPr>
          <w:rFonts w:ascii="David" w:hAnsi="David" w:cs="David"/>
          <w:sz w:val="24"/>
          <w:szCs w:val="24"/>
        </w:rPr>
      </w:pPr>
      <w:r w:rsidRPr="00593A0D">
        <w:rPr>
          <w:rFonts w:ascii="David" w:hAnsi="David" w:cs="David"/>
          <w:sz w:val="24"/>
          <w:szCs w:val="24"/>
          <w:rtl/>
        </w:rPr>
        <w:t>5.7.3.</w:t>
      </w:r>
      <w:r w:rsidRPr="00593A0D">
        <w:rPr>
          <w:rFonts w:ascii="David" w:hAnsi="David" w:cs="David"/>
          <w:sz w:val="24"/>
          <w:szCs w:val="24"/>
          <w:rtl/>
        </w:rPr>
        <w:tab/>
        <w:t xml:space="preserve">ציון העלות של ההצעה תיקבע בהתאם למפורט להלן. ציון העלות ייקבע בכל אשכול בנפרד בהתאם להצעות המציעים אשר הוגשו לאותו אשכול: </w:t>
      </w:r>
    </w:p>
    <w:p w:rsidR="00B30523" w:rsidRPr="00593A0D" w:rsidRDefault="00B30523" w:rsidP="00B30523">
      <w:pPr>
        <w:spacing w:before="60" w:after="60" w:line="312" w:lineRule="auto"/>
        <w:ind w:left="720" w:hanging="720"/>
        <w:rPr>
          <w:rFonts w:ascii="David" w:hAnsi="David" w:cs="David"/>
          <w:sz w:val="24"/>
          <w:szCs w:val="24"/>
          <w:rtl/>
        </w:rPr>
      </w:pP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5475"/>
        <w:gridCol w:w="1359"/>
      </w:tblGrid>
      <w:tr w:rsidR="00B30523" w:rsidRPr="00593A0D" w:rsidTr="008232A5">
        <w:tc>
          <w:tcPr>
            <w:tcW w:w="845" w:type="dxa"/>
          </w:tcPr>
          <w:p w:rsidR="00B30523" w:rsidRPr="00593A0D" w:rsidRDefault="00B30523" w:rsidP="008232A5">
            <w:pPr>
              <w:spacing w:after="60" w:line="312" w:lineRule="auto"/>
              <w:jc w:val="both"/>
              <w:rPr>
                <w:rFonts w:ascii="David" w:hAnsi="David" w:cs="David"/>
                <w:sz w:val="24"/>
                <w:szCs w:val="24"/>
                <w:rtl/>
              </w:rPr>
            </w:pPr>
          </w:p>
        </w:tc>
        <w:tc>
          <w:tcPr>
            <w:tcW w:w="5475"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t xml:space="preserve">אמת המידה </w:t>
            </w:r>
          </w:p>
        </w:tc>
        <w:tc>
          <w:tcPr>
            <w:tcW w:w="1359"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t xml:space="preserve">הניקוד </w:t>
            </w:r>
          </w:p>
        </w:tc>
      </w:tr>
      <w:tr w:rsidR="00B30523" w:rsidRPr="00593A0D" w:rsidTr="008232A5">
        <w:tc>
          <w:tcPr>
            <w:tcW w:w="845" w:type="dxa"/>
          </w:tcPr>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1.</w:t>
            </w:r>
          </w:p>
        </w:tc>
        <w:tc>
          <w:tcPr>
            <w:tcW w:w="5475"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t xml:space="preserve">הצעת מחיר למתן שרותי מוקד וסיור למתקני המזמין כמפורט בנספח 2 להסכם ההתקשרות.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מודגש כי הצעת המחיר כאמור תינתן למתקן/מבנה בכתובת אחת (שיכול לכלול יותר ממערכת אחת/ מספר מדורים) כולל חיבורו למוקד. </w:t>
            </w:r>
            <w:r w:rsidRPr="00593A0D">
              <w:rPr>
                <w:rFonts w:ascii="David" w:hAnsi="David" w:cs="David"/>
                <w:b/>
                <w:bCs/>
                <w:sz w:val="24"/>
                <w:szCs w:val="24"/>
                <w:rtl/>
              </w:rPr>
              <w:t xml:space="preserve">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b/>
                <w:bCs/>
                <w:sz w:val="24"/>
                <w:szCs w:val="24"/>
                <w:rtl/>
              </w:rPr>
              <w:t>התמורה המקסימאלית</w:t>
            </w:r>
            <w:r w:rsidRPr="00593A0D">
              <w:rPr>
                <w:rFonts w:ascii="David" w:hAnsi="David" w:cs="David"/>
                <w:sz w:val="24"/>
                <w:szCs w:val="24"/>
                <w:rtl/>
              </w:rPr>
              <w:t xml:space="preserve"> אותה ישלם המזמין לספק הזוכה בגין רכיב זה עבור מתקן אחד כאמור תעמוד על סך של 1,100 ₪ בתוספת מע"מ לשנה.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התמורה המינימאלית אותה ישלם המזמין לספק הזוכה בגין רכיב זה עבור מתקן אחד כאמור תעמוד על סך של 700 ₪ בתוספת מע"מ לשנה. </w:t>
            </w:r>
          </w:p>
          <w:p w:rsidR="00B30523" w:rsidRPr="00593A0D" w:rsidRDefault="00B30523" w:rsidP="008232A5">
            <w:pPr>
              <w:spacing w:after="60" w:line="312" w:lineRule="auto"/>
              <w:jc w:val="both"/>
              <w:rPr>
                <w:rFonts w:ascii="David" w:hAnsi="David" w:cs="David"/>
                <w:sz w:val="24"/>
                <w:szCs w:val="24"/>
                <w:rtl/>
              </w:rPr>
            </w:pP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לא ניתן להגיש הצעות מחיר בסכום גבוה יותר עבור מתקן אחד / כתובת אחת כאמור.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המציע אשר הגיש את הצעת המחיר הזולה ביותר עבור רכיב זה כמפורט בטופס הצעת המחיר, יקבל את הציון הגבוה ביותר.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שאר ההצעות ינוקדו באופן יחסי.</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 </w:t>
            </w:r>
          </w:p>
        </w:tc>
        <w:tc>
          <w:tcPr>
            <w:tcW w:w="1359"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t xml:space="preserve">עד 15 נק' </w:t>
            </w:r>
          </w:p>
        </w:tc>
      </w:tr>
      <w:tr w:rsidR="00B30523" w:rsidRPr="00593A0D" w:rsidTr="008232A5">
        <w:tc>
          <w:tcPr>
            <w:tcW w:w="845" w:type="dxa"/>
          </w:tcPr>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2.</w:t>
            </w:r>
          </w:p>
        </w:tc>
        <w:tc>
          <w:tcPr>
            <w:tcW w:w="5475"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t>הצעת מחיר למתן שירותי תחזוקה למערכות מתח נמוך וגילוי אש ועשן הקיימות במתקני המזמין כמפורט בנספח 2 להסכם ההתקשרות.</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lastRenderedPageBreak/>
              <w:t>במסגרת הגשת הצעתו למכרז, על המציע לפרט את הצעתו למתן שירותי תחזוקה בכל אחת מיחידות המזמין בנפרד - כמפורט בטופס "כתב הכמויות והצעת מחיר" המצורף לפרק 3 למסמכי מכרז.</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לצורך מתן ציון באמת מידה זו, ייערך סיכום של כלל הצעות המחיר שהגיש המציע למתן שירותי תחזוקה בכלל מתקני המזמין.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המציע אשר הגיש את הצעת המחיר </w:t>
            </w:r>
            <w:r w:rsidRPr="00593A0D">
              <w:rPr>
                <w:rFonts w:ascii="David" w:hAnsi="David" w:cs="David"/>
                <w:sz w:val="24"/>
                <w:szCs w:val="24"/>
                <w:u w:val="single"/>
                <w:rtl/>
              </w:rPr>
              <w:t>הכוללת</w:t>
            </w:r>
            <w:r w:rsidRPr="00593A0D">
              <w:rPr>
                <w:rFonts w:ascii="David" w:hAnsi="David" w:cs="David"/>
                <w:sz w:val="24"/>
                <w:szCs w:val="24"/>
                <w:rtl/>
              </w:rPr>
              <w:t xml:space="preserve"> הזולה ביותר, יקבל את הציון הגבוה ביותר.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שאר ההצעות ינוקדו באופן יחסי.</w:t>
            </w:r>
          </w:p>
          <w:p w:rsidR="00B30523" w:rsidRPr="00593A0D" w:rsidRDefault="00B30523" w:rsidP="008232A5">
            <w:pPr>
              <w:spacing w:after="60" w:line="312" w:lineRule="auto"/>
              <w:jc w:val="both"/>
              <w:rPr>
                <w:rFonts w:ascii="David" w:hAnsi="David" w:cs="David"/>
                <w:sz w:val="24"/>
                <w:szCs w:val="24"/>
                <w:rtl/>
              </w:rPr>
            </w:pPr>
          </w:p>
        </w:tc>
        <w:tc>
          <w:tcPr>
            <w:tcW w:w="1359"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lastRenderedPageBreak/>
              <w:t xml:space="preserve">עד 40 נק' </w:t>
            </w:r>
          </w:p>
        </w:tc>
      </w:tr>
      <w:tr w:rsidR="00B30523" w:rsidRPr="00593A0D" w:rsidTr="008232A5">
        <w:tc>
          <w:tcPr>
            <w:tcW w:w="845" w:type="dxa"/>
          </w:tcPr>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3.</w:t>
            </w:r>
          </w:p>
        </w:tc>
        <w:tc>
          <w:tcPr>
            <w:tcW w:w="5475" w:type="dxa"/>
          </w:tcPr>
          <w:p w:rsidR="00B30523" w:rsidRPr="00593A0D" w:rsidRDefault="00B30523" w:rsidP="008232A5">
            <w:pPr>
              <w:spacing w:after="60" w:line="312" w:lineRule="auto"/>
              <w:rPr>
                <w:rFonts w:ascii="David" w:hAnsi="David" w:cs="David"/>
                <w:b/>
                <w:bCs/>
                <w:sz w:val="24"/>
                <w:szCs w:val="24"/>
                <w:rtl/>
              </w:rPr>
            </w:pPr>
            <w:r w:rsidRPr="00593A0D">
              <w:rPr>
                <w:rFonts w:ascii="David" w:hAnsi="David" w:cs="David"/>
                <w:b/>
                <w:bCs/>
                <w:sz w:val="24"/>
                <w:szCs w:val="24"/>
                <w:rtl/>
              </w:rPr>
              <w:t>הצעת מחיר להתקנות חדשות (מערכות/ מוצרים) כמפורט בנספח 2 להסכם ההתקשרות.</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במסגרת הגשת הצעתו למכרז, על המציע לפרט את הצעת המחיר שלו עבור התקנות חדשות של מערכות ומוצרים שונים (מתח נמוך וגילוי אש ועשן) – כמפורט בטופס "כתב הכמויות והצעת מחיר" המצורף לפרק 3 למסמכי מכרז.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לצורך מתן ניקוד באמת מידה זו, המזמין יכפיל את הצעת המחיר שהגיש המציע עבור כל מערכת/מוצר בכמות המערכות/מוצרים הרשומה בצדם בטופס כאמור. </w:t>
            </w:r>
          </w:p>
          <w:p w:rsidR="00B30523" w:rsidRPr="00593A0D" w:rsidRDefault="00B30523" w:rsidP="008232A5">
            <w:pPr>
              <w:spacing w:after="60" w:line="312" w:lineRule="auto"/>
              <w:jc w:val="both"/>
              <w:rPr>
                <w:rFonts w:ascii="David" w:hAnsi="David" w:cs="David"/>
                <w:sz w:val="24"/>
                <w:szCs w:val="24"/>
              </w:rPr>
            </w:pPr>
            <w:r w:rsidRPr="00593A0D">
              <w:rPr>
                <w:rFonts w:ascii="David" w:hAnsi="David" w:cs="David"/>
                <w:sz w:val="24"/>
                <w:szCs w:val="24"/>
                <w:rtl/>
              </w:rPr>
              <w:t xml:space="preserve">לאחר מכן, המזמין יערוך סיכום של כלל עלויות ההתקנות החדשות הרשומות בטופס (מתח נמוך וגילוי אש ועשן).  </w:t>
            </w:r>
          </w:p>
          <w:p w:rsidR="00B30523" w:rsidRPr="00593A0D" w:rsidRDefault="00B30523" w:rsidP="008232A5">
            <w:pPr>
              <w:spacing w:after="60" w:line="312" w:lineRule="auto"/>
              <w:jc w:val="both"/>
              <w:rPr>
                <w:rFonts w:ascii="David" w:hAnsi="David" w:cs="David"/>
                <w:sz w:val="24"/>
                <w:szCs w:val="24"/>
                <w:rtl/>
              </w:rPr>
            </w:pPr>
            <w:r w:rsidRPr="00593A0D">
              <w:rPr>
                <w:rFonts w:ascii="David" w:hAnsi="David" w:cs="David"/>
                <w:sz w:val="24"/>
                <w:szCs w:val="24"/>
                <w:rtl/>
              </w:rPr>
              <w:t xml:space="preserve">המציע אשר הגיש את הצעת המחיר </w:t>
            </w:r>
            <w:r w:rsidRPr="00593A0D">
              <w:rPr>
                <w:rFonts w:ascii="David" w:hAnsi="David" w:cs="David"/>
                <w:sz w:val="24"/>
                <w:szCs w:val="24"/>
                <w:u w:val="single"/>
                <w:rtl/>
              </w:rPr>
              <w:t>הכוללת</w:t>
            </w:r>
            <w:r w:rsidRPr="00593A0D">
              <w:rPr>
                <w:rFonts w:ascii="David" w:hAnsi="David" w:cs="David"/>
                <w:sz w:val="24"/>
                <w:szCs w:val="24"/>
                <w:rtl/>
              </w:rPr>
              <w:t xml:space="preserve"> הזולה ביותר, יקבל את הציון הגבוה ביותר. </w:t>
            </w:r>
          </w:p>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sz w:val="24"/>
                <w:szCs w:val="24"/>
                <w:rtl/>
              </w:rPr>
              <w:t>שאר ההצעות ינוקדו באופן יחסי.</w:t>
            </w:r>
          </w:p>
          <w:p w:rsidR="00B30523" w:rsidRPr="00593A0D" w:rsidRDefault="00B30523" w:rsidP="008232A5">
            <w:pPr>
              <w:spacing w:after="60" w:line="312" w:lineRule="auto"/>
              <w:jc w:val="both"/>
              <w:rPr>
                <w:rFonts w:ascii="David" w:hAnsi="David" w:cs="David"/>
                <w:b/>
                <w:bCs/>
                <w:sz w:val="24"/>
                <w:szCs w:val="24"/>
                <w:rtl/>
              </w:rPr>
            </w:pPr>
          </w:p>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יובהר כי ככל שבהצעת המחיר של המציע עבור רכיב זה, המציע לא תמחר פרט מסוים, מחירו של אותו פרט יעמוד על השווי הנמוך ביותר אשר הוצע בגין אותו פרט בהצעות המחיר אשר הוגשה על ידי מי המציעים המשתתפים במכרז. </w:t>
            </w:r>
          </w:p>
          <w:p w:rsidR="00B30523" w:rsidRPr="00593A0D" w:rsidRDefault="00B30523" w:rsidP="008232A5">
            <w:pPr>
              <w:spacing w:line="360" w:lineRule="auto"/>
              <w:jc w:val="both"/>
              <w:rPr>
                <w:rFonts w:ascii="David" w:hAnsi="David" w:cs="David"/>
                <w:b/>
                <w:bCs/>
                <w:sz w:val="24"/>
                <w:szCs w:val="24"/>
                <w:rtl/>
              </w:rPr>
            </w:pPr>
          </w:p>
        </w:tc>
        <w:tc>
          <w:tcPr>
            <w:tcW w:w="1359"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t xml:space="preserve">עד 45 נק' </w:t>
            </w:r>
          </w:p>
        </w:tc>
      </w:tr>
      <w:tr w:rsidR="00B30523" w:rsidRPr="00593A0D" w:rsidTr="008232A5">
        <w:tc>
          <w:tcPr>
            <w:tcW w:w="845"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t xml:space="preserve">סה"כ </w:t>
            </w:r>
          </w:p>
        </w:tc>
        <w:tc>
          <w:tcPr>
            <w:tcW w:w="5475" w:type="dxa"/>
          </w:tcPr>
          <w:p w:rsidR="00B30523" w:rsidRPr="00593A0D" w:rsidRDefault="00B30523" w:rsidP="008232A5">
            <w:pPr>
              <w:spacing w:after="60" w:line="312" w:lineRule="auto"/>
              <w:jc w:val="both"/>
              <w:rPr>
                <w:rFonts w:ascii="David" w:hAnsi="David" w:cs="David"/>
                <w:b/>
                <w:bCs/>
                <w:sz w:val="24"/>
                <w:szCs w:val="24"/>
                <w:rtl/>
              </w:rPr>
            </w:pPr>
          </w:p>
        </w:tc>
        <w:tc>
          <w:tcPr>
            <w:tcW w:w="1359" w:type="dxa"/>
          </w:tcPr>
          <w:p w:rsidR="00B30523" w:rsidRPr="00593A0D" w:rsidRDefault="00B30523" w:rsidP="008232A5">
            <w:pPr>
              <w:spacing w:after="60" w:line="312" w:lineRule="auto"/>
              <w:jc w:val="both"/>
              <w:rPr>
                <w:rFonts w:ascii="David" w:hAnsi="David" w:cs="David"/>
                <w:b/>
                <w:bCs/>
                <w:sz w:val="24"/>
                <w:szCs w:val="24"/>
                <w:rtl/>
              </w:rPr>
            </w:pPr>
            <w:r w:rsidRPr="00593A0D">
              <w:rPr>
                <w:rFonts w:ascii="David" w:hAnsi="David" w:cs="David"/>
                <w:b/>
                <w:bCs/>
                <w:sz w:val="24"/>
                <w:szCs w:val="24"/>
                <w:rtl/>
              </w:rPr>
              <w:t xml:space="preserve">עד 100 נק' </w:t>
            </w:r>
          </w:p>
        </w:tc>
      </w:tr>
    </w:tbl>
    <w:p w:rsidR="00B30523" w:rsidRPr="00593A0D" w:rsidRDefault="00B30523" w:rsidP="00B30523">
      <w:pPr>
        <w:spacing w:before="60" w:after="60" w:line="312" w:lineRule="auto"/>
        <w:ind w:left="720"/>
        <w:rPr>
          <w:rFonts w:ascii="David" w:hAnsi="David" w:cs="David"/>
          <w:sz w:val="24"/>
          <w:szCs w:val="24"/>
          <w:rtl/>
        </w:rPr>
      </w:pPr>
    </w:p>
    <w:p w:rsidR="00B30523" w:rsidRPr="00593A0D" w:rsidRDefault="00B30523" w:rsidP="00B30523">
      <w:pPr>
        <w:spacing w:before="60" w:after="60" w:line="312" w:lineRule="auto"/>
        <w:rPr>
          <w:rFonts w:ascii="David" w:hAnsi="David" w:cs="David"/>
          <w:b/>
          <w:bCs/>
          <w:sz w:val="24"/>
          <w:szCs w:val="24"/>
          <w:u w:val="single"/>
          <w:rtl/>
        </w:rPr>
      </w:pPr>
      <w:r w:rsidRPr="00593A0D">
        <w:rPr>
          <w:rFonts w:ascii="David" w:hAnsi="David" w:cs="David"/>
          <w:sz w:val="24"/>
          <w:szCs w:val="24"/>
          <w:rtl/>
        </w:rPr>
        <w:t>5.8.</w:t>
      </w:r>
      <w:r w:rsidRPr="00593A0D">
        <w:rPr>
          <w:rFonts w:ascii="David" w:hAnsi="David" w:cs="David"/>
          <w:sz w:val="24"/>
          <w:szCs w:val="24"/>
          <w:rtl/>
        </w:rPr>
        <w:tab/>
      </w:r>
      <w:r w:rsidRPr="00593A0D">
        <w:rPr>
          <w:rFonts w:ascii="David" w:hAnsi="David" w:cs="David"/>
          <w:b/>
          <w:bCs/>
          <w:sz w:val="24"/>
          <w:szCs w:val="24"/>
          <w:u w:val="single"/>
          <w:rtl/>
        </w:rPr>
        <w:t>השלב הרביעי של בדיקת ההצעות – קביעת ציון משוקלל סופי ובחירת זוכה</w:t>
      </w:r>
    </w:p>
    <w:p w:rsidR="00B30523" w:rsidRPr="00593A0D" w:rsidRDefault="00B30523" w:rsidP="00B30523">
      <w:pPr>
        <w:spacing w:before="60" w:after="60" w:line="360" w:lineRule="auto"/>
        <w:ind w:left="720" w:hanging="720"/>
        <w:jc w:val="both"/>
        <w:rPr>
          <w:rFonts w:ascii="David" w:hAnsi="David" w:cs="David"/>
          <w:sz w:val="24"/>
          <w:szCs w:val="24"/>
          <w:rtl/>
        </w:rPr>
      </w:pPr>
      <w:r w:rsidRPr="00593A0D">
        <w:rPr>
          <w:rFonts w:ascii="David" w:hAnsi="David" w:cs="David"/>
          <w:sz w:val="24"/>
          <w:szCs w:val="24"/>
          <w:rtl/>
        </w:rPr>
        <w:lastRenderedPageBreak/>
        <w:t>5.8.1.</w:t>
      </w:r>
      <w:r w:rsidRPr="00593A0D">
        <w:rPr>
          <w:rFonts w:ascii="David" w:hAnsi="David" w:cs="David"/>
          <w:sz w:val="24"/>
          <w:szCs w:val="24"/>
          <w:rtl/>
        </w:rPr>
        <w:tab/>
        <w:t xml:space="preserve">בשלב זה, ישוקלל ניקוד האיכות שניתן להצעת המציע בשלב האיכות (השלב השני כמפורט לעיל) וניקוד העלות שניתן להצעת המציע (השלב השלישי כמפורט לעיל) לציון משוקלל סופי, באופן הבא: </w:t>
      </w:r>
    </w:p>
    <w:p w:rsidR="00B30523" w:rsidRPr="00593A0D" w:rsidRDefault="00B30523" w:rsidP="00B30523">
      <w:pPr>
        <w:spacing w:before="60" w:after="60" w:line="360" w:lineRule="auto"/>
        <w:ind w:left="720"/>
        <w:jc w:val="both"/>
        <w:rPr>
          <w:rFonts w:ascii="David" w:hAnsi="David" w:cs="David"/>
          <w:sz w:val="24"/>
          <w:szCs w:val="24"/>
          <w:rtl/>
        </w:rPr>
      </w:pPr>
      <w:r w:rsidRPr="00593A0D">
        <w:rPr>
          <w:rFonts w:ascii="David" w:hAnsi="David" w:cs="David"/>
          <w:sz w:val="24"/>
          <w:szCs w:val="24"/>
          <w:rtl/>
        </w:rPr>
        <w:t>30% ציון איכות (הציון שיתקבל בשלב השני).</w:t>
      </w:r>
    </w:p>
    <w:p w:rsidR="00B30523" w:rsidRPr="00593A0D" w:rsidRDefault="00B30523" w:rsidP="00B30523">
      <w:pPr>
        <w:spacing w:before="60" w:after="60" w:line="360" w:lineRule="auto"/>
        <w:ind w:left="720"/>
        <w:jc w:val="both"/>
        <w:rPr>
          <w:rFonts w:ascii="David" w:hAnsi="David" w:cs="David"/>
          <w:sz w:val="24"/>
          <w:szCs w:val="24"/>
          <w:rtl/>
        </w:rPr>
      </w:pPr>
      <w:r w:rsidRPr="00593A0D">
        <w:rPr>
          <w:rFonts w:ascii="David" w:hAnsi="David" w:cs="David"/>
          <w:sz w:val="24"/>
          <w:szCs w:val="24"/>
          <w:rtl/>
        </w:rPr>
        <w:t>70% ציון עלות (הציון שיתקבל בשלב השלישי).</w:t>
      </w:r>
    </w:p>
    <w:p w:rsidR="00B30523" w:rsidRPr="00593A0D" w:rsidRDefault="00B30523" w:rsidP="00B30523">
      <w:pPr>
        <w:spacing w:after="60" w:line="360" w:lineRule="auto"/>
        <w:ind w:left="720" w:hanging="720"/>
        <w:jc w:val="both"/>
        <w:rPr>
          <w:rFonts w:ascii="David" w:hAnsi="David" w:cs="David"/>
          <w:sz w:val="24"/>
          <w:szCs w:val="24"/>
          <w:rtl/>
        </w:rPr>
      </w:pPr>
      <w:r w:rsidRPr="00593A0D">
        <w:rPr>
          <w:rFonts w:ascii="David" w:hAnsi="David" w:cs="David"/>
          <w:sz w:val="24"/>
          <w:szCs w:val="24"/>
          <w:rtl/>
        </w:rPr>
        <w:t>5.8.2.</w:t>
      </w:r>
      <w:r w:rsidRPr="00593A0D">
        <w:rPr>
          <w:rFonts w:ascii="David" w:hAnsi="David" w:cs="David"/>
          <w:sz w:val="24"/>
          <w:szCs w:val="24"/>
          <w:rtl/>
        </w:rPr>
        <w:tab/>
        <w:t xml:space="preserve"> ההצעה שקיבלה את הציון המשוקלל הסופי הגבוה ביותר כמפורט לעיל, תוכרז על ידי המזמין כהצעה הזוכה במכרז. </w:t>
      </w:r>
    </w:p>
    <w:p w:rsidR="00B30523" w:rsidRPr="00593A0D" w:rsidRDefault="00B30523" w:rsidP="00B30523">
      <w:pPr>
        <w:spacing w:after="60" w:line="360" w:lineRule="auto"/>
        <w:ind w:left="720" w:hanging="720"/>
        <w:jc w:val="both"/>
        <w:rPr>
          <w:rFonts w:ascii="David" w:hAnsi="David" w:cs="David"/>
          <w:sz w:val="24"/>
          <w:szCs w:val="24"/>
          <w:rtl/>
        </w:rPr>
      </w:pPr>
      <w:r w:rsidRPr="00593A0D">
        <w:rPr>
          <w:rFonts w:ascii="David" w:hAnsi="David" w:cs="David"/>
          <w:sz w:val="24"/>
          <w:szCs w:val="24"/>
          <w:rtl/>
        </w:rPr>
        <w:t>5.8.3.</w:t>
      </w:r>
      <w:r w:rsidRPr="00593A0D">
        <w:rPr>
          <w:rFonts w:ascii="David" w:hAnsi="David" w:cs="David"/>
          <w:sz w:val="24"/>
          <w:szCs w:val="24"/>
          <w:rtl/>
        </w:rPr>
        <w:tab/>
        <w:t xml:space="preserve">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roofErr w:type="spellStart"/>
      <w:r w:rsidRPr="00593A0D">
        <w:rPr>
          <w:rFonts w:ascii="David" w:hAnsi="David" w:cs="David"/>
          <w:sz w:val="24"/>
          <w:szCs w:val="24"/>
          <w:rtl/>
        </w:rPr>
        <w:t>התשנ"ג</w:t>
      </w:r>
      <w:proofErr w:type="spellEnd"/>
      <w:r w:rsidRPr="00593A0D">
        <w:rPr>
          <w:rFonts w:ascii="David" w:hAnsi="David" w:cs="David"/>
          <w:sz w:val="24"/>
          <w:szCs w:val="24"/>
          <w:rtl/>
        </w:rPr>
        <w:t xml:space="preserve"> - 1993.</w:t>
      </w:r>
    </w:p>
    <w:p w:rsidR="00B30523" w:rsidRPr="00593A0D" w:rsidRDefault="00B30523" w:rsidP="00B30523">
      <w:pPr>
        <w:spacing w:before="240" w:after="60" w:line="312" w:lineRule="auto"/>
        <w:rPr>
          <w:rFonts w:ascii="David" w:hAnsi="David" w:cs="David"/>
          <w:b/>
          <w:bCs/>
          <w:sz w:val="24"/>
          <w:szCs w:val="24"/>
          <w:u w:val="single"/>
          <w:rtl/>
        </w:rPr>
      </w:pPr>
      <w:r w:rsidRPr="00593A0D">
        <w:rPr>
          <w:rFonts w:ascii="David" w:hAnsi="David" w:cs="David"/>
          <w:sz w:val="24"/>
          <w:szCs w:val="24"/>
          <w:rtl/>
        </w:rPr>
        <w:t>6.</w:t>
      </w:r>
      <w:r w:rsidRPr="00593A0D">
        <w:rPr>
          <w:rFonts w:ascii="David" w:hAnsi="David" w:cs="David"/>
          <w:sz w:val="24"/>
          <w:szCs w:val="24"/>
          <w:rtl/>
        </w:rPr>
        <w:tab/>
      </w:r>
      <w:r w:rsidRPr="00593A0D">
        <w:rPr>
          <w:rFonts w:ascii="David" w:hAnsi="David" w:cs="David"/>
          <w:b/>
          <w:bCs/>
          <w:sz w:val="24"/>
          <w:szCs w:val="24"/>
          <w:u w:val="single"/>
          <w:rtl/>
        </w:rPr>
        <w:t xml:space="preserve">זכות עיון בהצעה הזוכה </w:t>
      </w:r>
    </w:p>
    <w:p w:rsidR="00B30523" w:rsidRPr="00593A0D" w:rsidRDefault="00B30523" w:rsidP="00B30523">
      <w:pPr>
        <w:tabs>
          <w:tab w:val="left" w:pos="674"/>
        </w:tabs>
        <w:spacing w:before="60" w:after="60" w:line="312" w:lineRule="auto"/>
        <w:ind w:left="674" w:hanging="567"/>
        <w:jc w:val="both"/>
        <w:rPr>
          <w:rFonts w:ascii="David" w:hAnsi="David" w:cs="David"/>
          <w:sz w:val="24"/>
          <w:szCs w:val="24"/>
          <w:rtl/>
        </w:rPr>
      </w:pPr>
      <w:r w:rsidRPr="00593A0D">
        <w:rPr>
          <w:rFonts w:ascii="David" w:hAnsi="David" w:cs="David"/>
          <w:sz w:val="24"/>
          <w:szCs w:val="24"/>
          <w:rtl/>
        </w:rPr>
        <w:t>6.1.</w:t>
      </w:r>
      <w:r w:rsidRPr="00593A0D">
        <w:rPr>
          <w:rFonts w:ascii="David" w:hAnsi="David" w:cs="David"/>
          <w:sz w:val="24"/>
          <w:szCs w:val="24"/>
          <w:rtl/>
        </w:rPr>
        <w:tab/>
        <w:t xml:space="preserve">מובהר בזאת כי המזמין יהיה רשאי לגלות את תוכן ההצעה ליועצים ונותני שירותים עמם התקשר לצורך ליווי המזמין בהתקשרות נשוא מכרז זה. מובהר בזאת כי על יועצים ונותני שירותים אלה חלה חובת סודיות. </w:t>
      </w:r>
    </w:p>
    <w:p w:rsidR="00B30523" w:rsidRPr="00593A0D" w:rsidRDefault="00B30523" w:rsidP="00B30523">
      <w:pPr>
        <w:tabs>
          <w:tab w:val="left" w:pos="674"/>
        </w:tabs>
        <w:spacing w:before="60" w:after="60" w:line="312" w:lineRule="auto"/>
        <w:ind w:left="674" w:hanging="567"/>
        <w:jc w:val="both"/>
        <w:rPr>
          <w:rFonts w:ascii="David" w:hAnsi="David" w:cs="David"/>
          <w:sz w:val="24"/>
          <w:szCs w:val="24"/>
          <w:rtl/>
        </w:rPr>
      </w:pPr>
      <w:r w:rsidRPr="00593A0D">
        <w:rPr>
          <w:rFonts w:ascii="David" w:hAnsi="David" w:cs="David"/>
          <w:sz w:val="24"/>
          <w:szCs w:val="24"/>
          <w:rtl/>
        </w:rPr>
        <w:t>6.2.</w:t>
      </w:r>
      <w:r w:rsidRPr="00593A0D">
        <w:rPr>
          <w:rFonts w:ascii="David" w:hAnsi="David" w:cs="David"/>
          <w:sz w:val="24"/>
          <w:szCs w:val="24"/>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B30523" w:rsidRPr="00593A0D" w:rsidRDefault="00B30523" w:rsidP="00B30523">
      <w:pPr>
        <w:tabs>
          <w:tab w:val="left" w:pos="674"/>
        </w:tabs>
        <w:spacing w:before="60" w:after="60" w:line="312" w:lineRule="auto"/>
        <w:ind w:left="674" w:hanging="567"/>
        <w:jc w:val="both"/>
        <w:rPr>
          <w:rFonts w:ascii="David" w:hAnsi="David" w:cs="David"/>
          <w:sz w:val="24"/>
          <w:szCs w:val="24"/>
          <w:rtl/>
        </w:rPr>
      </w:pPr>
      <w:r w:rsidRPr="00593A0D">
        <w:rPr>
          <w:rFonts w:ascii="David" w:hAnsi="David" w:cs="David"/>
          <w:sz w:val="24"/>
          <w:szCs w:val="24"/>
          <w:rtl/>
        </w:rPr>
        <w:t>6.3.</w:t>
      </w:r>
      <w:r w:rsidRPr="00593A0D">
        <w:rPr>
          <w:rFonts w:ascii="David" w:hAnsi="David" w:cs="David"/>
          <w:sz w:val="24"/>
          <w:szCs w:val="24"/>
          <w:rtl/>
        </w:rPr>
        <w:tab/>
        <w:t xml:space="preserve">ככל שלדעת המציע קיימים חלקים בהצעתו אשר העיון בהם עלול לחשוף סוד מסחרי או סוד מקצועי, יציין זאת המציע באופן ברור על גבי הצעתו וכן יצרף להצעתו נספח המפרט את החלקים כאמור ואת הנימוקים לאיסור העיון בהם. </w:t>
      </w:r>
    </w:p>
    <w:p w:rsidR="00B30523" w:rsidRPr="00593A0D" w:rsidRDefault="00B30523" w:rsidP="00B30523">
      <w:pPr>
        <w:tabs>
          <w:tab w:val="left" w:pos="674"/>
        </w:tabs>
        <w:spacing w:before="60" w:after="60" w:line="312" w:lineRule="auto"/>
        <w:ind w:left="674" w:hanging="567"/>
        <w:jc w:val="both"/>
        <w:rPr>
          <w:rFonts w:ascii="David" w:hAnsi="David" w:cs="David"/>
          <w:sz w:val="24"/>
          <w:szCs w:val="24"/>
          <w:rtl/>
        </w:rPr>
      </w:pPr>
      <w:r w:rsidRPr="00593A0D">
        <w:rPr>
          <w:rFonts w:ascii="David" w:hAnsi="David" w:cs="David"/>
          <w:sz w:val="24"/>
          <w:szCs w:val="24"/>
          <w:rtl/>
        </w:rPr>
        <w:tab/>
        <w:t xml:space="preserve">מציע כאמור, ייחשב כמי שהסכים שסעיפים מקבילים בהצעות של מציעים אחרים הינם סודיים. </w:t>
      </w:r>
    </w:p>
    <w:p w:rsidR="00B30523" w:rsidRPr="00593A0D" w:rsidRDefault="00B30523" w:rsidP="00B30523">
      <w:pPr>
        <w:tabs>
          <w:tab w:val="left" w:pos="674"/>
        </w:tabs>
        <w:spacing w:before="60" w:after="60" w:line="312" w:lineRule="auto"/>
        <w:ind w:left="674" w:hanging="567"/>
        <w:jc w:val="both"/>
        <w:rPr>
          <w:rFonts w:ascii="David" w:hAnsi="David" w:cs="David"/>
          <w:sz w:val="24"/>
          <w:szCs w:val="24"/>
          <w:rtl/>
        </w:rPr>
      </w:pPr>
      <w:r w:rsidRPr="00593A0D">
        <w:rPr>
          <w:rFonts w:ascii="David" w:hAnsi="David" w:cs="David"/>
          <w:sz w:val="24"/>
          <w:szCs w:val="24"/>
          <w:rtl/>
        </w:rPr>
        <w:tab/>
        <w:t xml:space="preserve">בכל מקרה בו לא סימן המציע חלקים בהצעתו כסוד מסחרי או מקצועי יראו בדבר משום הסכמתו לכך כי אין כל מניעה לגילוי הצעתו במלואה. </w:t>
      </w:r>
    </w:p>
    <w:p w:rsidR="00B30523" w:rsidRPr="00593A0D" w:rsidRDefault="00B30523" w:rsidP="00B30523">
      <w:pPr>
        <w:tabs>
          <w:tab w:val="left" w:pos="674"/>
        </w:tabs>
        <w:spacing w:before="60" w:after="60" w:line="312" w:lineRule="auto"/>
        <w:ind w:left="674" w:hanging="567"/>
        <w:jc w:val="both"/>
        <w:rPr>
          <w:rFonts w:ascii="David" w:hAnsi="David" w:cs="David"/>
          <w:sz w:val="24"/>
          <w:szCs w:val="24"/>
          <w:rtl/>
        </w:rPr>
      </w:pPr>
      <w:r w:rsidRPr="00593A0D">
        <w:rPr>
          <w:rFonts w:ascii="David" w:hAnsi="David" w:cs="David"/>
          <w:sz w:val="24"/>
          <w:szCs w:val="24"/>
          <w:rtl/>
        </w:rPr>
        <w:t>6.4.</w:t>
      </w:r>
      <w:r w:rsidRPr="00593A0D">
        <w:rPr>
          <w:rFonts w:ascii="David" w:hAnsi="David" w:cs="David"/>
          <w:sz w:val="24"/>
          <w:szCs w:val="24"/>
          <w:rtl/>
        </w:rPr>
        <w:tab/>
        <w:t xml:space="preserve">וועדת המכרזים אצל המזמין תדון בבקשתו של המציע כמפורט לעיל ותחליט, על פי שיקול דעתה הבלעדי, האם לסווג את החלקים האמורים בהצעתו של המציע כסוד מסחרי או מקצועי והאם לחשוף את הצעת הזוכה ו/או חלקים ממנה. </w:t>
      </w:r>
    </w:p>
    <w:p w:rsidR="00B30523" w:rsidRPr="00593A0D" w:rsidRDefault="00B30523" w:rsidP="00B30523">
      <w:pPr>
        <w:tabs>
          <w:tab w:val="left" w:pos="674"/>
        </w:tabs>
        <w:spacing w:before="60" w:after="60" w:line="312" w:lineRule="auto"/>
        <w:ind w:left="674" w:hanging="567"/>
        <w:jc w:val="both"/>
        <w:rPr>
          <w:rFonts w:ascii="David" w:hAnsi="David" w:cs="David"/>
          <w:sz w:val="24"/>
          <w:szCs w:val="24"/>
          <w:rtl/>
        </w:rPr>
      </w:pPr>
      <w:r w:rsidRPr="00593A0D">
        <w:rPr>
          <w:rFonts w:ascii="David" w:hAnsi="David" w:cs="David"/>
          <w:sz w:val="24"/>
          <w:szCs w:val="24"/>
          <w:rtl/>
        </w:rPr>
        <w:t>6.5.</w:t>
      </w:r>
      <w:r w:rsidRPr="00593A0D">
        <w:rPr>
          <w:rFonts w:ascii="David" w:hAnsi="David" w:cs="David"/>
          <w:sz w:val="24"/>
          <w:szCs w:val="24"/>
          <w:rtl/>
        </w:rPr>
        <w:tab/>
        <w:t xml:space="preserve">זכות העיון כאמור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593A0D">
        <w:rPr>
          <w:rFonts w:ascii="David" w:hAnsi="David" w:cs="David"/>
          <w:sz w:val="24"/>
          <w:szCs w:val="24"/>
          <w:rtl/>
        </w:rPr>
        <w:t>בכלכלתה</w:t>
      </w:r>
      <w:proofErr w:type="spellEnd"/>
      <w:r w:rsidRPr="00593A0D">
        <w:rPr>
          <w:rFonts w:ascii="David" w:hAnsi="David" w:cs="David"/>
          <w:sz w:val="24"/>
          <w:szCs w:val="24"/>
          <w:rtl/>
        </w:rPr>
        <w:t xml:space="preserve"> או בביטחון הציבור. </w:t>
      </w:r>
    </w:p>
    <w:p w:rsidR="00B30523" w:rsidRPr="00593A0D" w:rsidRDefault="00B30523" w:rsidP="00B30523">
      <w:pPr>
        <w:tabs>
          <w:tab w:val="left" w:pos="674"/>
        </w:tabs>
        <w:spacing w:before="60" w:after="60" w:line="312" w:lineRule="auto"/>
        <w:ind w:left="674" w:hanging="567"/>
        <w:jc w:val="both"/>
        <w:rPr>
          <w:rFonts w:ascii="David" w:hAnsi="David" w:cs="David"/>
          <w:sz w:val="24"/>
          <w:szCs w:val="24"/>
          <w:rtl/>
        </w:rPr>
      </w:pPr>
      <w:r w:rsidRPr="00593A0D">
        <w:rPr>
          <w:rFonts w:ascii="David" w:hAnsi="David" w:cs="David"/>
          <w:sz w:val="24"/>
          <w:szCs w:val="24"/>
          <w:rtl/>
        </w:rPr>
        <w:t>6.6.</w:t>
      </w:r>
      <w:r w:rsidRPr="00593A0D">
        <w:rPr>
          <w:rFonts w:ascii="David" w:hAnsi="David" w:cs="David"/>
          <w:sz w:val="24"/>
          <w:szCs w:val="24"/>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B30523" w:rsidRPr="00593A0D" w:rsidRDefault="00B30523" w:rsidP="00B30523">
      <w:pPr>
        <w:spacing w:before="240" w:after="60" w:line="312" w:lineRule="auto"/>
        <w:rPr>
          <w:rFonts w:ascii="David" w:hAnsi="David" w:cs="David"/>
          <w:b/>
          <w:bCs/>
          <w:sz w:val="24"/>
          <w:szCs w:val="24"/>
          <w:u w:val="single"/>
          <w:rtl/>
        </w:rPr>
      </w:pPr>
      <w:r w:rsidRPr="00593A0D">
        <w:rPr>
          <w:rFonts w:ascii="David" w:hAnsi="David" w:cs="David"/>
          <w:sz w:val="24"/>
          <w:szCs w:val="24"/>
          <w:rtl/>
        </w:rPr>
        <w:t>7.</w:t>
      </w:r>
      <w:r w:rsidRPr="00593A0D">
        <w:rPr>
          <w:rFonts w:ascii="David" w:hAnsi="David" w:cs="David"/>
          <w:sz w:val="24"/>
          <w:szCs w:val="24"/>
          <w:rtl/>
        </w:rPr>
        <w:tab/>
      </w:r>
      <w:r w:rsidRPr="00593A0D">
        <w:rPr>
          <w:rFonts w:ascii="David" w:hAnsi="David" w:cs="David"/>
          <w:b/>
          <w:bCs/>
          <w:sz w:val="24"/>
          <w:szCs w:val="24"/>
          <w:u w:val="single"/>
          <w:rtl/>
        </w:rPr>
        <w:t xml:space="preserve">התחייבויות ואישורים שיידרשו </w:t>
      </w:r>
      <w:proofErr w:type="spellStart"/>
      <w:r w:rsidRPr="00593A0D">
        <w:rPr>
          <w:rFonts w:ascii="David" w:hAnsi="David" w:cs="David"/>
          <w:b/>
          <w:bCs/>
          <w:sz w:val="24"/>
          <w:szCs w:val="24"/>
          <w:u w:val="single"/>
          <w:rtl/>
        </w:rPr>
        <w:t>מהמציע</w:t>
      </w:r>
      <w:proofErr w:type="spellEnd"/>
      <w:r w:rsidRPr="00593A0D">
        <w:rPr>
          <w:rFonts w:ascii="David" w:hAnsi="David" w:cs="David"/>
          <w:b/>
          <w:bCs/>
          <w:sz w:val="24"/>
          <w:szCs w:val="24"/>
          <w:u w:val="single"/>
          <w:rtl/>
        </w:rPr>
        <w:t xml:space="preserve"> הזוכה לאחר קבלת הודעת הזכייה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lastRenderedPageBreak/>
        <w:t>7.1.</w:t>
      </w:r>
      <w:r w:rsidRPr="00593A0D">
        <w:rPr>
          <w:rFonts w:ascii="David" w:hAnsi="David" w:cs="David"/>
          <w:sz w:val="24"/>
          <w:szCs w:val="24"/>
          <w:rtl/>
        </w:rPr>
        <w:tab/>
        <w:t xml:space="preserve">תוך עד 15 ימי עבודה מהמועד בו נשלחה למציע הזוכה הודעה על בחירת הצעתו במכרז, ימציא המציע הזוכה למזמין את הסכם ההתקשרות אשר נוסחו מצורף למסמכי המכרז, על כל נספחיו, כשהוא חתום על ידי המציע הזוכה. הסכם ההתקשרות ייחתם על ידי המציע הזוכה על גבי כל עמוד בעמודיו בראשי תיבות ובחתימה מלאה במקום המיועד לכך.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7.2.</w:t>
      </w:r>
      <w:r w:rsidRPr="00593A0D">
        <w:rPr>
          <w:rFonts w:ascii="David" w:hAnsi="David" w:cs="David"/>
          <w:sz w:val="24"/>
          <w:szCs w:val="24"/>
          <w:rtl/>
        </w:rPr>
        <w:tab/>
        <w:t>בנוסף לכך, ומבלי לגרוע מכלליות האמור לעיל, בתוך פרק הזמן הנקוב לעיל, ימציא המציע הזוכה לידי המזמין את מלוא המסמכים הנדרשים לרבות הערבויות הנדרשות לצורך כניסת ההסכם לתוקף.</w:t>
      </w:r>
    </w:p>
    <w:p w:rsidR="00B30523" w:rsidRPr="00593A0D" w:rsidRDefault="00B30523" w:rsidP="00B30523">
      <w:pPr>
        <w:spacing w:before="60" w:after="60" w:line="312" w:lineRule="auto"/>
        <w:ind w:left="720"/>
        <w:jc w:val="both"/>
        <w:rPr>
          <w:rFonts w:ascii="David" w:hAnsi="David" w:cs="David"/>
          <w:sz w:val="24"/>
          <w:szCs w:val="24"/>
          <w:rtl/>
        </w:rPr>
      </w:pPr>
      <w:r w:rsidRPr="00593A0D">
        <w:rPr>
          <w:rFonts w:ascii="David" w:hAnsi="David" w:cs="David"/>
          <w:sz w:val="24"/>
          <w:szCs w:val="24"/>
          <w:rtl/>
        </w:rPr>
        <w:t xml:space="preserve">וועדת המכרזים במזמין תהיה רשאית על פי שיקול דעתה להאריך את פרק הזמן הנקוב בסעיף זה.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7.2.</w:t>
      </w:r>
      <w:r w:rsidRPr="00593A0D">
        <w:rPr>
          <w:rFonts w:ascii="David" w:hAnsi="David" w:cs="David"/>
          <w:sz w:val="24"/>
          <w:szCs w:val="24"/>
          <w:rtl/>
        </w:rPr>
        <w:tab/>
        <w:t xml:space="preserve">לא העביר המציע הזוכה למזמין את המסמכים הנדרשים כאמור לעיל בפרק הזמן האמור, כשהם תקינים ועומדים במלוא הדרישות המפורטות במסמכי הסכם ההתקשרות, על נספחיו, יהא המזמין רשאי (אך לא חייב) לבטל את זכייתו של המציע. עשה המזמין שימוש בזכותו זו, אין בכך כדי לגרוע מכל זכות שהיא הנתונה למזמין בהתאם להוראות כל דין ו/או הוראות הסכם ההתקשרות על נספחיו.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7.3.</w:t>
      </w:r>
      <w:r w:rsidRPr="00593A0D">
        <w:rPr>
          <w:rFonts w:ascii="David" w:hAnsi="David" w:cs="David"/>
          <w:sz w:val="24"/>
          <w:szCs w:val="24"/>
          <w:rtl/>
        </w:rPr>
        <w:tab/>
        <w:t xml:space="preserve">מובהר בזאת כי אין בהודעת המזמין למציע, שהצעתו נתקבלה כדי </w:t>
      </w:r>
      <w:proofErr w:type="spellStart"/>
      <w:r w:rsidRPr="00593A0D">
        <w:rPr>
          <w:rFonts w:ascii="David" w:hAnsi="David" w:cs="David"/>
          <w:sz w:val="24"/>
          <w:szCs w:val="24"/>
          <w:rtl/>
        </w:rPr>
        <w:t>ליתן</w:t>
      </w:r>
      <w:proofErr w:type="spellEnd"/>
      <w:r w:rsidRPr="00593A0D">
        <w:rPr>
          <w:rFonts w:ascii="David" w:hAnsi="David" w:cs="David"/>
          <w:sz w:val="24"/>
          <w:szCs w:val="24"/>
          <w:rtl/>
        </w:rPr>
        <w:t xml:space="preserve"> תוקף להתקשרות ביניהם וכי ההתקשרות תיכנס לתוקף רק בחתימת ההסכם על ידי כל הצדדים ובנוסף מילוי כל ההתחייבויות החלות על המציע הזוכה לרבות צירוף כל האישורים והמסמכים הנדרשים לצורך ההתקשרות.</w:t>
      </w:r>
    </w:p>
    <w:p w:rsidR="00B30523" w:rsidRPr="00593A0D" w:rsidRDefault="00B30523" w:rsidP="00B30523">
      <w:pPr>
        <w:spacing w:before="60" w:after="60" w:line="312" w:lineRule="auto"/>
        <w:jc w:val="both"/>
        <w:rPr>
          <w:rFonts w:ascii="David" w:hAnsi="David" w:cs="David"/>
          <w:sz w:val="24"/>
          <w:szCs w:val="24"/>
          <w:rtl/>
        </w:rPr>
      </w:pPr>
    </w:p>
    <w:p w:rsidR="00B30523" w:rsidRPr="00593A0D" w:rsidRDefault="00B30523" w:rsidP="00B30523">
      <w:pPr>
        <w:spacing w:before="60" w:after="60" w:line="312" w:lineRule="auto"/>
        <w:ind w:left="720" w:hanging="720"/>
        <w:rPr>
          <w:rFonts w:ascii="David" w:hAnsi="David" w:cs="David"/>
          <w:b/>
          <w:bCs/>
          <w:sz w:val="24"/>
          <w:szCs w:val="24"/>
          <w:u w:val="single"/>
          <w:rtl/>
        </w:rPr>
      </w:pPr>
      <w:r w:rsidRPr="00593A0D">
        <w:rPr>
          <w:rFonts w:ascii="David" w:hAnsi="David" w:cs="David"/>
          <w:sz w:val="24"/>
          <w:szCs w:val="24"/>
          <w:rtl/>
        </w:rPr>
        <w:t>8.</w:t>
      </w:r>
      <w:r w:rsidRPr="00593A0D">
        <w:rPr>
          <w:rFonts w:ascii="David" w:hAnsi="David" w:cs="David"/>
          <w:sz w:val="24"/>
          <w:szCs w:val="24"/>
          <w:rtl/>
        </w:rPr>
        <w:tab/>
      </w:r>
      <w:r w:rsidRPr="00593A0D">
        <w:rPr>
          <w:rFonts w:ascii="David" w:hAnsi="David" w:cs="David"/>
          <w:b/>
          <w:bCs/>
          <w:sz w:val="24"/>
          <w:szCs w:val="24"/>
          <w:u w:val="single"/>
          <w:rtl/>
        </w:rPr>
        <w:t>בחירת כשיר שני</w:t>
      </w:r>
    </w:p>
    <w:p w:rsidR="00B30523" w:rsidRPr="00593A0D" w:rsidRDefault="00B30523" w:rsidP="00B30523">
      <w:pPr>
        <w:spacing w:before="60" w:after="60" w:line="312" w:lineRule="auto"/>
        <w:ind w:left="720" w:hanging="720"/>
        <w:rPr>
          <w:rFonts w:ascii="David" w:hAnsi="David" w:cs="David"/>
          <w:sz w:val="24"/>
          <w:szCs w:val="24"/>
          <w:rtl/>
        </w:rPr>
      </w:pPr>
      <w:r w:rsidRPr="00593A0D">
        <w:rPr>
          <w:rFonts w:ascii="David" w:hAnsi="David" w:cs="David"/>
          <w:sz w:val="24"/>
          <w:szCs w:val="24"/>
          <w:rtl/>
        </w:rPr>
        <w:t>8.1.</w:t>
      </w:r>
      <w:r w:rsidRPr="00593A0D">
        <w:rPr>
          <w:rFonts w:ascii="David" w:hAnsi="David" w:cs="David"/>
          <w:sz w:val="24"/>
          <w:szCs w:val="24"/>
          <w:rtl/>
        </w:rPr>
        <w:tab/>
        <w:t xml:space="preserve">המזמין, על פי שיקול דעתו הבלעדי, יהיה רשאי לבחור במציע אשר הצעתו דורגה במקום השני כ"כשיר שני".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8.2.</w:t>
      </w:r>
      <w:r w:rsidRPr="00593A0D">
        <w:rPr>
          <w:rFonts w:ascii="David" w:hAnsi="David" w:cs="David"/>
          <w:sz w:val="24"/>
          <w:szCs w:val="24"/>
          <w:rtl/>
        </w:rPr>
        <w:tab/>
        <w:t xml:space="preserve">הצעתו של מציע שהצעתו נבחרה ככשיר שני תעמוד בתוקפה ותחייב אותו לתקופה של 60 יום נוספים ממועד קבלת הודעה בדבר בחירתו כאמור.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8.3.</w:t>
      </w:r>
      <w:r w:rsidRPr="00593A0D">
        <w:rPr>
          <w:rFonts w:ascii="David" w:hAnsi="David" w:cs="David"/>
          <w:sz w:val="24"/>
          <w:szCs w:val="24"/>
          <w:rtl/>
        </w:rPr>
        <w:tab/>
        <w:t xml:space="preserve">במקרה שההתקשרות עם הזוכה הראשון לא תצא לפועל ו/או תבוטל לאחר שתיכנס לתוקף, וזאת מכל סיבה שהיא וכל עוד הצעת הכשיר השני בתוקף כאמור, רשאי המזמין, על פי שיקול דעתו הבלעדי, להכריז על הצעת הכשיר השני כהצעה הזוכה במכרז ולהתקשר עם מציע זה בהתאם לתנאי המכרז.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8.4.</w:t>
      </w:r>
      <w:r w:rsidRPr="00593A0D">
        <w:rPr>
          <w:rFonts w:ascii="David" w:hAnsi="David" w:cs="David"/>
          <w:sz w:val="24"/>
          <w:szCs w:val="24"/>
          <w:rtl/>
        </w:rPr>
        <w:tab/>
        <w:t>בנוסף, וכל עוד לא חלפו 12 חודשים ממועד תחילת ההתקשרות עם הזוכה, במקרה והצעת הכשיר השני לא תהיה בתוקף אך הוא הביע את הסכמתו לכך, יהיה המשרד רשאי להתקשר עם הכשיר השני, בהתאם לכל תנאי המכרז והסכם ההתקשרות על כל נספחיהם.</w:t>
      </w:r>
    </w:p>
    <w:p w:rsidR="00B30523" w:rsidRPr="00593A0D" w:rsidRDefault="00B30523" w:rsidP="00B30523">
      <w:pPr>
        <w:spacing w:before="240" w:after="60" w:line="312" w:lineRule="auto"/>
        <w:ind w:left="720" w:hanging="720"/>
        <w:jc w:val="both"/>
        <w:rPr>
          <w:rFonts w:ascii="David" w:hAnsi="David" w:cs="David"/>
          <w:b/>
          <w:bCs/>
          <w:sz w:val="24"/>
          <w:szCs w:val="24"/>
          <w:u w:val="single"/>
          <w:rtl/>
        </w:rPr>
      </w:pPr>
      <w:r w:rsidRPr="00593A0D">
        <w:rPr>
          <w:rFonts w:ascii="David" w:hAnsi="David" w:cs="David"/>
          <w:sz w:val="24"/>
          <w:szCs w:val="24"/>
          <w:rtl/>
        </w:rPr>
        <w:t>9.</w:t>
      </w:r>
      <w:r w:rsidRPr="00593A0D">
        <w:rPr>
          <w:rFonts w:ascii="David" w:hAnsi="David" w:cs="David"/>
          <w:sz w:val="24"/>
          <w:szCs w:val="24"/>
          <w:rtl/>
        </w:rPr>
        <w:tab/>
      </w:r>
      <w:r w:rsidRPr="00593A0D">
        <w:rPr>
          <w:rFonts w:ascii="David" w:hAnsi="David" w:cs="David"/>
          <w:b/>
          <w:bCs/>
          <w:sz w:val="24"/>
          <w:szCs w:val="24"/>
          <w:u w:val="single"/>
          <w:rtl/>
        </w:rPr>
        <w:t>המזמין שומר לעצמו את הזכות:</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9.1.</w:t>
      </w:r>
      <w:r w:rsidRPr="00593A0D">
        <w:rPr>
          <w:rFonts w:ascii="David" w:hAnsi="David" w:cs="David"/>
          <w:sz w:val="24"/>
          <w:szCs w:val="24"/>
          <w:rtl/>
        </w:rPr>
        <w:tab/>
        <w:t xml:space="preserve">לא לקבל אף אחת מההצעות שיוגשו בעקבות מכרז זה ו/או לבטל את המכרז או חלקים ממנו בכל עת, מבלי שהדבר יקנה למי </w:t>
      </w:r>
      <w:proofErr w:type="spellStart"/>
      <w:r w:rsidRPr="00593A0D">
        <w:rPr>
          <w:rFonts w:ascii="David" w:hAnsi="David" w:cs="David"/>
          <w:sz w:val="24"/>
          <w:szCs w:val="24"/>
          <w:rtl/>
        </w:rPr>
        <w:t>מהמציעים</w:t>
      </w:r>
      <w:proofErr w:type="spellEnd"/>
      <w:r w:rsidRPr="00593A0D">
        <w:rPr>
          <w:rFonts w:ascii="David" w:hAnsi="David" w:cs="David"/>
          <w:sz w:val="24"/>
          <w:szCs w:val="24"/>
          <w:rtl/>
        </w:rPr>
        <w:t xml:space="preserve"> כל סעד בשל כך, לרבות זכות לפיצוי.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9.2.</w:t>
      </w:r>
      <w:r w:rsidRPr="00593A0D">
        <w:rPr>
          <w:rFonts w:ascii="David" w:hAnsi="David" w:cs="David"/>
          <w:sz w:val="24"/>
          <w:szCs w:val="2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lastRenderedPageBreak/>
        <w:t>9.3.</w:t>
      </w:r>
      <w:r w:rsidRPr="00593A0D">
        <w:rPr>
          <w:rFonts w:ascii="David" w:hAnsi="David" w:cs="David"/>
          <w:sz w:val="24"/>
          <w:szCs w:val="2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9.4.</w:t>
      </w:r>
      <w:r w:rsidRPr="00593A0D">
        <w:rPr>
          <w:rFonts w:ascii="David" w:hAnsi="David" w:cs="David"/>
          <w:sz w:val="24"/>
          <w:szCs w:val="2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B30523" w:rsidRPr="00593A0D" w:rsidRDefault="00B30523" w:rsidP="00B30523">
      <w:pPr>
        <w:spacing w:before="60" w:after="60" w:line="312" w:lineRule="auto"/>
        <w:jc w:val="both"/>
        <w:rPr>
          <w:rFonts w:ascii="David" w:hAnsi="David" w:cs="David"/>
          <w:sz w:val="24"/>
          <w:szCs w:val="24"/>
          <w:rtl/>
        </w:rPr>
      </w:pPr>
      <w:r w:rsidRPr="00593A0D">
        <w:rPr>
          <w:rFonts w:ascii="David" w:hAnsi="David" w:cs="David"/>
          <w:sz w:val="24"/>
          <w:szCs w:val="24"/>
          <w:rtl/>
        </w:rPr>
        <w:t>9.5.</w:t>
      </w:r>
      <w:r w:rsidRPr="00593A0D">
        <w:rPr>
          <w:rFonts w:ascii="David" w:hAnsi="David" w:cs="David"/>
          <w:sz w:val="24"/>
          <w:szCs w:val="24"/>
          <w:rtl/>
        </w:rPr>
        <w:tab/>
        <w:t>לא להתחשב כלל בהצעה אשר לא צורפו לה כל המסמכים הנדרשים.</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9.6.</w:t>
      </w:r>
      <w:r w:rsidRPr="00593A0D">
        <w:rPr>
          <w:rFonts w:ascii="David" w:hAnsi="David" w:cs="David"/>
          <w:sz w:val="24"/>
          <w:szCs w:val="24"/>
          <w:rtl/>
        </w:rPr>
        <w:tab/>
        <w:t xml:space="preserve">לפנות במהלך הבדיקה וההערכה אל המציע, כדי לקבל הבהרות להצעתו או כדי להסיר אי בהירות המתעוררת בעת בדיקת ההצעה, בכפוף לחוק חובת המכרזים, תשנ"ב – 1992.  </w:t>
      </w:r>
    </w:p>
    <w:p w:rsidR="00B30523" w:rsidRPr="00593A0D" w:rsidRDefault="00B30523" w:rsidP="00B30523">
      <w:pPr>
        <w:spacing w:before="60" w:after="60" w:line="312" w:lineRule="auto"/>
        <w:jc w:val="both"/>
        <w:rPr>
          <w:rFonts w:ascii="David" w:hAnsi="David" w:cs="David"/>
          <w:sz w:val="24"/>
          <w:szCs w:val="24"/>
          <w:rtl/>
        </w:rPr>
      </w:pPr>
      <w:r w:rsidRPr="00593A0D">
        <w:rPr>
          <w:rFonts w:ascii="David" w:hAnsi="David" w:cs="David"/>
          <w:sz w:val="24"/>
          <w:szCs w:val="24"/>
          <w:rtl/>
        </w:rPr>
        <w:t>9.7.</w:t>
      </w:r>
      <w:r w:rsidRPr="00593A0D">
        <w:rPr>
          <w:rFonts w:ascii="David" w:hAnsi="David" w:cs="David"/>
          <w:sz w:val="24"/>
          <w:szCs w:val="24"/>
          <w:rtl/>
        </w:rPr>
        <w:tab/>
        <w:t>לבחור כשיר ראשון וכשיר שני.</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9.8.</w:t>
      </w:r>
      <w:r w:rsidRPr="00593A0D">
        <w:rPr>
          <w:rFonts w:ascii="David" w:hAnsi="David" w:cs="David"/>
          <w:sz w:val="24"/>
          <w:szCs w:val="24"/>
          <w:rtl/>
        </w:rPr>
        <w:tab/>
        <w:t xml:space="preserve">המזמין שומר לעצמו את הזכות לרכוש מערכות, הנכללות במכרז זה ו/או בהסכם ההתקשרות על נספחיו, מגופים אחרים, בכפוף להוראות חוק חובת מכרזים, </w:t>
      </w:r>
      <w:proofErr w:type="spellStart"/>
      <w:r w:rsidRPr="00593A0D">
        <w:rPr>
          <w:rFonts w:ascii="David" w:hAnsi="David" w:cs="David"/>
          <w:sz w:val="24"/>
          <w:szCs w:val="24"/>
          <w:rtl/>
        </w:rPr>
        <w:t>התשנ"ב</w:t>
      </w:r>
      <w:proofErr w:type="spellEnd"/>
      <w:r w:rsidRPr="00593A0D">
        <w:rPr>
          <w:rFonts w:ascii="David" w:hAnsi="David" w:cs="David"/>
          <w:sz w:val="24"/>
          <w:szCs w:val="24"/>
          <w:rtl/>
        </w:rPr>
        <w:t xml:space="preserve"> – 1992, תקנות חובת מכרזים, </w:t>
      </w:r>
      <w:proofErr w:type="spellStart"/>
      <w:r w:rsidRPr="00593A0D">
        <w:rPr>
          <w:rFonts w:ascii="David" w:hAnsi="David" w:cs="David"/>
          <w:sz w:val="24"/>
          <w:szCs w:val="24"/>
          <w:rtl/>
        </w:rPr>
        <w:t>התשנ"ג</w:t>
      </w:r>
      <w:proofErr w:type="spellEnd"/>
      <w:r w:rsidRPr="00593A0D">
        <w:rPr>
          <w:rFonts w:ascii="David" w:hAnsi="David" w:cs="David"/>
          <w:sz w:val="24"/>
          <w:szCs w:val="24"/>
          <w:rtl/>
        </w:rPr>
        <w:t xml:space="preserve"> – 1993 והוראות </w:t>
      </w:r>
      <w:proofErr w:type="spellStart"/>
      <w:r w:rsidRPr="00593A0D">
        <w:rPr>
          <w:rFonts w:ascii="David" w:hAnsi="David" w:cs="David"/>
          <w:sz w:val="24"/>
          <w:szCs w:val="24"/>
          <w:rtl/>
        </w:rPr>
        <w:t>התכ"מ</w:t>
      </w:r>
      <w:proofErr w:type="spellEnd"/>
      <w:r w:rsidRPr="00593A0D">
        <w:rPr>
          <w:rFonts w:ascii="David" w:hAnsi="David" w:cs="David"/>
          <w:sz w:val="24"/>
          <w:szCs w:val="24"/>
          <w:rtl/>
        </w:rPr>
        <w:t>. במקרה של רכישת מערכות ע"י המזמין מגופים אחרים יהיה המציע הזוכה חייב לתחזק ולאפשר אינטגרציה של מערכות אלה למערכות הקיימות אצל המזמין על פי התנאים המפורטים בהסכם זה לעניין תחזוקת מערכות ישנות וחדשות במתקני המזמין.</w:t>
      </w:r>
    </w:p>
    <w:p w:rsidR="00B30523" w:rsidRPr="00593A0D" w:rsidRDefault="00B30523" w:rsidP="00B30523">
      <w:pPr>
        <w:spacing w:before="60" w:after="60" w:line="312" w:lineRule="auto"/>
        <w:jc w:val="both"/>
        <w:rPr>
          <w:rFonts w:ascii="David" w:hAnsi="David" w:cs="David"/>
          <w:sz w:val="24"/>
          <w:szCs w:val="24"/>
          <w:rtl/>
        </w:rPr>
      </w:pPr>
    </w:p>
    <w:p w:rsidR="00B30523" w:rsidRPr="00593A0D" w:rsidRDefault="00B30523" w:rsidP="00B30523">
      <w:pPr>
        <w:spacing w:before="60" w:after="60" w:line="312" w:lineRule="auto"/>
        <w:jc w:val="both"/>
        <w:rPr>
          <w:rFonts w:ascii="David" w:hAnsi="David" w:cs="David"/>
          <w:sz w:val="24"/>
          <w:szCs w:val="24"/>
          <w:rtl/>
        </w:rPr>
      </w:pPr>
    </w:p>
    <w:p w:rsidR="00B30523" w:rsidRPr="00593A0D" w:rsidRDefault="00B30523" w:rsidP="00B30523">
      <w:pPr>
        <w:jc w:val="center"/>
        <w:rPr>
          <w:rFonts w:ascii="David" w:hAnsi="David" w:cs="David"/>
          <w:b/>
          <w:bCs/>
          <w:sz w:val="96"/>
          <w:szCs w:val="96"/>
        </w:rPr>
      </w:pPr>
    </w:p>
    <w:p w:rsidR="00B30523" w:rsidRPr="00593A0D" w:rsidRDefault="00B30523" w:rsidP="00B30523">
      <w:pPr>
        <w:jc w:val="center"/>
        <w:rPr>
          <w:rFonts w:ascii="David" w:hAnsi="David" w:cs="David"/>
          <w:b/>
          <w:bCs/>
          <w:sz w:val="96"/>
          <w:szCs w:val="96"/>
          <w:rtl/>
        </w:rPr>
      </w:pPr>
    </w:p>
    <w:p w:rsidR="00EB0036" w:rsidRDefault="00EB0036">
      <w:pPr>
        <w:bidi w:val="0"/>
        <w:rPr>
          <w:rFonts w:ascii="David" w:hAnsi="David" w:cs="David"/>
          <w:b/>
          <w:bCs/>
          <w:sz w:val="96"/>
          <w:szCs w:val="96"/>
        </w:rPr>
      </w:pPr>
      <w:r>
        <w:rPr>
          <w:rFonts w:ascii="David" w:hAnsi="David" w:cs="David"/>
          <w:b/>
          <w:bCs/>
          <w:sz w:val="96"/>
          <w:szCs w:val="96"/>
          <w:rtl/>
        </w:rPr>
        <w:br w:type="page"/>
      </w:r>
    </w:p>
    <w:p w:rsidR="00EB0036" w:rsidRDefault="00EB0036" w:rsidP="00B30523">
      <w:pPr>
        <w:jc w:val="center"/>
        <w:rPr>
          <w:rFonts w:ascii="David" w:hAnsi="David" w:cs="David"/>
          <w:b/>
          <w:bCs/>
          <w:sz w:val="96"/>
          <w:szCs w:val="96"/>
          <w:rtl/>
        </w:rPr>
      </w:pPr>
    </w:p>
    <w:p w:rsidR="00B30523" w:rsidRPr="00593A0D" w:rsidRDefault="00B30523" w:rsidP="00B30523">
      <w:pPr>
        <w:jc w:val="center"/>
        <w:rPr>
          <w:rFonts w:ascii="David" w:hAnsi="David" w:cs="David"/>
          <w:sz w:val="96"/>
          <w:szCs w:val="96"/>
          <w:rtl/>
        </w:rPr>
      </w:pPr>
      <w:r w:rsidRPr="00593A0D">
        <w:rPr>
          <w:rFonts w:ascii="David" w:hAnsi="David" w:cs="David"/>
          <w:b/>
          <w:bCs/>
          <w:sz w:val="96"/>
          <w:szCs w:val="96"/>
          <w:rtl/>
        </w:rPr>
        <w:t>פרק 2</w:t>
      </w:r>
    </w:p>
    <w:p w:rsidR="00B30523" w:rsidRPr="00593A0D" w:rsidRDefault="00B30523" w:rsidP="00B30523">
      <w:pPr>
        <w:jc w:val="center"/>
        <w:rPr>
          <w:rFonts w:ascii="David" w:hAnsi="David" w:cs="David"/>
          <w:sz w:val="96"/>
          <w:szCs w:val="96"/>
          <w:rtl/>
        </w:rPr>
      </w:pPr>
    </w:p>
    <w:p w:rsidR="00B30523" w:rsidRPr="00593A0D" w:rsidRDefault="00B30523" w:rsidP="00B30523">
      <w:pPr>
        <w:spacing w:before="60" w:after="60" w:line="312" w:lineRule="auto"/>
        <w:jc w:val="center"/>
        <w:rPr>
          <w:rFonts w:ascii="David" w:hAnsi="David" w:cs="David"/>
          <w:sz w:val="96"/>
          <w:szCs w:val="96"/>
          <w:rtl/>
        </w:rPr>
      </w:pPr>
      <w:r w:rsidRPr="00593A0D">
        <w:rPr>
          <w:rFonts w:ascii="David" w:hAnsi="David" w:cs="David"/>
          <w:b/>
          <w:bCs/>
          <w:sz w:val="96"/>
          <w:szCs w:val="96"/>
          <w:rtl/>
        </w:rPr>
        <w:t>הצעת המציע על נספחיה</w:t>
      </w:r>
    </w:p>
    <w:p w:rsidR="00B30523" w:rsidRPr="00593A0D" w:rsidRDefault="00B30523" w:rsidP="00B30523">
      <w:pPr>
        <w:spacing w:before="60" w:after="60" w:line="312" w:lineRule="auto"/>
        <w:jc w:val="both"/>
        <w:rPr>
          <w:rFonts w:ascii="David" w:hAnsi="David" w:cs="David"/>
          <w:sz w:val="96"/>
          <w:szCs w:val="96"/>
          <w:rtl/>
        </w:rPr>
      </w:pPr>
      <w:r w:rsidRPr="00593A0D">
        <w:rPr>
          <w:rFonts w:ascii="David" w:hAnsi="David" w:cs="David"/>
          <w:sz w:val="96"/>
          <w:szCs w:val="96"/>
          <w:rtl/>
        </w:rPr>
        <w:br w:type="page"/>
      </w:r>
    </w:p>
    <w:p w:rsidR="00B30523" w:rsidRPr="00EB0036" w:rsidRDefault="00B30523" w:rsidP="00B30523">
      <w:pPr>
        <w:spacing w:before="60" w:after="60" w:line="312" w:lineRule="auto"/>
        <w:jc w:val="both"/>
        <w:rPr>
          <w:rFonts w:ascii="David" w:hAnsi="David" w:cs="David"/>
          <w:b/>
          <w:bCs/>
          <w:sz w:val="28"/>
          <w:szCs w:val="28"/>
          <w:u w:val="single"/>
          <w:rtl/>
        </w:rPr>
      </w:pPr>
      <w:r w:rsidRPr="00EB0036">
        <w:rPr>
          <w:rFonts w:ascii="David" w:hAnsi="David" w:cs="David"/>
          <w:sz w:val="28"/>
          <w:szCs w:val="28"/>
          <w:rtl/>
        </w:rPr>
        <w:lastRenderedPageBreak/>
        <w:t xml:space="preserve"> </w:t>
      </w:r>
      <w:r w:rsidRPr="00EB0036">
        <w:rPr>
          <w:rFonts w:ascii="David" w:hAnsi="David" w:cs="David"/>
          <w:b/>
          <w:bCs/>
          <w:sz w:val="28"/>
          <w:szCs w:val="28"/>
          <w:u w:val="single"/>
          <w:rtl/>
        </w:rPr>
        <w:t>2.1.</w:t>
      </w:r>
      <w:r w:rsidRPr="00EB0036">
        <w:rPr>
          <w:rFonts w:ascii="David" w:hAnsi="David" w:cs="David"/>
          <w:b/>
          <w:bCs/>
          <w:sz w:val="28"/>
          <w:szCs w:val="28"/>
          <w:u w:val="single"/>
          <w:rtl/>
        </w:rPr>
        <w:tab/>
        <w:t>שאלון פרטי המציע והצעתו</w:t>
      </w:r>
    </w:p>
    <w:p w:rsidR="00B30523" w:rsidRPr="00EB0036" w:rsidRDefault="00B30523" w:rsidP="00B30523">
      <w:pPr>
        <w:spacing w:before="60" w:after="60" w:line="312" w:lineRule="auto"/>
        <w:jc w:val="both"/>
        <w:rPr>
          <w:rFonts w:ascii="David" w:hAnsi="David" w:cs="David"/>
          <w:b/>
          <w:bCs/>
          <w:sz w:val="28"/>
          <w:szCs w:val="28"/>
          <w:u w:val="single"/>
          <w:rtl/>
        </w:rPr>
      </w:pPr>
      <w:r w:rsidRPr="00EB0036">
        <w:rPr>
          <w:rFonts w:ascii="David" w:hAnsi="David" w:cs="David"/>
          <w:b/>
          <w:bCs/>
          <w:sz w:val="28"/>
          <w:szCs w:val="28"/>
          <w:u w:val="single"/>
          <w:rtl/>
        </w:rPr>
        <w:t xml:space="preserve">פרטים כלליים </w:t>
      </w:r>
    </w:p>
    <w:tbl>
      <w:tblPr>
        <w:bidiVisual/>
        <w:tblW w:w="8575" w:type="dxa"/>
        <w:tblInd w:w="143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358"/>
        <w:gridCol w:w="7217"/>
      </w:tblGrid>
      <w:tr w:rsidR="00B30523" w:rsidRPr="00593A0D" w:rsidTr="008232A5">
        <w:tc>
          <w:tcPr>
            <w:tcW w:w="1358" w:type="dxa"/>
          </w:tcPr>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שם המציע/ה</w:t>
            </w:r>
          </w:p>
        </w:tc>
        <w:tc>
          <w:tcPr>
            <w:tcW w:w="7217" w:type="dxa"/>
          </w:tcPr>
          <w:p w:rsidR="00B30523" w:rsidRPr="00593A0D" w:rsidRDefault="00B30523" w:rsidP="008232A5">
            <w:pPr>
              <w:spacing w:before="60" w:after="60" w:line="312" w:lineRule="auto"/>
              <w:jc w:val="both"/>
              <w:rPr>
                <w:rFonts w:ascii="David" w:hAnsi="David" w:cs="David"/>
                <w:sz w:val="24"/>
                <w:szCs w:val="24"/>
              </w:rPr>
            </w:pPr>
          </w:p>
        </w:tc>
      </w:tr>
    </w:tbl>
    <w:p w:rsidR="00B30523" w:rsidRPr="00593A0D" w:rsidRDefault="00B30523" w:rsidP="00B30523">
      <w:pPr>
        <w:spacing w:before="60" w:after="60" w:line="312" w:lineRule="auto"/>
        <w:jc w:val="both"/>
        <w:rPr>
          <w:rFonts w:ascii="David" w:hAnsi="David" w:cs="David"/>
          <w:sz w:val="24"/>
          <w:szCs w:val="24"/>
          <w:rtl/>
        </w:rPr>
      </w:pPr>
    </w:p>
    <w:tbl>
      <w:tblPr>
        <w:bidiVisual/>
        <w:tblW w:w="8646" w:type="dxa"/>
        <w:tblInd w:w="13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862"/>
        <w:gridCol w:w="2045"/>
        <w:gridCol w:w="1176"/>
        <w:gridCol w:w="3563"/>
      </w:tblGrid>
      <w:tr w:rsidR="00B30523" w:rsidRPr="00593A0D" w:rsidTr="008232A5">
        <w:tc>
          <w:tcPr>
            <w:tcW w:w="1862" w:type="dxa"/>
          </w:tcPr>
          <w:p w:rsidR="00B30523" w:rsidRPr="00593A0D" w:rsidRDefault="00B30523" w:rsidP="008232A5">
            <w:pPr>
              <w:spacing w:before="60" w:after="60" w:line="312" w:lineRule="auto"/>
              <w:jc w:val="both"/>
              <w:rPr>
                <w:rFonts w:ascii="David" w:hAnsi="David" w:cs="David"/>
                <w:sz w:val="24"/>
                <w:szCs w:val="24"/>
              </w:rPr>
            </w:pPr>
          </w:p>
        </w:tc>
        <w:tc>
          <w:tcPr>
            <w:tcW w:w="3221" w:type="dxa"/>
            <w:gridSpan w:val="2"/>
          </w:tcPr>
          <w:p w:rsidR="00B30523" w:rsidRPr="00593A0D" w:rsidRDefault="00B30523" w:rsidP="008232A5">
            <w:pPr>
              <w:spacing w:before="60" w:after="60" w:line="312" w:lineRule="auto"/>
              <w:jc w:val="both"/>
              <w:rPr>
                <w:rFonts w:ascii="David" w:hAnsi="David" w:cs="David"/>
                <w:sz w:val="24"/>
                <w:szCs w:val="24"/>
              </w:rPr>
            </w:pPr>
          </w:p>
        </w:tc>
        <w:tc>
          <w:tcPr>
            <w:tcW w:w="3563" w:type="dxa"/>
          </w:tcPr>
          <w:p w:rsidR="00B30523" w:rsidRPr="00593A0D" w:rsidRDefault="00B30523" w:rsidP="008232A5">
            <w:pPr>
              <w:spacing w:before="60" w:after="60" w:line="312" w:lineRule="auto"/>
              <w:jc w:val="both"/>
              <w:rPr>
                <w:rFonts w:ascii="David" w:hAnsi="David" w:cs="David"/>
                <w:sz w:val="24"/>
                <w:szCs w:val="24"/>
              </w:rPr>
            </w:pPr>
          </w:p>
        </w:tc>
      </w:tr>
      <w:tr w:rsidR="00B30523" w:rsidRPr="00593A0D" w:rsidTr="008232A5">
        <w:tc>
          <w:tcPr>
            <w:tcW w:w="1862" w:type="dxa"/>
            <w:tcBorders>
              <w:bottom w:val="double" w:sz="4" w:space="0" w:color="auto"/>
            </w:tcBorders>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סוג התאגיד</w:t>
            </w:r>
          </w:p>
        </w:tc>
        <w:tc>
          <w:tcPr>
            <w:tcW w:w="3221" w:type="dxa"/>
            <w:gridSpan w:val="2"/>
            <w:tcBorders>
              <w:bottom w:val="double" w:sz="4" w:space="0" w:color="auto"/>
            </w:tcBorders>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תאריך רישום</w:t>
            </w:r>
          </w:p>
        </w:tc>
        <w:tc>
          <w:tcPr>
            <w:tcW w:w="3563" w:type="dxa"/>
            <w:tcBorders>
              <w:bottom w:val="double" w:sz="4" w:space="0" w:color="auto"/>
            </w:tcBorders>
          </w:tcPr>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מספר מזהה</w:t>
            </w:r>
          </w:p>
        </w:tc>
      </w:tr>
      <w:tr w:rsidR="00B30523" w:rsidRPr="00593A0D" w:rsidTr="008232A5">
        <w:tc>
          <w:tcPr>
            <w:tcW w:w="1862" w:type="dxa"/>
            <w:tcBorders>
              <w:left w:val="nil"/>
              <w:right w:val="nil"/>
            </w:tcBorders>
          </w:tcPr>
          <w:p w:rsidR="00B30523" w:rsidRPr="00593A0D" w:rsidRDefault="00B30523" w:rsidP="008232A5">
            <w:pPr>
              <w:spacing w:before="60" w:after="60" w:line="312" w:lineRule="auto"/>
              <w:jc w:val="both"/>
              <w:rPr>
                <w:rFonts w:ascii="David" w:hAnsi="David" w:cs="David"/>
                <w:sz w:val="24"/>
                <w:szCs w:val="24"/>
              </w:rPr>
            </w:pPr>
          </w:p>
        </w:tc>
        <w:tc>
          <w:tcPr>
            <w:tcW w:w="3221" w:type="dxa"/>
            <w:gridSpan w:val="2"/>
            <w:tcBorders>
              <w:left w:val="nil"/>
              <w:right w:val="nil"/>
            </w:tcBorders>
          </w:tcPr>
          <w:p w:rsidR="00B30523" w:rsidRPr="00593A0D" w:rsidRDefault="00B30523" w:rsidP="008232A5">
            <w:pPr>
              <w:spacing w:before="60" w:after="60" w:line="312" w:lineRule="auto"/>
              <w:jc w:val="both"/>
              <w:rPr>
                <w:rFonts w:ascii="David" w:hAnsi="David" w:cs="David"/>
                <w:sz w:val="24"/>
                <w:szCs w:val="24"/>
              </w:rPr>
            </w:pPr>
          </w:p>
        </w:tc>
        <w:tc>
          <w:tcPr>
            <w:tcW w:w="3563" w:type="dxa"/>
            <w:tcBorders>
              <w:left w:val="nil"/>
              <w:right w:val="nil"/>
            </w:tcBorders>
          </w:tcPr>
          <w:p w:rsidR="00B30523" w:rsidRPr="00593A0D" w:rsidRDefault="00B30523" w:rsidP="008232A5">
            <w:pPr>
              <w:spacing w:before="60" w:after="60" w:line="312" w:lineRule="auto"/>
              <w:jc w:val="both"/>
              <w:rPr>
                <w:rFonts w:ascii="David" w:hAnsi="David" w:cs="David"/>
                <w:sz w:val="24"/>
                <w:szCs w:val="24"/>
              </w:rPr>
            </w:pPr>
          </w:p>
        </w:tc>
      </w:tr>
      <w:tr w:rsidR="00B30523" w:rsidRPr="00593A0D" w:rsidTr="008232A5">
        <w:tc>
          <w:tcPr>
            <w:tcW w:w="1862" w:type="dxa"/>
          </w:tcPr>
          <w:p w:rsidR="00B30523" w:rsidRPr="00593A0D" w:rsidRDefault="00B30523" w:rsidP="008232A5">
            <w:pPr>
              <w:spacing w:before="60" w:after="60" w:line="312" w:lineRule="auto"/>
              <w:jc w:val="both"/>
              <w:rPr>
                <w:rFonts w:ascii="David" w:hAnsi="David" w:cs="David"/>
                <w:sz w:val="24"/>
                <w:szCs w:val="24"/>
              </w:rPr>
            </w:pPr>
          </w:p>
        </w:tc>
        <w:tc>
          <w:tcPr>
            <w:tcW w:w="2045" w:type="dxa"/>
          </w:tcPr>
          <w:p w:rsidR="00B30523" w:rsidRPr="00593A0D" w:rsidRDefault="00B30523" w:rsidP="008232A5">
            <w:pPr>
              <w:spacing w:before="60" w:after="60" w:line="312" w:lineRule="auto"/>
              <w:jc w:val="both"/>
              <w:rPr>
                <w:rFonts w:ascii="David" w:hAnsi="David" w:cs="David"/>
                <w:sz w:val="24"/>
                <w:szCs w:val="24"/>
              </w:rPr>
            </w:pPr>
          </w:p>
        </w:tc>
        <w:tc>
          <w:tcPr>
            <w:tcW w:w="4739" w:type="dxa"/>
            <w:gridSpan w:val="2"/>
          </w:tcPr>
          <w:p w:rsidR="00B30523" w:rsidRPr="00593A0D" w:rsidRDefault="00B30523" w:rsidP="008232A5">
            <w:pPr>
              <w:spacing w:before="60" w:after="60" w:line="312" w:lineRule="auto"/>
              <w:jc w:val="both"/>
              <w:rPr>
                <w:rFonts w:ascii="David" w:hAnsi="David" w:cs="David"/>
                <w:sz w:val="24"/>
                <w:szCs w:val="24"/>
              </w:rPr>
            </w:pPr>
          </w:p>
        </w:tc>
      </w:tr>
      <w:tr w:rsidR="00B30523" w:rsidRPr="00593A0D" w:rsidTr="008232A5">
        <w:tc>
          <w:tcPr>
            <w:tcW w:w="1862" w:type="dxa"/>
          </w:tcPr>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כתובת משרד (רשום)</w:t>
            </w:r>
          </w:p>
        </w:tc>
        <w:tc>
          <w:tcPr>
            <w:tcW w:w="2045" w:type="dxa"/>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טלפון</w:t>
            </w:r>
          </w:p>
        </w:tc>
        <w:tc>
          <w:tcPr>
            <w:tcW w:w="4739" w:type="dxa"/>
            <w:gridSpan w:val="2"/>
          </w:tcPr>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מספר פקס/כתובת דוא"ל</w:t>
            </w:r>
          </w:p>
        </w:tc>
      </w:tr>
    </w:tbl>
    <w:p w:rsidR="00B30523" w:rsidRPr="00593A0D" w:rsidRDefault="00B30523" w:rsidP="00B30523">
      <w:pPr>
        <w:spacing w:before="60" w:after="60" w:line="312" w:lineRule="auto"/>
        <w:jc w:val="both"/>
        <w:rPr>
          <w:rFonts w:ascii="David" w:hAnsi="David" w:cs="David"/>
          <w:sz w:val="24"/>
          <w:szCs w:val="24"/>
          <w:u w:val="single"/>
          <w:rtl/>
        </w:rPr>
      </w:pPr>
    </w:p>
    <w:p w:rsidR="00B30523" w:rsidRPr="00593A0D" w:rsidRDefault="00B30523" w:rsidP="00B30523">
      <w:pPr>
        <w:spacing w:before="60" w:after="60" w:line="312" w:lineRule="auto"/>
        <w:jc w:val="both"/>
        <w:rPr>
          <w:rFonts w:ascii="David" w:hAnsi="David" w:cs="David"/>
          <w:sz w:val="24"/>
          <w:szCs w:val="24"/>
          <w:rtl/>
        </w:rPr>
      </w:pPr>
      <w:r w:rsidRPr="00593A0D">
        <w:rPr>
          <w:rFonts w:ascii="David" w:hAnsi="David" w:cs="David"/>
          <w:b/>
          <w:bCs/>
          <w:sz w:val="24"/>
          <w:szCs w:val="24"/>
          <w:u w:val="single"/>
          <w:rtl/>
        </w:rPr>
        <w:t>שם איש הקשר מטעמו של המציע לצורך המכרז</w:t>
      </w:r>
      <w:r w:rsidRPr="00593A0D">
        <w:rPr>
          <w:rFonts w:ascii="David" w:hAnsi="David" w:cs="David"/>
          <w:sz w:val="24"/>
          <w:szCs w:val="24"/>
          <w:rtl/>
        </w:rPr>
        <w:t xml:space="preserve">: </w:t>
      </w:r>
    </w:p>
    <w:p w:rsidR="00B30523" w:rsidRPr="00593A0D" w:rsidRDefault="00B30523" w:rsidP="00B30523">
      <w:pPr>
        <w:spacing w:before="60" w:after="60" w:line="312" w:lineRule="auto"/>
        <w:jc w:val="both"/>
        <w:rPr>
          <w:rFonts w:ascii="David" w:hAnsi="David" w:cs="David"/>
          <w:sz w:val="24"/>
          <w:szCs w:val="24"/>
          <w:rtl/>
        </w:rPr>
      </w:pPr>
      <w:r w:rsidRPr="00593A0D">
        <w:rPr>
          <w:rFonts w:ascii="David" w:hAnsi="David" w:cs="David"/>
          <w:sz w:val="24"/>
          <w:szCs w:val="24"/>
          <w:rtl/>
        </w:rPr>
        <w:t xml:space="preserve">יובהר בזאת כי כל פניה אשר תועבר על ידי המזמין לאיש הקשר האמור בהתאם לפרטים שלהלן, תיחשב כאילו הגיעה למציע במועד שיגורה. המציע לא יוכל לבוא בכל טענה ו/או דרישה לפיה פניה אשר הועברה אל איש הקשר כאמור, לא הגיעה לידי המציע. </w:t>
      </w:r>
    </w:p>
    <w:tbl>
      <w:tblPr>
        <w:bidiVisual/>
        <w:tblW w:w="8654" w:type="dxa"/>
        <w:tblInd w:w="135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878"/>
        <w:gridCol w:w="3221"/>
        <w:gridCol w:w="3555"/>
      </w:tblGrid>
      <w:tr w:rsidR="00B30523" w:rsidRPr="00593A0D" w:rsidTr="008232A5">
        <w:tc>
          <w:tcPr>
            <w:tcW w:w="1878" w:type="dxa"/>
            <w:tcBorders>
              <w:top w:val="single" w:sz="6" w:space="0" w:color="auto"/>
              <w:left w:val="single" w:sz="12" w:space="0" w:color="auto"/>
              <w:bottom w:val="single" w:sz="6" w:space="0" w:color="auto"/>
              <w:right w:val="single" w:sz="6" w:space="0" w:color="auto"/>
            </w:tcBorders>
          </w:tcPr>
          <w:p w:rsidR="00B30523" w:rsidRPr="00593A0D" w:rsidRDefault="00B30523" w:rsidP="008232A5">
            <w:pPr>
              <w:spacing w:before="60" w:after="60" w:line="312" w:lineRule="auto"/>
              <w:jc w:val="both"/>
              <w:rPr>
                <w:rFonts w:ascii="David" w:hAnsi="David" w:cs="David"/>
                <w:sz w:val="24"/>
                <w:szCs w:val="24"/>
              </w:rPr>
            </w:pPr>
          </w:p>
        </w:tc>
        <w:tc>
          <w:tcPr>
            <w:tcW w:w="3221" w:type="dxa"/>
            <w:tcBorders>
              <w:top w:val="single" w:sz="6" w:space="0" w:color="auto"/>
              <w:left w:val="single" w:sz="6" w:space="0" w:color="auto"/>
              <w:bottom w:val="single" w:sz="6" w:space="0" w:color="auto"/>
              <w:right w:val="single" w:sz="6" w:space="0" w:color="auto"/>
            </w:tcBorders>
          </w:tcPr>
          <w:p w:rsidR="00B30523" w:rsidRPr="00593A0D" w:rsidRDefault="00B30523" w:rsidP="008232A5">
            <w:pPr>
              <w:spacing w:before="60" w:after="60" w:line="312" w:lineRule="auto"/>
              <w:jc w:val="both"/>
              <w:rPr>
                <w:rFonts w:ascii="David" w:hAnsi="David" w:cs="David"/>
                <w:sz w:val="24"/>
                <w:szCs w:val="24"/>
              </w:rPr>
            </w:pPr>
          </w:p>
        </w:tc>
        <w:tc>
          <w:tcPr>
            <w:tcW w:w="3555" w:type="dxa"/>
            <w:tcBorders>
              <w:top w:val="single" w:sz="6" w:space="0" w:color="auto"/>
              <w:left w:val="single" w:sz="6" w:space="0" w:color="auto"/>
              <w:bottom w:val="single" w:sz="6" w:space="0" w:color="auto"/>
              <w:right w:val="single" w:sz="12" w:space="0" w:color="auto"/>
            </w:tcBorders>
          </w:tcPr>
          <w:p w:rsidR="00B30523" w:rsidRPr="00593A0D" w:rsidRDefault="00B30523" w:rsidP="008232A5">
            <w:pPr>
              <w:spacing w:before="60" w:after="60" w:line="312" w:lineRule="auto"/>
              <w:jc w:val="both"/>
              <w:rPr>
                <w:rFonts w:ascii="David" w:hAnsi="David" w:cs="David"/>
                <w:sz w:val="24"/>
                <w:szCs w:val="24"/>
              </w:rPr>
            </w:pPr>
          </w:p>
        </w:tc>
      </w:tr>
      <w:tr w:rsidR="00B30523" w:rsidRPr="00593A0D" w:rsidTr="008232A5">
        <w:tc>
          <w:tcPr>
            <w:tcW w:w="1878" w:type="dxa"/>
            <w:tcBorders>
              <w:top w:val="single" w:sz="6" w:space="0" w:color="auto"/>
              <w:left w:val="single" w:sz="12" w:space="0" w:color="auto"/>
              <w:bottom w:val="single" w:sz="6" w:space="0" w:color="auto"/>
              <w:right w:val="single" w:sz="6" w:space="0" w:color="auto"/>
            </w:tcBorders>
            <w:hideMark/>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 xml:space="preserve">שם איש הקשר </w:t>
            </w:r>
          </w:p>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 xml:space="preserve">(שם פרטי ושם משפחה) </w:t>
            </w:r>
          </w:p>
        </w:tc>
        <w:tc>
          <w:tcPr>
            <w:tcW w:w="3221" w:type="dxa"/>
            <w:tcBorders>
              <w:top w:val="single" w:sz="6" w:space="0" w:color="auto"/>
              <w:left w:val="single" w:sz="6" w:space="0" w:color="auto"/>
              <w:bottom w:val="single" w:sz="6" w:space="0" w:color="auto"/>
              <w:right w:val="single" w:sz="6" w:space="0" w:color="auto"/>
            </w:tcBorders>
            <w:hideMark/>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 xml:space="preserve">תפקידו אצל המציע </w:t>
            </w:r>
          </w:p>
        </w:tc>
        <w:tc>
          <w:tcPr>
            <w:tcW w:w="3555" w:type="dxa"/>
            <w:tcBorders>
              <w:top w:val="single" w:sz="6" w:space="0" w:color="auto"/>
              <w:left w:val="single" w:sz="6" w:space="0" w:color="auto"/>
              <w:bottom w:val="single" w:sz="6" w:space="0" w:color="auto"/>
              <w:right w:val="single" w:sz="12" w:space="0" w:color="auto"/>
            </w:tcBorders>
            <w:hideMark/>
          </w:tcPr>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מספר טלפון נייד</w:t>
            </w:r>
          </w:p>
        </w:tc>
      </w:tr>
      <w:tr w:rsidR="00B30523" w:rsidRPr="00593A0D" w:rsidTr="008232A5">
        <w:tc>
          <w:tcPr>
            <w:tcW w:w="1878" w:type="dxa"/>
            <w:tcBorders>
              <w:top w:val="single" w:sz="6" w:space="0" w:color="auto"/>
              <w:left w:val="single" w:sz="12" w:space="0" w:color="auto"/>
              <w:bottom w:val="single" w:sz="6" w:space="0" w:color="auto"/>
              <w:right w:val="single" w:sz="6" w:space="0" w:color="auto"/>
            </w:tcBorders>
          </w:tcPr>
          <w:p w:rsidR="00B30523" w:rsidRPr="00593A0D" w:rsidRDefault="00B30523" w:rsidP="008232A5">
            <w:pPr>
              <w:spacing w:before="60" w:after="60" w:line="312" w:lineRule="auto"/>
              <w:jc w:val="both"/>
              <w:rPr>
                <w:rFonts w:ascii="David" w:hAnsi="David" w:cs="David"/>
                <w:sz w:val="24"/>
                <w:szCs w:val="24"/>
                <w:rtl/>
              </w:rPr>
            </w:pPr>
          </w:p>
        </w:tc>
        <w:tc>
          <w:tcPr>
            <w:tcW w:w="3221" w:type="dxa"/>
            <w:tcBorders>
              <w:top w:val="single" w:sz="6" w:space="0" w:color="auto"/>
              <w:left w:val="single" w:sz="6" w:space="0" w:color="auto"/>
              <w:bottom w:val="single" w:sz="6" w:space="0" w:color="auto"/>
              <w:right w:val="single" w:sz="6" w:space="0" w:color="auto"/>
            </w:tcBorders>
          </w:tcPr>
          <w:p w:rsidR="00B30523" w:rsidRPr="00593A0D" w:rsidRDefault="00B30523" w:rsidP="008232A5">
            <w:pPr>
              <w:spacing w:before="60" w:after="60" w:line="312" w:lineRule="auto"/>
              <w:jc w:val="both"/>
              <w:rPr>
                <w:rFonts w:ascii="David" w:hAnsi="David" w:cs="David"/>
                <w:sz w:val="24"/>
                <w:szCs w:val="24"/>
                <w:rtl/>
              </w:rPr>
            </w:pPr>
          </w:p>
        </w:tc>
        <w:tc>
          <w:tcPr>
            <w:tcW w:w="3555" w:type="dxa"/>
            <w:tcBorders>
              <w:top w:val="single" w:sz="6" w:space="0" w:color="auto"/>
              <w:left w:val="single" w:sz="6" w:space="0" w:color="auto"/>
              <w:bottom w:val="single" w:sz="6" w:space="0" w:color="auto"/>
              <w:right w:val="single" w:sz="12" w:space="0" w:color="auto"/>
            </w:tcBorders>
          </w:tcPr>
          <w:p w:rsidR="00B30523" w:rsidRPr="00593A0D" w:rsidRDefault="00B30523" w:rsidP="008232A5">
            <w:pPr>
              <w:spacing w:before="60" w:after="60" w:line="312" w:lineRule="auto"/>
              <w:jc w:val="both"/>
              <w:rPr>
                <w:rFonts w:ascii="David" w:hAnsi="David" w:cs="David"/>
                <w:sz w:val="24"/>
                <w:szCs w:val="24"/>
                <w:rtl/>
              </w:rPr>
            </w:pPr>
          </w:p>
        </w:tc>
      </w:tr>
      <w:tr w:rsidR="00B30523" w:rsidRPr="00593A0D" w:rsidTr="008232A5">
        <w:tc>
          <w:tcPr>
            <w:tcW w:w="1878" w:type="dxa"/>
            <w:tcBorders>
              <w:top w:val="single" w:sz="6" w:space="0" w:color="auto"/>
              <w:left w:val="single" w:sz="12" w:space="0" w:color="auto"/>
              <w:bottom w:val="single" w:sz="12" w:space="0" w:color="auto"/>
              <w:right w:val="single" w:sz="6" w:space="0" w:color="auto"/>
            </w:tcBorders>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 xml:space="preserve">מספר טלפון במשרד </w:t>
            </w:r>
          </w:p>
        </w:tc>
        <w:tc>
          <w:tcPr>
            <w:tcW w:w="3221" w:type="dxa"/>
            <w:tcBorders>
              <w:top w:val="single" w:sz="6" w:space="0" w:color="auto"/>
              <w:left w:val="single" w:sz="6" w:space="0" w:color="auto"/>
              <w:bottom w:val="single" w:sz="12" w:space="0" w:color="auto"/>
              <w:right w:val="single" w:sz="6" w:space="0" w:color="auto"/>
            </w:tcBorders>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 xml:space="preserve">מספר פקס </w:t>
            </w:r>
          </w:p>
        </w:tc>
        <w:tc>
          <w:tcPr>
            <w:tcW w:w="3555" w:type="dxa"/>
            <w:tcBorders>
              <w:top w:val="single" w:sz="6" w:space="0" w:color="auto"/>
              <w:left w:val="single" w:sz="6" w:space="0" w:color="auto"/>
              <w:bottom w:val="single" w:sz="12" w:space="0" w:color="auto"/>
              <w:right w:val="single" w:sz="12" w:space="0" w:color="auto"/>
            </w:tcBorders>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 xml:space="preserve">כתובת דוא"ל </w:t>
            </w:r>
          </w:p>
        </w:tc>
      </w:tr>
    </w:tbl>
    <w:p w:rsidR="00B30523" w:rsidRPr="00593A0D" w:rsidRDefault="00B30523" w:rsidP="00B30523">
      <w:pPr>
        <w:spacing w:before="60" w:after="60" w:line="312" w:lineRule="auto"/>
        <w:jc w:val="both"/>
        <w:rPr>
          <w:rFonts w:ascii="David" w:hAnsi="David" w:cs="David"/>
          <w:b/>
          <w:bCs/>
          <w:sz w:val="24"/>
          <w:szCs w:val="24"/>
          <w:u w:val="single"/>
          <w:rtl/>
        </w:rPr>
      </w:pPr>
    </w:p>
    <w:p w:rsidR="00B30523" w:rsidRPr="00593A0D" w:rsidRDefault="00B30523" w:rsidP="00B30523">
      <w:pPr>
        <w:spacing w:before="60" w:after="60" w:line="312" w:lineRule="auto"/>
        <w:jc w:val="both"/>
        <w:rPr>
          <w:rFonts w:ascii="David" w:hAnsi="David" w:cs="David"/>
          <w:b/>
          <w:bCs/>
          <w:sz w:val="24"/>
          <w:szCs w:val="24"/>
          <w:u w:val="single"/>
          <w:rtl/>
        </w:rPr>
      </w:pPr>
      <w:r w:rsidRPr="00593A0D">
        <w:rPr>
          <w:rFonts w:ascii="David" w:hAnsi="David" w:cs="David"/>
          <w:b/>
          <w:bCs/>
          <w:sz w:val="24"/>
          <w:szCs w:val="24"/>
          <w:u w:val="single"/>
          <w:rtl/>
        </w:rPr>
        <w:t>פרטי המוסמכים לחתום ולהתחייב בשם המציע:</w:t>
      </w:r>
    </w:p>
    <w:tbl>
      <w:tblPr>
        <w:bidiVisual/>
        <w:tblW w:w="8646" w:type="dxa"/>
        <w:tblInd w:w="13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843"/>
        <w:gridCol w:w="2409"/>
        <w:gridCol w:w="2127"/>
        <w:gridCol w:w="2267"/>
      </w:tblGrid>
      <w:tr w:rsidR="00B30523" w:rsidRPr="00593A0D" w:rsidTr="008232A5">
        <w:tc>
          <w:tcPr>
            <w:tcW w:w="1843" w:type="dxa"/>
          </w:tcPr>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שם ושם משפחה</w:t>
            </w:r>
          </w:p>
        </w:tc>
        <w:tc>
          <w:tcPr>
            <w:tcW w:w="2409" w:type="dxa"/>
          </w:tcPr>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מספר ת.ז.</w:t>
            </w:r>
          </w:p>
        </w:tc>
        <w:tc>
          <w:tcPr>
            <w:tcW w:w="2127" w:type="dxa"/>
          </w:tcPr>
          <w:p w:rsidR="00B30523" w:rsidRPr="00593A0D" w:rsidRDefault="00B30523" w:rsidP="008232A5">
            <w:pPr>
              <w:spacing w:before="60" w:after="60" w:line="312" w:lineRule="auto"/>
              <w:jc w:val="both"/>
              <w:rPr>
                <w:rFonts w:ascii="David" w:hAnsi="David" w:cs="David"/>
                <w:sz w:val="24"/>
                <w:szCs w:val="24"/>
              </w:rPr>
            </w:pPr>
            <w:r w:rsidRPr="00593A0D">
              <w:rPr>
                <w:rFonts w:ascii="David" w:hAnsi="David" w:cs="David"/>
                <w:sz w:val="24"/>
                <w:szCs w:val="24"/>
                <w:rtl/>
              </w:rPr>
              <w:t>כתובת</w:t>
            </w:r>
          </w:p>
        </w:tc>
        <w:tc>
          <w:tcPr>
            <w:tcW w:w="2267" w:type="dxa"/>
          </w:tcPr>
          <w:p w:rsidR="00B30523" w:rsidRPr="00593A0D" w:rsidRDefault="00B30523" w:rsidP="008232A5">
            <w:pPr>
              <w:spacing w:before="60" w:after="60" w:line="312" w:lineRule="auto"/>
              <w:jc w:val="both"/>
              <w:rPr>
                <w:rFonts w:ascii="David" w:hAnsi="David" w:cs="David"/>
                <w:sz w:val="24"/>
                <w:szCs w:val="24"/>
                <w:rtl/>
              </w:rPr>
            </w:pPr>
            <w:r w:rsidRPr="00593A0D">
              <w:rPr>
                <w:rFonts w:ascii="David" w:hAnsi="David" w:cs="David"/>
                <w:sz w:val="24"/>
                <w:szCs w:val="24"/>
                <w:rtl/>
              </w:rPr>
              <w:t>תפקיד בתאגיד</w:t>
            </w:r>
          </w:p>
        </w:tc>
      </w:tr>
      <w:tr w:rsidR="00B30523" w:rsidRPr="00593A0D" w:rsidTr="008232A5">
        <w:tc>
          <w:tcPr>
            <w:tcW w:w="1843" w:type="dxa"/>
          </w:tcPr>
          <w:p w:rsidR="00B30523" w:rsidRPr="00593A0D" w:rsidRDefault="00B30523" w:rsidP="008232A5">
            <w:pPr>
              <w:spacing w:before="60" w:after="60" w:line="312" w:lineRule="auto"/>
              <w:jc w:val="both"/>
              <w:rPr>
                <w:rFonts w:ascii="David" w:hAnsi="David" w:cs="David"/>
                <w:sz w:val="24"/>
                <w:szCs w:val="24"/>
              </w:rPr>
            </w:pPr>
          </w:p>
        </w:tc>
        <w:tc>
          <w:tcPr>
            <w:tcW w:w="2409" w:type="dxa"/>
          </w:tcPr>
          <w:p w:rsidR="00B30523" w:rsidRPr="00593A0D" w:rsidRDefault="00B30523" w:rsidP="008232A5">
            <w:pPr>
              <w:spacing w:before="60" w:after="60" w:line="312" w:lineRule="auto"/>
              <w:jc w:val="both"/>
              <w:rPr>
                <w:rFonts w:ascii="David" w:hAnsi="David" w:cs="David"/>
                <w:sz w:val="24"/>
                <w:szCs w:val="24"/>
              </w:rPr>
            </w:pPr>
          </w:p>
        </w:tc>
        <w:tc>
          <w:tcPr>
            <w:tcW w:w="2127" w:type="dxa"/>
          </w:tcPr>
          <w:p w:rsidR="00B30523" w:rsidRPr="00593A0D" w:rsidRDefault="00B30523" w:rsidP="008232A5">
            <w:pPr>
              <w:spacing w:before="60" w:after="60" w:line="312" w:lineRule="auto"/>
              <w:jc w:val="both"/>
              <w:rPr>
                <w:rFonts w:ascii="David" w:hAnsi="David" w:cs="David"/>
                <w:sz w:val="24"/>
                <w:szCs w:val="24"/>
              </w:rPr>
            </w:pPr>
          </w:p>
        </w:tc>
        <w:tc>
          <w:tcPr>
            <w:tcW w:w="2267" w:type="dxa"/>
          </w:tcPr>
          <w:p w:rsidR="00B30523" w:rsidRPr="00593A0D" w:rsidRDefault="00B30523" w:rsidP="008232A5">
            <w:pPr>
              <w:spacing w:before="60" w:after="60" w:line="312" w:lineRule="auto"/>
              <w:jc w:val="both"/>
              <w:rPr>
                <w:rFonts w:ascii="David" w:hAnsi="David" w:cs="David"/>
                <w:sz w:val="24"/>
                <w:szCs w:val="24"/>
              </w:rPr>
            </w:pPr>
          </w:p>
        </w:tc>
      </w:tr>
      <w:tr w:rsidR="00B30523" w:rsidRPr="00593A0D" w:rsidTr="008232A5">
        <w:tc>
          <w:tcPr>
            <w:tcW w:w="1843" w:type="dxa"/>
          </w:tcPr>
          <w:p w:rsidR="00B30523" w:rsidRPr="00593A0D" w:rsidRDefault="00B30523" w:rsidP="008232A5">
            <w:pPr>
              <w:spacing w:before="60" w:after="60" w:line="312" w:lineRule="auto"/>
              <w:jc w:val="both"/>
              <w:rPr>
                <w:rFonts w:ascii="David" w:hAnsi="David" w:cs="David"/>
                <w:sz w:val="24"/>
                <w:szCs w:val="24"/>
              </w:rPr>
            </w:pPr>
          </w:p>
        </w:tc>
        <w:tc>
          <w:tcPr>
            <w:tcW w:w="2409" w:type="dxa"/>
          </w:tcPr>
          <w:p w:rsidR="00B30523" w:rsidRPr="00593A0D" w:rsidRDefault="00B30523" w:rsidP="008232A5">
            <w:pPr>
              <w:spacing w:before="60" w:after="60" w:line="312" w:lineRule="auto"/>
              <w:jc w:val="both"/>
              <w:rPr>
                <w:rFonts w:ascii="David" w:hAnsi="David" w:cs="David"/>
                <w:sz w:val="24"/>
                <w:szCs w:val="24"/>
              </w:rPr>
            </w:pPr>
          </w:p>
        </w:tc>
        <w:tc>
          <w:tcPr>
            <w:tcW w:w="2127" w:type="dxa"/>
          </w:tcPr>
          <w:p w:rsidR="00B30523" w:rsidRPr="00593A0D" w:rsidRDefault="00B30523" w:rsidP="008232A5">
            <w:pPr>
              <w:spacing w:before="60" w:after="60" w:line="312" w:lineRule="auto"/>
              <w:jc w:val="both"/>
              <w:rPr>
                <w:rFonts w:ascii="David" w:hAnsi="David" w:cs="David"/>
                <w:sz w:val="24"/>
                <w:szCs w:val="24"/>
              </w:rPr>
            </w:pPr>
          </w:p>
        </w:tc>
        <w:tc>
          <w:tcPr>
            <w:tcW w:w="2267" w:type="dxa"/>
          </w:tcPr>
          <w:p w:rsidR="00B30523" w:rsidRPr="00593A0D" w:rsidRDefault="00B30523" w:rsidP="008232A5">
            <w:pPr>
              <w:spacing w:before="60" w:after="60" w:line="312" w:lineRule="auto"/>
              <w:jc w:val="both"/>
              <w:rPr>
                <w:rFonts w:ascii="David" w:hAnsi="David" w:cs="David"/>
                <w:sz w:val="24"/>
                <w:szCs w:val="24"/>
              </w:rPr>
            </w:pPr>
          </w:p>
        </w:tc>
      </w:tr>
    </w:tbl>
    <w:p w:rsidR="00B30523" w:rsidRPr="00593A0D" w:rsidRDefault="00B30523" w:rsidP="00B30523">
      <w:pPr>
        <w:spacing w:before="60" w:after="60" w:line="312" w:lineRule="auto"/>
        <w:jc w:val="both"/>
        <w:rPr>
          <w:rFonts w:ascii="David" w:hAnsi="David" w:cs="David"/>
          <w:sz w:val="24"/>
          <w:szCs w:val="24"/>
          <w:rtl/>
        </w:rPr>
      </w:pPr>
    </w:p>
    <w:p w:rsidR="00B30523" w:rsidRPr="00593A0D" w:rsidRDefault="00B30523" w:rsidP="00B30523">
      <w:pPr>
        <w:bidi w:val="0"/>
        <w:rPr>
          <w:rFonts w:ascii="David" w:hAnsi="David" w:cs="David"/>
          <w:sz w:val="24"/>
          <w:szCs w:val="24"/>
        </w:rPr>
      </w:pPr>
      <w:r w:rsidRPr="00593A0D">
        <w:rPr>
          <w:rFonts w:ascii="David" w:hAnsi="David" w:cs="David"/>
          <w:sz w:val="24"/>
          <w:szCs w:val="24"/>
          <w:rtl/>
        </w:rPr>
        <w:br w:type="page"/>
      </w:r>
    </w:p>
    <w:p w:rsidR="00B30523" w:rsidRPr="00EB0036" w:rsidRDefault="00B30523" w:rsidP="00B30523">
      <w:pPr>
        <w:spacing w:before="60" w:after="60" w:line="312" w:lineRule="auto"/>
        <w:rPr>
          <w:rFonts w:ascii="David" w:hAnsi="David" w:cs="David"/>
          <w:b/>
          <w:bCs/>
          <w:sz w:val="28"/>
          <w:szCs w:val="28"/>
          <w:u w:val="single"/>
          <w:rtl/>
        </w:rPr>
      </w:pPr>
      <w:r w:rsidRPr="00EB0036">
        <w:rPr>
          <w:rFonts w:ascii="David" w:hAnsi="David" w:cs="David"/>
          <w:b/>
          <w:bCs/>
          <w:sz w:val="28"/>
          <w:szCs w:val="28"/>
          <w:u w:val="single"/>
          <w:rtl/>
        </w:rPr>
        <w:lastRenderedPageBreak/>
        <w:t xml:space="preserve">שירותי מוקד וסיור </w:t>
      </w:r>
    </w:p>
    <w:p w:rsidR="00B30523" w:rsidRPr="00593A0D" w:rsidRDefault="00B30523" w:rsidP="00B30523">
      <w:pPr>
        <w:pStyle w:val="afe"/>
        <w:numPr>
          <w:ilvl w:val="0"/>
          <w:numId w:val="69"/>
        </w:numPr>
        <w:tabs>
          <w:tab w:val="left" w:pos="368"/>
        </w:tabs>
        <w:spacing w:before="240" w:after="60" w:line="312" w:lineRule="auto"/>
        <w:ind w:left="368" w:hanging="426"/>
        <w:jc w:val="both"/>
        <w:rPr>
          <w:rFonts w:ascii="David" w:hAnsi="David"/>
          <w:rtl/>
        </w:rPr>
      </w:pPr>
      <w:r w:rsidRPr="00593A0D">
        <w:rPr>
          <w:rFonts w:ascii="David" w:hAnsi="David"/>
          <w:b/>
          <w:bCs/>
          <w:u w:val="single"/>
          <w:rtl/>
        </w:rPr>
        <w:t>רישיון עסק תקף</w:t>
      </w:r>
      <w:r w:rsidRPr="00593A0D">
        <w:rPr>
          <w:rFonts w:ascii="David" w:hAnsi="David"/>
          <w:rtl/>
        </w:rPr>
        <w:t xml:space="preserve"> - על המציע </w:t>
      </w:r>
      <w:r w:rsidRPr="00593A0D">
        <w:rPr>
          <w:rFonts w:ascii="David" w:hAnsi="David"/>
          <w:b/>
          <w:bCs/>
          <w:rtl/>
        </w:rPr>
        <w:t>לצרף להצעתו רישיון תקף להפעלת עסק למוקד בקרה אלקטרוני</w:t>
      </w:r>
      <w:r w:rsidRPr="00593A0D">
        <w:rPr>
          <w:rFonts w:ascii="David" w:hAnsi="David"/>
          <w:rtl/>
        </w:rPr>
        <w:t xml:space="preserve"> (מוקד ברמה א') לפי חוק רישוי עסקים תשכ"ח – 1968 וצו רישוי עסקים (עסקים טעוני רישוי) </w:t>
      </w:r>
      <w:proofErr w:type="spellStart"/>
      <w:r w:rsidRPr="00593A0D">
        <w:rPr>
          <w:rFonts w:ascii="David" w:hAnsi="David"/>
          <w:rtl/>
        </w:rPr>
        <w:t>התשנ"ה</w:t>
      </w:r>
      <w:proofErr w:type="spellEnd"/>
      <w:r w:rsidRPr="00593A0D">
        <w:rPr>
          <w:rFonts w:ascii="David" w:hAnsi="David"/>
          <w:rtl/>
        </w:rPr>
        <w:t xml:space="preserve"> – 1995, לרבות יכולת חיבור מערכות ההתראה למוקד, בהתאם לתקן מס' 1337 לפי דרישות מכון התקנים (להלן: "</w:t>
      </w:r>
      <w:r w:rsidRPr="00593A0D">
        <w:rPr>
          <w:rFonts w:ascii="David" w:hAnsi="David"/>
          <w:b/>
          <w:bCs/>
          <w:rtl/>
        </w:rPr>
        <w:t>המוקד הארצי</w:t>
      </w:r>
      <w:r w:rsidRPr="00593A0D">
        <w:rPr>
          <w:rFonts w:ascii="David" w:hAnsi="David"/>
          <w:rtl/>
        </w:rPr>
        <w:t>").</w:t>
      </w:r>
    </w:p>
    <w:p w:rsidR="00B30523" w:rsidRPr="00593A0D" w:rsidRDefault="00B30523" w:rsidP="00B30523">
      <w:pPr>
        <w:pStyle w:val="afe"/>
        <w:numPr>
          <w:ilvl w:val="0"/>
          <w:numId w:val="69"/>
        </w:numPr>
        <w:tabs>
          <w:tab w:val="left" w:pos="368"/>
        </w:tabs>
        <w:spacing w:before="240" w:after="60" w:line="312" w:lineRule="auto"/>
        <w:ind w:left="368" w:hanging="426"/>
        <w:jc w:val="both"/>
        <w:rPr>
          <w:rFonts w:ascii="David" w:hAnsi="David"/>
          <w:rtl/>
        </w:rPr>
      </w:pPr>
      <w:r w:rsidRPr="00593A0D">
        <w:rPr>
          <w:rFonts w:ascii="David" w:hAnsi="David"/>
          <w:b/>
          <w:bCs/>
          <w:u w:val="single"/>
          <w:rtl/>
        </w:rPr>
        <w:t>המוקד הארצי - פרטים כלליים</w:t>
      </w:r>
      <w:r w:rsidRPr="00593A0D">
        <w:rPr>
          <w:rFonts w:ascii="David" w:hAnsi="David"/>
          <w:rtl/>
        </w:rPr>
        <w:t xml:space="preserve"> - על המציע לפרט להלן את</w:t>
      </w:r>
      <w:r w:rsidRPr="00593A0D">
        <w:rPr>
          <w:rFonts w:ascii="David" w:hAnsi="David"/>
          <w:b/>
          <w:bCs/>
          <w:rtl/>
        </w:rPr>
        <w:t xml:space="preserve"> כתובת המוקד הארצי</w:t>
      </w:r>
      <w:r w:rsidRPr="00593A0D">
        <w:rPr>
          <w:rFonts w:ascii="David" w:hAnsi="David"/>
          <w:rtl/>
        </w:rPr>
        <w:t xml:space="preserve">, </w:t>
      </w:r>
      <w:r w:rsidRPr="00593A0D">
        <w:rPr>
          <w:rFonts w:ascii="David" w:hAnsi="David"/>
          <w:b/>
          <w:bCs/>
          <w:rtl/>
        </w:rPr>
        <w:t>אמצעי התקשורת הטלפוניים</w:t>
      </w:r>
      <w:r w:rsidRPr="00593A0D">
        <w:rPr>
          <w:rFonts w:ascii="David" w:hAnsi="David"/>
          <w:rtl/>
        </w:rPr>
        <w:t xml:space="preserve"> המותקנים בו ו</w:t>
      </w:r>
      <w:r w:rsidRPr="00593A0D">
        <w:rPr>
          <w:rFonts w:ascii="David" w:hAnsi="David"/>
          <w:b/>
          <w:bCs/>
          <w:rtl/>
        </w:rPr>
        <w:t>מספר הטלפון הקבוע</w:t>
      </w:r>
      <w:r w:rsidRPr="00593A0D">
        <w:rPr>
          <w:rFonts w:ascii="David" w:hAnsi="David"/>
          <w:rtl/>
        </w:rPr>
        <w:t xml:space="preserve"> במוקד הארצי. </w:t>
      </w:r>
    </w:p>
    <w:p w:rsidR="00B30523" w:rsidRPr="00593A0D" w:rsidRDefault="00B30523" w:rsidP="00B30523">
      <w:pPr>
        <w:pStyle w:val="afe"/>
        <w:tabs>
          <w:tab w:val="left" w:pos="368"/>
        </w:tabs>
        <w:spacing w:before="60" w:after="60" w:line="312" w:lineRule="auto"/>
        <w:ind w:left="368" w:hanging="426"/>
        <w:jc w:val="both"/>
        <w:rPr>
          <w:rFonts w:ascii="David" w:hAnsi="David"/>
          <w:rtl/>
        </w:rPr>
      </w:pPr>
      <w:r w:rsidRPr="00593A0D">
        <w:rPr>
          <w:rFonts w:ascii="David" w:hAnsi="David"/>
          <w:rtl/>
        </w:rPr>
        <w:tab/>
        <w:t xml:space="preserve">כמו כן, יש לפרט את </w:t>
      </w:r>
      <w:r w:rsidRPr="00593A0D">
        <w:rPr>
          <w:rFonts w:ascii="David" w:hAnsi="David"/>
          <w:b/>
          <w:bCs/>
          <w:rtl/>
        </w:rPr>
        <w:t>שעות פעילות</w:t>
      </w:r>
      <w:r w:rsidRPr="00593A0D">
        <w:rPr>
          <w:rFonts w:ascii="David" w:hAnsi="David"/>
          <w:rtl/>
        </w:rPr>
        <w:t xml:space="preserve"> במוקד הארצי, </w:t>
      </w:r>
      <w:r w:rsidRPr="00593A0D">
        <w:rPr>
          <w:rFonts w:ascii="David" w:hAnsi="David"/>
          <w:b/>
          <w:bCs/>
          <w:rtl/>
        </w:rPr>
        <w:t xml:space="preserve">האופן בו הוא </w:t>
      </w:r>
      <w:proofErr w:type="spellStart"/>
      <w:r w:rsidRPr="00593A0D">
        <w:rPr>
          <w:rFonts w:ascii="David" w:hAnsi="David"/>
          <w:b/>
          <w:bCs/>
          <w:rtl/>
        </w:rPr>
        <w:t>מאוייש</w:t>
      </w:r>
      <w:proofErr w:type="spellEnd"/>
      <w:r w:rsidRPr="00593A0D">
        <w:rPr>
          <w:rFonts w:ascii="David" w:hAnsi="David"/>
          <w:b/>
          <w:bCs/>
          <w:rtl/>
        </w:rPr>
        <w:t xml:space="preserve"> </w:t>
      </w:r>
      <w:r w:rsidRPr="00593A0D">
        <w:rPr>
          <w:rFonts w:ascii="David" w:hAnsi="David"/>
          <w:rtl/>
        </w:rPr>
        <w:t>לאורך כל שעות היממה ובמהלך כל ימות השבוע ו</w:t>
      </w:r>
      <w:r w:rsidRPr="00593A0D">
        <w:rPr>
          <w:rFonts w:ascii="David" w:hAnsi="David"/>
          <w:b/>
          <w:bCs/>
          <w:rtl/>
        </w:rPr>
        <w:t>אופן קליטת תלונות</w:t>
      </w:r>
      <w:r w:rsidRPr="00593A0D">
        <w:rPr>
          <w:rFonts w:ascii="David" w:hAnsi="David"/>
          <w:rtl/>
        </w:rPr>
        <w:t xml:space="preserve"> במהלך שעות הפעילות.</w:t>
      </w:r>
    </w:p>
    <w:p w:rsidR="00B30523" w:rsidRPr="00593A0D" w:rsidRDefault="00B30523" w:rsidP="00B30523">
      <w:pPr>
        <w:pStyle w:val="afe"/>
        <w:tabs>
          <w:tab w:val="left" w:pos="368"/>
        </w:tabs>
        <w:spacing w:before="60" w:after="60" w:line="312" w:lineRule="auto"/>
        <w:ind w:left="368" w:hanging="426"/>
        <w:jc w:val="both"/>
        <w:rPr>
          <w:rFonts w:ascii="David" w:hAnsi="David"/>
          <w:rtl/>
        </w:rPr>
      </w:pPr>
      <w:r w:rsidRPr="00593A0D">
        <w:rPr>
          <w:rFonts w:ascii="David" w:hAnsi="David"/>
          <w:rtl/>
        </w:rPr>
        <w:tab/>
      </w:r>
      <w:r w:rsidRPr="00593A0D">
        <w:rPr>
          <w:rFonts w:ascii="David" w:hAnsi="David"/>
          <w:b/>
          <w:bCs/>
          <w:u w:val="single"/>
          <w:rtl/>
        </w:rPr>
        <w:t>מודגש</w:t>
      </w:r>
      <w:r w:rsidRPr="00593A0D">
        <w:rPr>
          <w:rFonts w:ascii="David" w:hAnsi="David"/>
          <w:rtl/>
        </w:rPr>
        <w:t xml:space="preserve"> כי שירות קליטת הודעות, מענה אוטומטי או כל סוג מענה אחר שאינו על ידי מוקדן שביכולתו לפתוח קריאת שירות ולזמן הגעת טכנאי לאתר באופן </w:t>
      </w:r>
      <w:proofErr w:type="spellStart"/>
      <w:r w:rsidRPr="00593A0D">
        <w:rPr>
          <w:rFonts w:ascii="David" w:hAnsi="David"/>
          <w:rtl/>
        </w:rPr>
        <w:t>מיידי</w:t>
      </w:r>
      <w:proofErr w:type="spellEnd"/>
      <w:r w:rsidRPr="00593A0D">
        <w:rPr>
          <w:rFonts w:ascii="David" w:hAnsi="David"/>
          <w:rtl/>
        </w:rPr>
        <w:t xml:space="preserve"> – לא ייחשב כעמידה בתנאי הסף המפורט לעיל.</w:t>
      </w:r>
    </w:p>
    <w:p w:rsidR="00B30523" w:rsidRPr="00593A0D" w:rsidRDefault="00B30523" w:rsidP="00B30523">
      <w:pPr>
        <w:spacing w:before="60" w:after="60" w:line="312" w:lineRule="auto"/>
        <w:rPr>
          <w:rFonts w:ascii="David" w:hAnsi="David" w:cs="David"/>
          <w:sz w:val="24"/>
          <w:szCs w:val="24"/>
          <w:rtl/>
        </w:rPr>
      </w:pPr>
    </w:p>
    <w:p w:rsidR="00B30523" w:rsidRPr="00593A0D" w:rsidRDefault="00B30523" w:rsidP="00B30523">
      <w:pPr>
        <w:spacing w:before="60" w:after="60" w:line="480" w:lineRule="auto"/>
        <w:rPr>
          <w:rFonts w:ascii="David" w:hAnsi="David" w:cs="David"/>
          <w:sz w:val="24"/>
          <w:szCs w:val="24"/>
          <w:rtl/>
        </w:rPr>
      </w:pPr>
      <w:r w:rsidRPr="00593A0D">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30523" w:rsidRPr="00593A0D" w:rsidRDefault="00B30523" w:rsidP="00B30523">
      <w:pPr>
        <w:pStyle w:val="afe"/>
        <w:numPr>
          <w:ilvl w:val="0"/>
          <w:numId w:val="69"/>
        </w:numPr>
        <w:spacing w:before="60" w:after="60" w:line="312" w:lineRule="auto"/>
        <w:ind w:left="368" w:hanging="426"/>
        <w:rPr>
          <w:rFonts w:ascii="David" w:hAnsi="David"/>
        </w:rPr>
      </w:pPr>
      <w:r w:rsidRPr="00593A0D">
        <w:rPr>
          <w:rFonts w:ascii="David" w:hAnsi="David"/>
          <w:b/>
          <w:bCs/>
          <w:u w:val="single"/>
          <w:rtl/>
        </w:rPr>
        <w:lastRenderedPageBreak/>
        <w:t>המוקד הארצי - יכולת חיבור לקבלת התראות</w:t>
      </w:r>
      <w:r w:rsidRPr="00593A0D">
        <w:rPr>
          <w:rFonts w:ascii="David" w:hAnsi="David"/>
          <w:rtl/>
        </w:rPr>
        <w:t xml:space="preserve"> – על המציע לפרט להלן את יכולותיו של המוקד הארצי לקבלת התראות ממערכות גילוי פריצה.</w:t>
      </w:r>
    </w:p>
    <w:p w:rsidR="00B30523" w:rsidRPr="00593A0D" w:rsidRDefault="00B30523" w:rsidP="00B30523">
      <w:pPr>
        <w:pStyle w:val="afe"/>
        <w:spacing w:before="60" w:after="60" w:line="480" w:lineRule="auto"/>
        <w:ind w:left="368"/>
        <w:rPr>
          <w:rFonts w:ascii="David" w:hAnsi="David"/>
          <w:rtl/>
        </w:rPr>
      </w:pPr>
      <w:r w:rsidRPr="00593A0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30523" w:rsidRPr="00593A0D" w:rsidRDefault="00B30523" w:rsidP="00B30523">
      <w:pPr>
        <w:pStyle w:val="afe"/>
        <w:numPr>
          <w:ilvl w:val="0"/>
          <w:numId w:val="69"/>
        </w:numPr>
        <w:spacing w:before="60" w:after="60" w:line="312" w:lineRule="auto"/>
        <w:ind w:left="368" w:hanging="426"/>
        <w:rPr>
          <w:rFonts w:ascii="David" w:hAnsi="David"/>
        </w:rPr>
      </w:pPr>
      <w:r w:rsidRPr="00593A0D">
        <w:rPr>
          <w:rFonts w:ascii="David" w:hAnsi="David"/>
          <w:b/>
          <w:bCs/>
          <w:u w:val="single"/>
          <w:rtl/>
        </w:rPr>
        <w:t>רכבי סיור</w:t>
      </w:r>
      <w:r w:rsidRPr="00593A0D">
        <w:rPr>
          <w:rFonts w:ascii="David" w:hAnsi="David"/>
          <w:rtl/>
        </w:rPr>
        <w:t xml:space="preserve"> - </w:t>
      </w:r>
    </w:p>
    <w:p w:rsidR="00B30523" w:rsidRPr="00593A0D" w:rsidRDefault="00B30523" w:rsidP="00B30523">
      <w:pPr>
        <w:pStyle w:val="afe"/>
        <w:spacing w:before="60" w:after="60" w:line="312" w:lineRule="auto"/>
        <w:ind w:left="368"/>
        <w:rPr>
          <w:rFonts w:ascii="David" w:hAnsi="David"/>
          <w:rtl/>
        </w:rPr>
      </w:pPr>
      <w:r w:rsidRPr="00593A0D">
        <w:rPr>
          <w:rFonts w:ascii="David" w:hAnsi="David"/>
          <w:rtl/>
        </w:rPr>
        <w:t xml:space="preserve">על המציע להציג את פרטי הרכבים אשר נמצאים , נכון למועד הגשת הצעתו למכרז, בשימושו השוטף ומשמשים לביצוע סיורים במסגרת פעילות המוקד הארצי. </w:t>
      </w:r>
    </w:p>
    <w:p w:rsidR="00B30523" w:rsidRPr="00593A0D" w:rsidRDefault="00B30523" w:rsidP="00B30523">
      <w:pPr>
        <w:pStyle w:val="afe"/>
        <w:spacing w:before="60" w:after="60" w:line="312" w:lineRule="auto"/>
        <w:ind w:left="368"/>
        <w:rPr>
          <w:rFonts w:ascii="David" w:hAnsi="David"/>
          <w:rtl/>
        </w:rPr>
      </w:pPr>
      <w:r w:rsidRPr="00593A0D">
        <w:rPr>
          <w:rFonts w:ascii="David" w:hAnsi="David"/>
          <w:rtl/>
        </w:rPr>
        <w:t>ביחס לכל רכב, יש לפרט האם הוא כולל אמצעי קשר (טלפון נייד) והתקן-</w:t>
      </w:r>
      <w:r w:rsidRPr="00593A0D">
        <w:rPr>
          <w:rFonts w:ascii="David" w:hAnsi="David"/>
        </w:rPr>
        <w:t>GPS</w:t>
      </w:r>
      <w:r w:rsidRPr="00593A0D">
        <w:rPr>
          <w:rFonts w:ascii="David" w:hAnsi="David"/>
          <w:rtl/>
        </w:rPr>
        <w:t xml:space="preserve">/ מערכת איתור המאפשרת יכולת בקרה ופיקוח על מיקום הרכב בכל זמן נתון ותחקור אירועים לאחור. </w:t>
      </w:r>
    </w:p>
    <w:tbl>
      <w:tblPr>
        <w:tblStyle w:val="affd"/>
        <w:bidiVisual/>
        <w:tblW w:w="0" w:type="auto"/>
        <w:tblInd w:w="368" w:type="dxa"/>
        <w:tblLook w:val="04A0" w:firstRow="1" w:lastRow="0" w:firstColumn="1" w:lastColumn="0" w:noHBand="0" w:noVBand="1"/>
      </w:tblPr>
      <w:tblGrid>
        <w:gridCol w:w="489"/>
        <w:gridCol w:w="1126"/>
        <w:gridCol w:w="2213"/>
        <w:gridCol w:w="1358"/>
        <w:gridCol w:w="1340"/>
        <w:gridCol w:w="1402"/>
      </w:tblGrid>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b/>
                <w:bCs/>
                <w:rtl/>
              </w:rPr>
            </w:pPr>
          </w:p>
        </w:tc>
        <w:tc>
          <w:tcPr>
            <w:tcW w:w="112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מס' רישוי </w:t>
            </w:r>
          </w:p>
        </w:tc>
        <w:tc>
          <w:tcPr>
            <w:tcW w:w="2213"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סוג הרכב, שנת ייצור, נפח מנוע </w:t>
            </w:r>
          </w:p>
        </w:tc>
        <w:tc>
          <w:tcPr>
            <w:tcW w:w="1358"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האם הרכב בשימוש שוטף של המציע ומשמש לסיורים במסגרת המוקד הארצי </w:t>
            </w:r>
          </w:p>
        </w:tc>
        <w:tc>
          <w:tcPr>
            <w:tcW w:w="1340"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סוג אמצעי הקשר שיש ברכב </w:t>
            </w:r>
          </w:p>
        </w:tc>
        <w:tc>
          <w:tcPr>
            <w:tcW w:w="1402"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האם יש ברכב התקן-</w:t>
            </w:r>
            <w:r w:rsidRPr="00593A0D">
              <w:rPr>
                <w:rFonts w:ascii="David" w:hAnsi="David"/>
                <w:b/>
                <w:bCs/>
              </w:rPr>
              <w:t>GPS</w:t>
            </w:r>
            <w:r w:rsidRPr="00593A0D">
              <w:rPr>
                <w:rFonts w:ascii="David" w:hAnsi="David"/>
                <w:b/>
                <w:bCs/>
                <w:rtl/>
              </w:rPr>
              <w:t xml:space="preserve">/ מערכת איתור? יש לציין את סוג המערכת </w:t>
            </w: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2.</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3.</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4.</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5.</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6.</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7.</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8.</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9.</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10.</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11.</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12.</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13.</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14.</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489"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15.</w:t>
            </w:r>
          </w:p>
        </w:tc>
        <w:tc>
          <w:tcPr>
            <w:tcW w:w="1126" w:type="dxa"/>
          </w:tcPr>
          <w:p w:rsidR="00B30523" w:rsidRPr="00593A0D" w:rsidRDefault="00B30523" w:rsidP="008232A5">
            <w:pPr>
              <w:pStyle w:val="afe"/>
              <w:spacing w:before="60" w:after="60" w:line="312" w:lineRule="auto"/>
              <w:ind w:left="0"/>
              <w:rPr>
                <w:rFonts w:ascii="David" w:hAnsi="David"/>
                <w:rtl/>
              </w:rPr>
            </w:pPr>
          </w:p>
        </w:tc>
        <w:tc>
          <w:tcPr>
            <w:tcW w:w="2213" w:type="dxa"/>
          </w:tcPr>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358" w:type="dxa"/>
          </w:tcPr>
          <w:p w:rsidR="00B30523" w:rsidRPr="00593A0D" w:rsidRDefault="00B30523" w:rsidP="008232A5">
            <w:pPr>
              <w:pStyle w:val="afe"/>
              <w:spacing w:before="60" w:after="60" w:line="312" w:lineRule="auto"/>
              <w:ind w:left="0"/>
              <w:rPr>
                <w:rFonts w:ascii="David" w:hAnsi="David"/>
                <w:rtl/>
              </w:rPr>
            </w:pPr>
          </w:p>
        </w:tc>
        <w:tc>
          <w:tcPr>
            <w:tcW w:w="1340" w:type="dxa"/>
          </w:tcPr>
          <w:p w:rsidR="00B30523" w:rsidRPr="00593A0D" w:rsidRDefault="00B30523" w:rsidP="008232A5">
            <w:pPr>
              <w:pStyle w:val="afe"/>
              <w:spacing w:before="60" w:after="60" w:line="312" w:lineRule="auto"/>
              <w:ind w:left="0"/>
              <w:rPr>
                <w:rFonts w:ascii="David" w:hAnsi="David"/>
                <w:rtl/>
              </w:rPr>
            </w:pPr>
          </w:p>
        </w:tc>
        <w:tc>
          <w:tcPr>
            <w:tcW w:w="1402" w:type="dxa"/>
          </w:tcPr>
          <w:p w:rsidR="00B30523" w:rsidRPr="00593A0D" w:rsidRDefault="00B30523" w:rsidP="008232A5">
            <w:pPr>
              <w:pStyle w:val="afe"/>
              <w:spacing w:before="60" w:after="60" w:line="312" w:lineRule="auto"/>
              <w:ind w:left="0"/>
              <w:rPr>
                <w:rFonts w:ascii="David" w:hAnsi="David"/>
                <w:rtl/>
              </w:rPr>
            </w:pPr>
          </w:p>
        </w:tc>
      </w:tr>
    </w:tbl>
    <w:p w:rsidR="00B30523" w:rsidRPr="00593A0D" w:rsidRDefault="00B30523" w:rsidP="00B30523">
      <w:pPr>
        <w:spacing w:before="60" w:after="60" w:line="312" w:lineRule="auto"/>
        <w:rPr>
          <w:rFonts w:ascii="David" w:hAnsi="David" w:cs="David"/>
          <w:sz w:val="24"/>
          <w:szCs w:val="24"/>
          <w:rtl/>
        </w:rPr>
      </w:pPr>
    </w:p>
    <w:p w:rsidR="00B30523" w:rsidRPr="00593A0D" w:rsidRDefault="00B30523" w:rsidP="00B30523">
      <w:pPr>
        <w:bidi w:val="0"/>
        <w:rPr>
          <w:rFonts w:ascii="David" w:hAnsi="David" w:cs="David"/>
          <w:sz w:val="24"/>
          <w:szCs w:val="24"/>
        </w:rPr>
      </w:pPr>
      <w:r w:rsidRPr="00593A0D">
        <w:rPr>
          <w:rFonts w:ascii="David" w:hAnsi="David" w:cs="David"/>
          <w:sz w:val="24"/>
          <w:szCs w:val="24"/>
          <w:rtl/>
        </w:rPr>
        <w:br w:type="page"/>
      </w:r>
    </w:p>
    <w:p w:rsidR="00B30523" w:rsidRPr="00593A0D" w:rsidRDefault="00B30523" w:rsidP="00B30523">
      <w:pPr>
        <w:pStyle w:val="afe"/>
        <w:numPr>
          <w:ilvl w:val="0"/>
          <w:numId w:val="69"/>
        </w:numPr>
        <w:spacing w:before="60" w:after="60" w:line="312" w:lineRule="auto"/>
        <w:ind w:left="368" w:hanging="426"/>
        <w:rPr>
          <w:rFonts w:ascii="David" w:hAnsi="David"/>
          <w:b/>
          <w:bCs/>
          <w:u w:val="single"/>
        </w:rPr>
      </w:pPr>
      <w:r w:rsidRPr="00593A0D">
        <w:rPr>
          <w:rFonts w:ascii="David" w:hAnsi="David"/>
          <w:b/>
          <w:bCs/>
          <w:u w:val="single"/>
          <w:rtl/>
        </w:rPr>
        <w:lastRenderedPageBreak/>
        <w:t xml:space="preserve">ניסיון המציע בהפעלת מוקד בקרה אלקטרוני (מוקד רמה א') </w:t>
      </w:r>
    </w:p>
    <w:tbl>
      <w:tblPr>
        <w:tblStyle w:val="affd"/>
        <w:bidiVisual/>
        <w:tblW w:w="0" w:type="auto"/>
        <w:tblInd w:w="368" w:type="dxa"/>
        <w:tblLook w:val="04A0" w:firstRow="1" w:lastRow="0" w:firstColumn="1" w:lastColumn="0" w:noHBand="0" w:noVBand="1"/>
      </w:tblPr>
      <w:tblGrid>
        <w:gridCol w:w="1557"/>
        <w:gridCol w:w="1578"/>
        <w:gridCol w:w="1578"/>
        <w:gridCol w:w="1607"/>
        <w:gridCol w:w="1608"/>
      </w:tblGrid>
      <w:tr w:rsidR="00B30523" w:rsidRPr="00593A0D" w:rsidTr="008232A5">
        <w:tc>
          <w:tcPr>
            <w:tcW w:w="1557" w:type="dxa"/>
          </w:tcPr>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שם הגוף לו ניתנו שירותי מוקד </w:t>
            </w:r>
          </w:p>
        </w:tc>
        <w:tc>
          <w:tcPr>
            <w:tcW w:w="1578"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שם איש הקשר אצל אותו גוף, תפקידו ומס' טל' נייד שלו</w:t>
            </w:r>
          </w:p>
        </w:tc>
        <w:tc>
          <w:tcPr>
            <w:tcW w:w="1607"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התקופה בה ניתנו השירותים</w:t>
            </w:r>
          </w:p>
        </w:tc>
        <w:tc>
          <w:tcPr>
            <w:tcW w:w="1608"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פירוט תמציתי של השירותים </w:t>
            </w:r>
          </w:p>
        </w:tc>
      </w:tr>
      <w:tr w:rsidR="00B30523" w:rsidRPr="00593A0D" w:rsidTr="008232A5">
        <w:tc>
          <w:tcPr>
            <w:tcW w:w="1557" w:type="dxa"/>
            <w:vMerge w:val="restart"/>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שנת 2019 </w:t>
            </w: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1557" w:type="dxa"/>
            <w:vMerge/>
          </w:tcPr>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2.</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1557" w:type="dxa"/>
            <w:vMerge/>
          </w:tcPr>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3.</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1557" w:type="dxa"/>
            <w:vMerge w:val="restart"/>
          </w:tcPr>
          <w:p w:rsidR="00B30523" w:rsidRPr="00593A0D" w:rsidRDefault="00B30523" w:rsidP="008232A5">
            <w:pPr>
              <w:pStyle w:val="afe"/>
              <w:spacing w:before="60" w:after="60" w:line="312" w:lineRule="auto"/>
              <w:ind w:left="0"/>
              <w:rPr>
                <w:rFonts w:ascii="David" w:hAnsi="David"/>
                <w:rtl/>
              </w:rPr>
            </w:pPr>
            <w:r w:rsidRPr="00593A0D">
              <w:rPr>
                <w:rFonts w:ascii="David" w:hAnsi="David"/>
                <w:b/>
                <w:bCs/>
                <w:rtl/>
              </w:rPr>
              <w:t xml:space="preserve">שנת 2020 </w:t>
            </w: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1557" w:type="dxa"/>
            <w:vMerge/>
          </w:tcPr>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2.</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1557" w:type="dxa"/>
            <w:vMerge/>
          </w:tcPr>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3.</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1557" w:type="dxa"/>
            <w:vMerge w:val="restart"/>
          </w:tcPr>
          <w:p w:rsidR="00B30523" w:rsidRPr="00593A0D" w:rsidRDefault="00B30523" w:rsidP="008232A5">
            <w:pPr>
              <w:pStyle w:val="afe"/>
              <w:spacing w:before="60" w:after="60" w:line="312" w:lineRule="auto"/>
              <w:ind w:left="0"/>
              <w:rPr>
                <w:rFonts w:ascii="David" w:hAnsi="David"/>
                <w:rtl/>
              </w:rPr>
            </w:pPr>
            <w:r w:rsidRPr="00593A0D">
              <w:rPr>
                <w:rFonts w:ascii="David" w:hAnsi="David"/>
                <w:b/>
                <w:bCs/>
                <w:rtl/>
              </w:rPr>
              <w:t xml:space="preserve">שנת 2021 </w:t>
            </w: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1.</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1557" w:type="dxa"/>
            <w:vMerge/>
          </w:tcPr>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2.</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r w:rsidR="00B30523" w:rsidRPr="00593A0D" w:rsidTr="008232A5">
        <w:tc>
          <w:tcPr>
            <w:tcW w:w="1557" w:type="dxa"/>
            <w:vMerge/>
          </w:tcPr>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r w:rsidRPr="00593A0D">
              <w:rPr>
                <w:rFonts w:ascii="David" w:hAnsi="David"/>
                <w:rtl/>
              </w:rPr>
              <w:t>3.</w:t>
            </w: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p w:rsidR="00B30523" w:rsidRPr="00593A0D" w:rsidRDefault="00B30523" w:rsidP="008232A5">
            <w:pPr>
              <w:pStyle w:val="afe"/>
              <w:spacing w:before="60" w:after="60" w:line="312" w:lineRule="auto"/>
              <w:ind w:left="0"/>
              <w:rPr>
                <w:rFonts w:ascii="David" w:hAnsi="David"/>
                <w:rtl/>
              </w:rPr>
            </w:pPr>
          </w:p>
        </w:tc>
        <w:tc>
          <w:tcPr>
            <w:tcW w:w="1578" w:type="dxa"/>
          </w:tcPr>
          <w:p w:rsidR="00B30523" w:rsidRPr="00593A0D" w:rsidRDefault="00B30523" w:rsidP="008232A5">
            <w:pPr>
              <w:pStyle w:val="afe"/>
              <w:spacing w:before="60" w:after="60" w:line="312" w:lineRule="auto"/>
              <w:ind w:left="0"/>
              <w:rPr>
                <w:rFonts w:ascii="David" w:hAnsi="David"/>
                <w:rtl/>
              </w:rPr>
            </w:pPr>
          </w:p>
        </w:tc>
        <w:tc>
          <w:tcPr>
            <w:tcW w:w="1607" w:type="dxa"/>
          </w:tcPr>
          <w:p w:rsidR="00B30523" w:rsidRPr="00593A0D" w:rsidRDefault="00B30523" w:rsidP="008232A5">
            <w:pPr>
              <w:pStyle w:val="afe"/>
              <w:spacing w:before="60" w:after="60" w:line="312" w:lineRule="auto"/>
              <w:ind w:left="0"/>
              <w:rPr>
                <w:rFonts w:ascii="David" w:hAnsi="David"/>
                <w:rtl/>
              </w:rPr>
            </w:pPr>
          </w:p>
        </w:tc>
        <w:tc>
          <w:tcPr>
            <w:tcW w:w="1608" w:type="dxa"/>
          </w:tcPr>
          <w:p w:rsidR="00B30523" w:rsidRPr="00593A0D" w:rsidRDefault="00B30523" w:rsidP="008232A5">
            <w:pPr>
              <w:pStyle w:val="afe"/>
              <w:spacing w:before="60" w:after="60" w:line="312" w:lineRule="auto"/>
              <w:ind w:left="0"/>
              <w:rPr>
                <w:rFonts w:ascii="David" w:hAnsi="David"/>
                <w:rtl/>
              </w:rPr>
            </w:pPr>
          </w:p>
        </w:tc>
      </w:tr>
    </w:tbl>
    <w:p w:rsidR="00B30523" w:rsidRPr="00593A0D" w:rsidRDefault="00B30523" w:rsidP="00B30523">
      <w:pPr>
        <w:pStyle w:val="afe"/>
        <w:spacing w:before="60" w:after="60" w:line="312" w:lineRule="auto"/>
        <w:ind w:left="368"/>
        <w:rPr>
          <w:rFonts w:ascii="David" w:hAnsi="David"/>
        </w:rPr>
      </w:pPr>
    </w:p>
    <w:p w:rsidR="00B30523" w:rsidRPr="00593A0D" w:rsidRDefault="00B30523" w:rsidP="00B30523">
      <w:pPr>
        <w:bidi w:val="0"/>
        <w:rPr>
          <w:rFonts w:ascii="David" w:hAnsi="David" w:cs="David"/>
          <w:b/>
          <w:bCs/>
          <w:sz w:val="24"/>
          <w:szCs w:val="24"/>
          <w:u w:val="single"/>
        </w:rPr>
      </w:pPr>
      <w:r w:rsidRPr="00593A0D">
        <w:rPr>
          <w:rFonts w:ascii="David" w:hAnsi="David" w:cs="David"/>
          <w:b/>
          <w:bCs/>
          <w:u w:val="single"/>
          <w:rtl/>
        </w:rPr>
        <w:br w:type="page"/>
      </w:r>
    </w:p>
    <w:p w:rsidR="00B30523" w:rsidRPr="00593A0D" w:rsidRDefault="00B30523" w:rsidP="00B30523">
      <w:pPr>
        <w:pStyle w:val="afe"/>
        <w:numPr>
          <w:ilvl w:val="0"/>
          <w:numId w:val="69"/>
        </w:numPr>
        <w:spacing w:before="60" w:after="60" w:line="312" w:lineRule="auto"/>
        <w:ind w:left="368" w:hanging="426"/>
        <w:rPr>
          <w:rFonts w:ascii="David" w:hAnsi="David"/>
          <w:b/>
          <w:bCs/>
          <w:u w:val="single"/>
        </w:rPr>
      </w:pPr>
      <w:r w:rsidRPr="00593A0D">
        <w:rPr>
          <w:rFonts w:ascii="David" w:hAnsi="David"/>
          <w:b/>
          <w:bCs/>
          <w:u w:val="single"/>
          <w:rtl/>
        </w:rPr>
        <w:lastRenderedPageBreak/>
        <w:t xml:space="preserve">לקוחות המציע – שירותי מוקד וסיור </w:t>
      </w:r>
    </w:p>
    <w:tbl>
      <w:tblPr>
        <w:tblStyle w:val="affd"/>
        <w:bidiVisual/>
        <w:tblW w:w="0" w:type="auto"/>
        <w:tblInd w:w="368" w:type="dxa"/>
        <w:tblLook w:val="04A0" w:firstRow="1" w:lastRow="0" w:firstColumn="1" w:lastColumn="0" w:noHBand="0" w:noVBand="1"/>
      </w:tblPr>
      <w:tblGrid>
        <w:gridCol w:w="496"/>
        <w:gridCol w:w="1210"/>
        <w:gridCol w:w="1701"/>
        <w:gridCol w:w="1275"/>
        <w:gridCol w:w="1847"/>
        <w:gridCol w:w="1399"/>
      </w:tblGrid>
      <w:tr w:rsidR="00B30523" w:rsidRPr="00593A0D" w:rsidTr="008232A5">
        <w:tc>
          <w:tcPr>
            <w:tcW w:w="496" w:type="dxa"/>
          </w:tcPr>
          <w:p w:rsidR="00B30523" w:rsidRPr="00593A0D" w:rsidRDefault="00B30523" w:rsidP="008232A5">
            <w:pPr>
              <w:pStyle w:val="afe"/>
              <w:spacing w:before="60" w:after="60" w:line="312" w:lineRule="auto"/>
              <w:ind w:left="0"/>
              <w:rPr>
                <w:rFonts w:ascii="David" w:hAnsi="David"/>
                <w:b/>
                <w:bCs/>
                <w:rtl/>
              </w:rPr>
            </w:pPr>
          </w:p>
        </w:tc>
        <w:tc>
          <w:tcPr>
            <w:tcW w:w="1210"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שם הלקוח </w:t>
            </w:r>
          </w:p>
        </w:tc>
        <w:tc>
          <w:tcPr>
            <w:tcW w:w="1701"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שם איש הקשר אצל אותו לקוח, תפקידו  ומס' טל' נייד</w:t>
            </w:r>
          </w:p>
        </w:tc>
        <w:tc>
          <w:tcPr>
            <w:tcW w:w="1275" w:type="dxa"/>
          </w:tcPr>
          <w:p w:rsidR="00B30523" w:rsidRPr="00593A0D" w:rsidRDefault="00B30523" w:rsidP="008232A5">
            <w:pPr>
              <w:pStyle w:val="afe"/>
              <w:spacing w:before="60" w:after="60" w:line="312" w:lineRule="auto"/>
              <w:ind w:left="0"/>
              <w:rPr>
                <w:rFonts w:ascii="David" w:hAnsi="David"/>
                <w:b/>
                <w:bCs/>
                <w:u w:val="single"/>
                <w:rtl/>
              </w:rPr>
            </w:pPr>
            <w:r w:rsidRPr="00593A0D">
              <w:rPr>
                <w:rFonts w:ascii="David" w:hAnsi="David"/>
                <w:b/>
                <w:bCs/>
                <w:rtl/>
              </w:rPr>
              <w:t>התקופה בה ניתנו השירותים</w:t>
            </w:r>
          </w:p>
        </w:tc>
        <w:tc>
          <w:tcPr>
            <w:tcW w:w="1847"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 xml:space="preserve">מספר אתרי הקצה של הלקוח להם ניתנו שירותי מוקד וסיור </w:t>
            </w:r>
          </w:p>
        </w:tc>
        <w:tc>
          <w:tcPr>
            <w:tcW w:w="1399"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פירוט תמציתי של השירותים</w:t>
            </w: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1.</w:t>
            </w: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2.</w:t>
            </w: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3.</w:t>
            </w: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4.</w:t>
            </w:r>
          </w:p>
          <w:p w:rsidR="00B30523" w:rsidRPr="00593A0D" w:rsidRDefault="00B30523" w:rsidP="008232A5">
            <w:pPr>
              <w:pStyle w:val="afe"/>
              <w:spacing w:before="60" w:after="60" w:line="312" w:lineRule="auto"/>
              <w:ind w:left="0"/>
              <w:rPr>
                <w:rFonts w:ascii="David" w:hAnsi="David"/>
                <w:b/>
                <w:bCs/>
                <w:rtl/>
              </w:rPr>
            </w:pPr>
          </w:p>
          <w:p w:rsidR="00B30523" w:rsidRPr="00593A0D" w:rsidRDefault="00B30523" w:rsidP="008232A5">
            <w:pPr>
              <w:pStyle w:val="afe"/>
              <w:spacing w:before="60" w:after="60" w:line="312" w:lineRule="auto"/>
              <w:ind w:left="0"/>
              <w:rPr>
                <w:rFonts w:ascii="David" w:hAnsi="David"/>
                <w:b/>
                <w:bCs/>
                <w:rtl/>
              </w:rPr>
            </w:pP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5.</w:t>
            </w:r>
          </w:p>
          <w:p w:rsidR="00B30523" w:rsidRPr="00593A0D" w:rsidRDefault="00B30523" w:rsidP="008232A5">
            <w:pPr>
              <w:pStyle w:val="afe"/>
              <w:spacing w:before="60" w:after="60" w:line="312" w:lineRule="auto"/>
              <w:ind w:left="0"/>
              <w:rPr>
                <w:rFonts w:ascii="David" w:hAnsi="David"/>
                <w:b/>
                <w:bCs/>
                <w:rtl/>
              </w:rPr>
            </w:pPr>
          </w:p>
          <w:p w:rsidR="00B30523" w:rsidRPr="00593A0D" w:rsidRDefault="00B30523" w:rsidP="008232A5">
            <w:pPr>
              <w:pStyle w:val="afe"/>
              <w:spacing w:before="60" w:after="60" w:line="312" w:lineRule="auto"/>
              <w:ind w:left="0"/>
              <w:rPr>
                <w:rFonts w:ascii="David" w:hAnsi="David"/>
                <w:b/>
                <w:bCs/>
                <w:rtl/>
              </w:rPr>
            </w:pP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6.</w:t>
            </w:r>
          </w:p>
          <w:p w:rsidR="00B30523" w:rsidRPr="00593A0D" w:rsidRDefault="00B30523" w:rsidP="008232A5">
            <w:pPr>
              <w:pStyle w:val="afe"/>
              <w:spacing w:before="60" w:after="60" w:line="312" w:lineRule="auto"/>
              <w:ind w:left="0"/>
              <w:rPr>
                <w:rFonts w:ascii="David" w:hAnsi="David"/>
                <w:b/>
                <w:bCs/>
                <w:rtl/>
              </w:rPr>
            </w:pPr>
          </w:p>
          <w:p w:rsidR="00B30523" w:rsidRPr="00593A0D" w:rsidRDefault="00B30523" w:rsidP="008232A5">
            <w:pPr>
              <w:pStyle w:val="afe"/>
              <w:spacing w:before="60" w:after="60" w:line="312" w:lineRule="auto"/>
              <w:ind w:left="0"/>
              <w:rPr>
                <w:rFonts w:ascii="David" w:hAnsi="David"/>
                <w:b/>
                <w:bCs/>
                <w:rtl/>
              </w:rPr>
            </w:pP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7.</w:t>
            </w:r>
          </w:p>
          <w:p w:rsidR="00B30523" w:rsidRPr="00593A0D" w:rsidRDefault="00B30523" w:rsidP="008232A5">
            <w:pPr>
              <w:pStyle w:val="afe"/>
              <w:spacing w:before="60" w:after="60" w:line="312" w:lineRule="auto"/>
              <w:ind w:left="0"/>
              <w:rPr>
                <w:rFonts w:ascii="David" w:hAnsi="David"/>
                <w:b/>
                <w:bCs/>
                <w:rtl/>
              </w:rPr>
            </w:pPr>
          </w:p>
          <w:p w:rsidR="00B30523" w:rsidRPr="00593A0D" w:rsidRDefault="00B30523" w:rsidP="008232A5">
            <w:pPr>
              <w:pStyle w:val="afe"/>
              <w:spacing w:before="60" w:after="60" w:line="312" w:lineRule="auto"/>
              <w:ind w:left="0"/>
              <w:rPr>
                <w:rFonts w:ascii="David" w:hAnsi="David"/>
                <w:b/>
                <w:bCs/>
                <w:rtl/>
              </w:rPr>
            </w:pP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8.</w:t>
            </w:r>
          </w:p>
          <w:p w:rsidR="00B30523" w:rsidRPr="00593A0D" w:rsidRDefault="00B30523" w:rsidP="008232A5">
            <w:pPr>
              <w:pStyle w:val="afe"/>
              <w:spacing w:before="60" w:after="60" w:line="312" w:lineRule="auto"/>
              <w:ind w:left="0"/>
              <w:rPr>
                <w:rFonts w:ascii="David" w:hAnsi="David"/>
                <w:b/>
                <w:bCs/>
                <w:rtl/>
              </w:rPr>
            </w:pPr>
          </w:p>
          <w:p w:rsidR="00B30523" w:rsidRPr="00593A0D" w:rsidRDefault="00B30523" w:rsidP="008232A5">
            <w:pPr>
              <w:pStyle w:val="afe"/>
              <w:spacing w:before="60" w:after="60" w:line="312" w:lineRule="auto"/>
              <w:ind w:left="0"/>
              <w:rPr>
                <w:rFonts w:ascii="David" w:hAnsi="David"/>
                <w:b/>
                <w:bCs/>
                <w:rtl/>
              </w:rPr>
            </w:pP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t>9.</w:t>
            </w:r>
          </w:p>
          <w:p w:rsidR="00B30523" w:rsidRPr="00593A0D" w:rsidRDefault="00B30523" w:rsidP="008232A5">
            <w:pPr>
              <w:pStyle w:val="afe"/>
              <w:spacing w:before="60" w:after="60" w:line="312" w:lineRule="auto"/>
              <w:ind w:left="0"/>
              <w:rPr>
                <w:rFonts w:ascii="David" w:hAnsi="David"/>
                <w:b/>
                <w:bCs/>
                <w:rtl/>
              </w:rPr>
            </w:pPr>
          </w:p>
          <w:p w:rsidR="00B30523" w:rsidRPr="00593A0D" w:rsidRDefault="00B30523" w:rsidP="008232A5">
            <w:pPr>
              <w:pStyle w:val="afe"/>
              <w:spacing w:before="60" w:after="60" w:line="312" w:lineRule="auto"/>
              <w:ind w:left="0"/>
              <w:rPr>
                <w:rFonts w:ascii="David" w:hAnsi="David"/>
                <w:b/>
                <w:bCs/>
                <w:rtl/>
              </w:rPr>
            </w:pP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r w:rsidR="00B30523" w:rsidRPr="00593A0D" w:rsidTr="008232A5">
        <w:trPr>
          <w:trHeight w:val="1161"/>
        </w:trPr>
        <w:tc>
          <w:tcPr>
            <w:tcW w:w="496" w:type="dxa"/>
          </w:tcPr>
          <w:p w:rsidR="00B30523" w:rsidRPr="00593A0D" w:rsidRDefault="00B30523" w:rsidP="008232A5">
            <w:pPr>
              <w:pStyle w:val="afe"/>
              <w:spacing w:before="60" w:after="60" w:line="312" w:lineRule="auto"/>
              <w:ind w:left="0"/>
              <w:rPr>
                <w:rFonts w:ascii="David" w:hAnsi="David"/>
                <w:b/>
                <w:bCs/>
                <w:rtl/>
              </w:rPr>
            </w:pPr>
            <w:r w:rsidRPr="00593A0D">
              <w:rPr>
                <w:rFonts w:ascii="David" w:hAnsi="David"/>
                <w:b/>
                <w:bCs/>
                <w:rtl/>
              </w:rPr>
              <w:lastRenderedPageBreak/>
              <w:t>10.</w:t>
            </w:r>
          </w:p>
          <w:p w:rsidR="00B30523" w:rsidRPr="00593A0D" w:rsidRDefault="00B30523" w:rsidP="008232A5">
            <w:pPr>
              <w:pStyle w:val="afe"/>
              <w:spacing w:before="60" w:after="60" w:line="312" w:lineRule="auto"/>
              <w:ind w:left="0"/>
              <w:rPr>
                <w:rFonts w:ascii="David" w:hAnsi="David"/>
                <w:b/>
                <w:bCs/>
                <w:rtl/>
              </w:rPr>
            </w:pPr>
          </w:p>
          <w:p w:rsidR="00B30523" w:rsidRPr="00593A0D" w:rsidRDefault="00B30523" w:rsidP="008232A5">
            <w:pPr>
              <w:pStyle w:val="afe"/>
              <w:spacing w:before="60" w:after="60" w:line="312" w:lineRule="auto"/>
              <w:ind w:left="0"/>
              <w:rPr>
                <w:rFonts w:ascii="David" w:hAnsi="David"/>
                <w:b/>
                <w:bCs/>
                <w:rtl/>
              </w:rPr>
            </w:pPr>
          </w:p>
        </w:tc>
        <w:tc>
          <w:tcPr>
            <w:tcW w:w="1210" w:type="dxa"/>
          </w:tcPr>
          <w:p w:rsidR="00B30523" w:rsidRPr="00593A0D" w:rsidRDefault="00B30523" w:rsidP="008232A5">
            <w:pPr>
              <w:pStyle w:val="afe"/>
              <w:spacing w:before="60" w:after="60" w:line="312" w:lineRule="auto"/>
              <w:ind w:left="0"/>
              <w:rPr>
                <w:rFonts w:ascii="David" w:hAnsi="David"/>
                <w:b/>
                <w:bCs/>
                <w:u w:val="single"/>
                <w:rtl/>
              </w:rPr>
            </w:pPr>
          </w:p>
        </w:tc>
        <w:tc>
          <w:tcPr>
            <w:tcW w:w="1701" w:type="dxa"/>
          </w:tcPr>
          <w:p w:rsidR="00B30523" w:rsidRPr="00593A0D" w:rsidRDefault="00B30523" w:rsidP="008232A5">
            <w:pPr>
              <w:pStyle w:val="afe"/>
              <w:spacing w:before="60" w:after="60" w:line="312" w:lineRule="auto"/>
              <w:ind w:left="0"/>
              <w:rPr>
                <w:rFonts w:ascii="David" w:hAnsi="David"/>
                <w:b/>
                <w:bCs/>
                <w:u w:val="single"/>
                <w:rtl/>
              </w:rPr>
            </w:pPr>
          </w:p>
        </w:tc>
        <w:tc>
          <w:tcPr>
            <w:tcW w:w="1275" w:type="dxa"/>
          </w:tcPr>
          <w:p w:rsidR="00B30523" w:rsidRPr="00593A0D" w:rsidRDefault="00B30523" w:rsidP="008232A5">
            <w:pPr>
              <w:pStyle w:val="afe"/>
              <w:spacing w:before="60" w:after="60" w:line="312" w:lineRule="auto"/>
              <w:ind w:left="0"/>
              <w:rPr>
                <w:rFonts w:ascii="David" w:hAnsi="David"/>
                <w:b/>
                <w:bCs/>
                <w:u w:val="single"/>
                <w:rtl/>
              </w:rPr>
            </w:pPr>
          </w:p>
        </w:tc>
        <w:tc>
          <w:tcPr>
            <w:tcW w:w="1847" w:type="dxa"/>
          </w:tcPr>
          <w:p w:rsidR="00B30523" w:rsidRPr="00593A0D" w:rsidRDefault="00B30523" w:rsidP="008232A5">
            <w:pPr>
              <w:pStyle w:val="afe"/>
              <w:spacing w:before="60" w:after="60" w:line="312" w:lineRule="auto"/>
              <w:ind w:left="0"/>
              <w:rPr>
                <w:rFonts w:ascii="David" w:hAnsi="David"/>
                <w:b/>
                <w:bCs/>
                <w:u w:val="single"/>
                <w:rtl/>
              </w:rPr>
            </w:pPr>
          </w:p>
        </w:tc>
        <w:tc>
          <w:tcPr>
            <w:tcW w:w="1399" w:type="dxa"/>
          </w:tcPr>
          <w:p w:rsidR="00B30523" w:rsidRPr="00593A0D" w:rsidRDefault="00B30523" w:rsidP="008232A5">
            <w:pPr>
              <w:pStyle w:val="afe"/>
              <w:spacing w:before="60" w:after="60" w:line="312" w:lineRule="auto"/>
              <w:ind w:left="0"/>
              <w:rPr>
                <w:rFonts w:ascii="David" w:hAnsi="David"/>
                <w:b/>
                <w:bCs/>
                <w:u w:val="single"/>
                <w:rtl/>
              </w:rPr>
            </w:pPr>
          </w:p>
        </w:tc>
      </w:tr>
    </w:tbl>
    <w:p w:rsidR="00EB0036" w:rsidRDefault="00EB0036" w:rsidP="00B30523">
      <w:pPr>
        <w:rPr>
          <w:rFonts w:ascii="David" w:hAnsi="David" w:cs="David"/>
          <w:b/>
          <w:bCs/>
          <w:u w:val="single"/>
          <w:rtl/>
        </w:rPr>
      </w:pPr>
    </w:p>
    <w:p w:rsidR="00EB0036" w:rsidRDefault="00EB0036">
      <w:pPr>
        <w:bidi w:val="0"/>
        <w:rPr>
          <w:rFonts w:ascii="David" w:hAnsi="David" w:cs="David"/>
          <w:b/>
          <w:bCs/>
          <w:u w:val="single"/>
          <w:rtl/>
        </w:rPr>
      </w:pPr>
      <w:r>
        <w:rPr>
          <w:rFonts w:ascii="David" w:hAnsi="David" w:cs="David"/>
          <w:b/>
          <w:bCs/>
          <w:u w:val="single"/>
          <w:rtl/>
        </w:rPr>
        <w:br w:type="page"/>
      </w:r>
    </w:p>
    <w:p w:rsidR="00B30523" w:rsidRPr="00EB0036" w:rsidRDefault="00B30523" w:rsidP="00EB0036">
      <w:pPr>
        <w:rPr>
          <w:rFonts w:ascii="David" w:hAnsi="David" w:cs="David"/>
          <w:b/>
          <w:bCs/>
          <w:sz w:val="28"/>
          <w:szCs w:val="28"/>
          <w:u w:val="single"/>
          <w:rtl/>
        </w:rPr>
      </w:pPr>
      <w:r w:rsidRPr="00EB0036">
        <w:rPr>
          <w:rFonts w:ascii="David" w:hAnsi="David" w:cs="David"/>
          <w:b/>
          <w:bCs/>
          <w:sz w:val="28"/>
          <w:szCs w:val="28"/>
          <w:u w:val="single"/>
          <w:rtl/>
        </w:rPr>
        <w:lastRenderedPageBreak/>
        <w:t xml:space="preserve">אחזקה למערכות מתח נמוך </w:t>
      </w:r>
    </w:p>
    <w:p w:rsidR="00B30523" w:rsidRDefault="00B30523" w:rsidP="00B30523">
      <w:pPr>
        <w:pStyle w:val="afe"/>
        <w:numPr>
          <w:ilvl w:val="0"/>
          <w:numId w:val="70"/>
        </w:numPr>
        <w:spacing w:line="360" w:lineRule="auto"/>
        <w:rPr>
          <w:rFonts w:ascii="David" w:hAnsi="David"/>
        </w:rPr>
      </w:pPr>
      <w:r w:rsidRPr="00593A0D">
        <w:rPr>
          <w:rFonts w:ascii="David" w:hAnsi="David"/>
          <w:rtl/>
        </w:rPr>
        <w:t xml:space="preserve">על המציע לצרף להצעתו </w:t>
      </w:r>
      <w:r w:rsidRPr="00593A0D">
        <w:rPr>
          <w:rFonts w:ascii="David" w:hAnsi="David"/>
          <w:b/>
          <w:bCs/>
          <w:rtl/>
        </w:rPr>
        <w:t>אישור רו"ח</w:t>
      </w:r>
      <w:r w:rsidRPr="00593A0D">
        <w:rPr>
          <w:rFonts w:ascii="David" w:hAnsi="David"/>
          <w:rtl/>
        </w:rPr>
        <w:t xml:space="preserve"> בדבר המחזור הכספי השנתי שלו בתחום אחזקת מערכות מתח נמוך בנוסח המופיע כ"נספח י'" להצעה.  </w:t>
      </w:r>
    </w:p>
    <w:p w:rsidR="00EB0036" w:rsidRPr="00593A0D" w:rsidRDefault="00EB0036" w:rsidP="00EB0036">
      <w:pPr>
        <w:pStyle w:val="afe"/>
        <w:spacing w:line="360" w:lineRule="auto"/>
        <w:ind w:left="504"/>
        <w:rPr>
          <w:rFonts w:ascii="David" w:hAnsi="David"/>
          <w:rtl/>
        </w:rPr>
      </w:pPr>
    </w:p>
    <w:p w:rsidR="00B30523" w:rsidRPr="00593A0D" w:rsidRDefault="00B30523" w:rsidP="00B30523">
      <w:pPr>
        <w:pStyle w:val="afe"/>
        <w:numPr>
          <w:ilvl w:val="0"/>
          <w:numId w:val="70"/>
        </w:numPr>
        <w:spacing w:line="360" w:lineRule="auto"/>
        <w:rPr>
          <w:rFonts w:ascii="David" w:hAnsi="David"/>
          <w:b/>
          <w:bCs/>
          <w:rtl/>
        </w:rPr>
      </w:pPr>
      <w:r w:rsidRPr="00593A0D">
        <w:rPr>
          <w:rFonts w:ascii="David" w:hAnsi="David"/>
          <w:b/>
          <w:bCs/>
          <w:u w:val="single"/>
          <w:rtl/>
        </w:rPr>
        <w:t xml:space="preserve">הסניפים האזוריים למתן שירות תיקונים למערכות מתח נמוך אותם המציע מפעיל </w:t>
      </w:r>
      <w:r w:rsidRPr="00593A0D">
        <w:rPr>
          <w:rFonts w:ascii="David" w:hAnsi="David"/>
          <w:b/>
          <w:bCs/>
          <w:u w:val="double"/>
          <w:rtl/>
        </w:rPr>
        <w:t>בעצמו</w:t>
      </w:r>
      <w:r w:rsidRPr="00593A0D">
        <w:rPr>
          <w:rFonts w:ascii="David" w:hAnsi="David"/>
          <w:b/>
          <w:bCs/>
          <w:rtl/>
        </w:rPr>
        <w:t xml:space="preserve">. </w:t>
      </w:r>
    </w:p>
    <w:tbl>
      <w:tblPr>
        <w:tblStyle w:val="affd"/>
        <w:bidiVisual/>
        <w:tblW w:w="0" w:type="auto"/>
        <w:tblLook w:val="04A0" w:firstRow="1" w:lastRow="0" w:firstColumn="1" w:lastColumn="0" w:noHBand="0" w:noVBand="1"/>
      </w:tblPr>
      <w:tblGrid>
        <w:gridCol w:w="506"/>
        <w:gridCol w:w="1985"/>
        <w:gridCol w:w="2442"/>
        <w:gridCol w:w="1688"/>
        <w:gridCol w:w="1675"/>
      </w:tblGrid>
      <w:tr w:rsidR="00B30523" w:rsidRPr="00593A0D" w:rsidTr="008232A5">
        <w:tc>
          <w:tcPr>
            <w:tcW w:w="506" w:type="dxa"/>
          </w:tcPr>
          <w:p w:rsidR="00B30523" w:rsidRPr="00593A0D" w:rsidRDefault="00B30523" w:rsidP="008232A5">
            <w:pPr>
              <w:spacing w:line="360" w:lineRule="auto"/>
              <w:rPr>
                <w:rFonts w:ascii="David" w:hAnsi="David"/>
                <w:rtl/>
              </w:rPr>
            </w:pPr>
          </w:p>
        </w:tc>
        <w:tc>
          <w:tcPr>
            <w:tcW w:w="1985"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העיר בה ממוקם הסניף </w:t>
            </w:r>
          </w:p>
        </w:tc>
        <w:tc>
          <w:tcPr>
            <w:tcW w:w="2442"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כתובת מדויקת של הסניף ומספר הטלפון בסניף  </w:t>
            </w:r>
          </w:p>
        </w:tc>
        <w:tc>
          <w:tcPr>
            <w:tcW w:w="1688"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זמני פעילות הסניף </w:t>
            </w:r>
          </w:p>
        </w:tc>
        <w:tc>
          <w:tcPr>
            <w:tcW w:w="1675"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הערות </w:t>
            </w: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1.</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2.</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3.</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4.</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5.</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6.</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7.</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8.</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r w:rsidR="00B30523" w:rsidRPr="00593A0D" w:rsidTr="008232A5">
        <w:tc>
          <w:tcPr>
            <w:tcW w:w="506" w:type="dxa"/>
          </w:tcPr>
          <w:p w:rsidR="00B30523" w:rsidRPr="00593A0D" w:rsidRDefault="00B30523" w:rsidP="008232A5">
            <w:pPr>
              <w:spacing w:line="360" w:lineRule="auto"/>
              <w:rPr>
                <w:rFonts w:ascii="David" w:hAnsi="David"/>
                <w:rtl/>
              </w:rPr>
            </w:pPr>
            <w:r w:rsidRPr="00593A0D">
              <w:rPr>
                <w:rFonts w:ascii="David" w:hAnsi="David"/>
                <w:rtl/>
              </w:rPr>
              <w:t xml:space="preserve">9. </w:t>
            </w:r>
          </w:p>
        </w:tc>
        <w:tc>
          <w:tcPr>
            <w:tcW w:w="1985" w:type="dxa"/>
          </w:tcPr>
          <w:p w:rsidR="00B30523" w:rsidRPr="00593A0D" w:rsidRDefault="00B30523" w:rsidP="008232A5">
            <w:pPr>
              <w:spacing w:line="360" w:lineRule="auto"/>
              <w:rPr>
                <w:rFonts w:ascii="David" w:hAnsi="David"/>
                <w:rtl/>
              </w:rPr>
            </w:pPr>
          </w:p>
          <w:p w:rsidR="00B30523" w:rsidRPr="00593A0D" w:rsidRDefault="00B30523" w:rsidP="008232A5">
            <w:pPr>
              <w:spacing w:line="360" w:lineRule="auto"/>
              <w:rPr>
                <w:rFonts w:ascii="David" w:hAnsi="David"/>
                <w:rtl/>
              </w:rPr>
            </w:pPr>
          </w:p>
        </w:tc>
        <w:tc>
          <w:tcPr>
            <w:tcW w:w="2442" w:type="dxa"/>
          </w:tcPr>
          <w:p w:rsidR="00B30523" w:rsidRPr="00593A0D" w:rsidRDefault="00B30523" w:rsidP="008232A5">
            <w:pPr>
              <w:spacing w:line="360" w:lineRule="auto"/>
              <w:rPr>
                <w:rFonts w:ascii="David" w:hAnsi="David"/>
                <w:rtl/>
              </w:rPr>
            </w:pPr>
          </w:p>
        </w:tc>
        <w:tc>
          <w:tcPr>
            <w:tcW w:w="1688" w:type="dxa"/>
          </w:tcPr>
          <w:p w:rsidR="00B30523" w:rsidRPr="00593A0D" w:rsidRDefault="00B30523" w:rsidP="008232A5">
            <w:pPr>
              <w:spacing w:line="360" w:lineRule="auto"/>
              <w:rPr>
                <w:rFonts w:ascii="David" w:hAnsi="David"/>
                <w:rtl/>
              </w:rPr>
            </w:pPr>
          </w:p>
        </w:tc>
        <w:tc>
          <w:tcPr>
            <w:tcW w:w="1675" w:type="dxa"/>
          </w:tcPr>
          <w:p w:rsidR="00B30523" w:rsidRPr="00593A0D" w:rsidRDefault="00B30523" w:rsidP="008232A5">
            <w:pPr>
              <w:spacing w:line="360" w:lineRule="auto"/>
              <w:rPr>
                <w:rFonts w:ascii="David" w:hAnsi="David"/>
                <w:rtl/>
              </w:rPr>
            </w:pPr>
          </w:p>
        </w:tc>
      </w:tr>
    </w:tbl>
    <w:p w:rsidR="00EB0036" w:rsidRDefault="00EB0036" w:rsidP="00B30523">
      <w:pPr>
        <w:spacing w:line="360" w:lineRule="auto"/>
        <w:rPr>
          <w:rFonts w:ascii="David" w:hAnsi="David" w:cs="David"/>
          <w:sz w:val="24"/>
          <w:szCs w:val="24"/>
          <w:rtl/>
        </w:rPr>
      </w:pPr>
    </w:p>
    <w:p w:rsidR="00EB0036" w:rsidRDefault="00EB0036">
      <w:pPr>
        <w:bidi w:val="0"/>
        <w:rPr>
          <w:rFonts w:ascii="David" w:hAnsi="David" w:cs="David"/>
          <w:sz w:val="24"/>
          <w:szCs w:val="24"/>
          <w:rtl/>
        </w:rPr>
      </w:pPr>
      <w:r>
        <w:rPr>
          <w:rFonts w:ascii="David" w:hAnsi="David" w:cs="David"/>
          <w:sz w:val="24"/>
          <w:szCs w:val="24"/>
          <w:rtl/>
        </w:rPr>
        <w:br w:type="page"/>
      </w:r>
    </w:p>
    <w:p w:rsidR="00B30523" w:rsidRPr="00593A0D" w:rsidRDefault="00B30523" w:rsidP="00B30523">
      <w:pPr>
        <w:pStyle w:val="afe"/>
        <w:numPr>
          <w:ilvl w:val="0"/>
          <w:numId w:val="70"/>
        </w:numPr>
        <w:spacing w:line="360" w:lineRule="auto"/>
        <w:rPr>
          <w:rFonts w:ascii="David" w:hAnsi="David"/>
          <w:b/>
          <w:bCs/>
          <w:u w:val="single"/>
        </w:rPr>
      </w:pPr>
      <w:r w:rsidRPr="00593A0D">
        <w:rPr>
          <w:rFonts w:ascii="David" w:hAnsi="David"/>
          <w:b/>
          <w:bCs/>
          <w:u w:val="single"/>
          <w:rtl/>
        </w:rPr>
        <w:lastRenderedPageBreak/>
        <w:t xml:space="preserve">לקוחות המציע – שירות אחזקה למערכות מתח נמוך </w:t>
      </w:r>
    </w:p>
    <w:tbl>
      <w:tblPr>
        <w:tblStyle w:val="affd"/>
        <w:bidiVisual/>
        <w:tblW w:w="0" w:type="auto"/>
        <w:tblInd w:w="509" w:type="dxa"/>
        <w:tblLook w:val="04A0" w:firstRow="1" w:lastRow="0" w:firstColumn="1" w:lastColumn="0" w:noHBand="0" w:noVBand="1"/>
      </w:tblPr>
      <w:tblGrid>
        <w:gridCol w:w="563"/>
        <w:gridCol w:w="1517"/>
        <w:gridCol w:w="1144"/>
        <w:gridCol w:w="3454"/>
        <w:gridCol w:w="1109"/>
      </w:tblGrid>
      <w:tr w:rsidR="00B30523" w:rsidRPr="00593A0D" w:rsidTr="008232A5">
        <w:tc>
          <w:tcPr>
            <w:tcW w:w="563" w:type="dxa"/>
          </w:tcPr>
          <w:p w:rsidR="00B30523" w:rsidRPr="00593A0D" w:rsidRDefault="00B30523" w:rsidP="008232A5">
            <w:pPr>
              <w:pStyle w:val="afe"/>
              <w:spacing w:line="360" w:lineRule="auto"/>
              <w:ind w:left="0"/>
              <w:rPr>
                <w:rFonts w:ascii="David" w:hAnsi="David"/>
                <w:b/>
                <w:bCs/>
                <w:rtl/>
              </w:rPr>
            </w:pPr>
          </w:p>
        </w:tc>
        <w:tc>
          <w:tcPr>
            <w:tcW w:w="1517"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שם הלקוח </w:t>
            </w:r>
          </w:p>
        </w:tc>
        <w:tc>
          <w:tcPr>
            <w:tcW w:w="1144"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תקופת מתן השירות  </w:t>
            </w:r>
          </w:p>
        </w:tc>
        <w:tc>
          <w:tcPr>
            <w:tcW w:w="3454"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פירוט תמציתי של השירות </w:t>
            </w:r>
          </w:p>
          <w:p w:rsidR="00B30523" w:rsidRPr="00593A0D" w:rsidRDefault="00B30523" w:rsidP="008232A5">
            <w:pPr>
              <w:pStyle w:val="afe"/>
              <w:spacing w:line="360" w:lineRule="auto"/>
              <w:ind w:left="0"/>
              <w:rPr>
                <w:rFonts w:ascii="David" w:hAnsi="David"/>
                <w:b/>
                <w:bCs/>
                <w:rtl/>
              </w:rPr>
            </w:pPr>
          </w:p>
        </w:tc>
        <w:tc>
          <w:tcPr>
            <w:tcW w:w="1109"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שם איש הקשר אצל הלקוח, תפקידו ומס' טל' נייד </w:t>
            </w:r>
          </w:p>
        </w:tc>
      </w:tr>
      <w:tr w:rsidR="00B30523" w:rsidRPr="00593A0D" w:rsidTr="008232A5">
        <w:tc>
          <w:tcPr>
            <w:tcW w:w="563"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1.</w:t>
            </w:r>
          </w:p>
        </w:tc>
        <w:tc>
          <w:tcPr>
            <w:tcW w:w="1517" w:type="dxa"/>
          </w:tcPr>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tc>
        <w:tc>
          <w:tcPr>
            <w:tcW w:w="1144" w:type="dxa"/>
          </w:tcPr>
          <w:p w:rsidR="00B30523" w:rsidRPr="00593A0D" w:rsidRDefault="00B30523" w:rsidP="008232A5">
            <w:pPr>
              <w:pStyle w:val="afe"/>
              <w:spacing w:line="360" w:lineRule="auto"/>
              <w:ind w:left="0"/>
              <w:rPr>
                <w:rFonts w:ascii="David" w:hAnsi="David"/>
                <w:b/>
                <w:bCs/>
                <w:rtl/>
              </w:rPr>
            </w:pPr>
          </w:p>
        </w:tc>
        <w:tc>
          <w:tcPr>
            <w:tcW w:w="3454" w:type="dxa"/>
          </w:tcPr>
          <w:p w:rsidR="00B30523" w:rsidRPr="00593A0D" w:rsidRDefault="00B30523" w:rsidP="008232A5">
            <w:pPr>
              <w:pStyle w:val="afe"/>
              <w:spacing w:line="360" w:lineRule="auto"/>
              <w:ind w:left="0"/>
              <w:rPr>
                <w:rFonts w:ascii="David" w:hAnsi="David"/>
                <w:b/>
                <w:bCs/>
                <w:rtl/>
              </w:rPr>
            </w:pPr>
          </w:p>
        </w:tc>
        <w:tc>
          <w:tcPr>
            <w:tcW w:w="1109" w:type="dxa"/>
          </w:tcPr>
          <w:p w:rsidR="00B30523" w:rsidRPr="00593A0D" w:rsidRDefault="00B30523" w:rsidP="008232A5">
            <w:pPr>
              <w:pStyle w:val="afe"/>
              <w:spacing w:line="360" w:lineRule="auto"/>
              <w:ind w:left="0"/>
              <w:rPr>
                <w:rFonts w:ascii="David" w:hAnsi="David"/>
                <w:b/>
                <w:bCs/>
                <w:rtl/>
              </w:rPr>
            </w:pPr>
          </w:p>
        </w:tc>
      </w:tr>
      <w:tr w:rsidR="00B30523" w:rsidRPr="00593A0D" w:rsidTr="008232A5">
        <w:tc>
          <w:tcPr>
            <w:tcW w:w="563"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2.</w:t>
            </w: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tc>
        <w:tc>
          <w:tcPr>
            <w:tcW w:w="1517" w:type="dxa"/>
          </w:tcPr>
          <w:p w:rsidR="00B30523" w:rsidRPr="00593A0D" w:rsidRDefault="00B30523" w:rsidP="008232A5">
            <w:pPr>
              <w:pStyle w:val="afe"/>
              <w:spacing w:line="360" w:lineRule="auto"/>
              <w:ind w:left="0"/>
              <w:rPr>
                <w:rFonts w:ascii="David" w:hAnsi="David"/>
                <w:b/>
                <w:bCs/>
                <w:rtl/>
              </w:rPr>
            </w:pPr>
          </w:p>
        </w:tc>
        <w:tc>
          <w:tcPr>
            <w:tcW w:w="1144" w:type="dxa"/>
          </w:tcPr>
          <w:p w:rsidR="00B30523" w:rsidRPr="00593A0D" w:rsidRDefault="00B30523" w:rsidP="008232A5">
            <w:pPr>
              <w:pStyle w:val="afe"/>
              <w:spacing w:line="360" w:lineRule="auto"/>
              <w:ind w:left="0"/>
              <w:rPr>
                <w:rFonts w:ascii="David" w:hAnsi="David"/>
                <w:b/>
                <w:bCs/>
                <w:rtl/>
              </w:rPr>
            </w:pPr>
          </w:p>
        </w:tc>
        <w:tc>
          <w:tcPr>
            <w:tcW w:w="3454" w:type="dxa"/>
          </w:tcPr>
          <w:p w:rsidR="00B30523" w:rsidRPr="00593A0D" w:rsidRDefault="00B30523" w:rsidP="008232A5">
            <w:pPr>
              <w:pStyle w:val="afe"/>
              <w:spacing w:line="360" w:lineRule="auto"/>
              <w:ind w:left="0"/>
              <w:rPr>
                <w:rFonts w:ascii="David" w:hAnsi="David"/>
                <w:b/>
                <w:bCs/>
                <w:rtl/>
              </w:rPr>
            </w:pPr>
          </w:p>
        </w:tc>
        <w:tc>
          <w:tcPr>
            <w:tcW w:w="1109" w:type="dxa"/>
          </w:tcPr>
          <w:p w:rsidR="00B30523" w:rsidRPr="00593A0D" w:rsidRDefault="00B30523" w:rsidP="008232A5">
            <w:pPr>
              <w:pStyle w:val="afe"/>
              <w:spacing w:line="360" w:lineRule="auto"/>
              <w:ind w:left="0"/>
              <w:rPr>
                <w:rFonts w:ascii="David" w:hAnsi="David"/>
                <w:b/>
                <w:bCs/>
                <w:rtl/>
              </w:rPr>
            </w:pPr>
          </w:p>
        </w:tc>
      </w:tr>
      <w:tr w:rsidR="00B30523" w:rsidRPr="00593A0D" w:rsidTr="008232A5">
        <w:tc>
          <w:tcPr>
            <w:tcW w:w="563"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3.</w:t>
            </w:r>
          </w:p>
        </w:tc>
        <w:tc>
          <w:tcPr>
            <w:tcW w:w="1517" w:type="dxa"/>
          </w:tcPr>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tc>
        <w:tc>
          <w:tcPr>
            <w:tcW w:w="1144" w:type="dxa"/>
          </w:tcPr>
          <w:p w:rsidR="00B30523" w:rsidRPr="00593A0D" w:rsidRDefault="00B30523" w:rsidP="008232A5">
            <w:pPr>
              <w:pStyle w:val="afe"/>
              <w:spacing w:line="360" w:lineRule="auto"/>
              <w:ind w:left="0"/>
              <w:rPr>
                <w:rFonts w:ascii="David" w:hAnsi="David"/>
                <w:b/>
                <w:bCs/>
                <w:rtl/>
              </w:rPr>
            </w:pPr>
          </w:p>
        </w:tc>
        <w:tc>
          <w:tcPr>
            <w:tcW w:w="3454" w:type="dxa"/>
          </w:tcPr>
          <w:p w:rsidR="00B30523" w:rsidRPr="00593A0D" w:rsidRDefault="00B30523" w:rsidP="008232A5">
            <w:pPr>
              <w:pStyle w:val="afe"/>
              <w:spacing w:line="360" w:lineRule="auto"/>
              <w:ind w:left="0"/>
              <w:rPr>
                <w:rFonts w:ascii="David" w:hAnsi="David"/>
                <w:b/>
                <w:bCs/>
                <w:rtl/>
              </w:rPr>
            </w:pPr>
          </w:p>
        </w:tc>
        <w:tc>
          <w:tcPr>
            <w:tcW w:w="1109" w:type="dxa"/>
          </w:tcPr>
          <w:p w:rsidR="00B30523" w:rsidRPr="00593A0D" w:rsidRDefault="00B30523" w:rsidP="008232A5">
            <w:pPr>
              <w:pStyle w:val="afe"/>
              <w:spacing w:line="360" w:lineRule="auto"/>
              <w:ind w:left="0"/>
              <w:rPr>
                <w:rFonts w:ascii="David" w:hAnsi="David"/>
                <w:b/>
                <w:bCs/>
                <w:rtl/>
              </w:rPr>
            </w:pPr>
          </w:p>
        </w:tc>
      </w:tr>
    </w:tbl>
    <w:p w:rsidR="00B30523" w:rsidRPr="00593A0D" w:rsidRDefault="00B30523" w:rsidP="00B30523">
      <w:pPr>
        <w:pStyle w:val="afe"/>
        <w:spacing w:line="360" w:lineRule="auto"/>
        <w:ind w:left="504"/>
        <w:rPr>
          <w:rFonts w:ascii="David" w:hAnsi="David"/>
          <w:rtl/>
        </w:rPr>
      </w:pPr>
    </w:p>
    <w:p w:rsidR="00B30523" w:rsidRPr="00593A0D" w:rsidRDefault="00B30523" w:rsidP="00B30523">
      <w:pPr>
        <w:bidi w:val="0"/>
        <w:rPr>
          <w:rFonts w:ascii="David" w:hAnsi="David" w:cs="David"/>
          <w:sz w:val="24"/>
          <w:szCs w:val="24"/>
        </w:rPr>
      </w:pPr>
      <w:r w:rsidRPr="00593A0D">
        <w:rPr>
          <w:rFonts w:ascii="David" w:hAnsi="David" w:cs="David"/>
          <w:sz w:val="24"/>
          <w:szCs w:val="24"/>
          <w:rtl/>
        </w:rPr>
        <w:br w:type="page"/>
      </w:r>
    </w:p>
    <w:p w:rsidR="00B30523" w:rsidRPr="00EB0036" w:rsidRDefault="00B30523" w:rsidP="00B30523">
      <w:pPr>
        <w:spacing w:line="360" w:lineRule="auto"/>
        <w:rPr>
          <w:rFonts w:ascii="David" w:hAnsi="David" w:cs="David"/>
          <w:b/>
          <w:bCs/>
          <w:sz w:val="28"/>
          <w:szCs w:val="28"/>
          <w:u w:val="single"/>
          <w:rtl/>
        </w:rPr>
      </w:pPr>
      <w:r w:rsidRPr="00EB0036">
        <w:rPr>
          <w:rFonts w:ascii="David" w:hAnsi="David" w:cs="David"/>
          <w:b/>
          <w:bCs/>
          <w:sz w:val="28"/>
          <w:szCs w:val="28"/>
          <w:u w:val="single"/>
          <w:rtl/>
        </w:rPr>
        <w:lastRenderedPageBreak/>
        <w:t xml:space="preserve">אספקת והתקנה של מערכות מתח נמוך </w:t>
      </w:r>
    </w:p>
    <w:p w:rsidR="00B30523" w:rsidRPr="00EB0036" w:rsidRDefault="00B30523" w:rsidP="00EB0036">
      <w:pPr>
        <w:spacing w:line="360" w:lineRule="auto"/>
        <w:rPr>
          <w:rFonts w:ascii="David" w:hAnsi="David" w:cs="David"/>
          <w:sz w:val="24"/>
          <w:szCs w:val="24"/>
        </w:rPr>
      </w:pPr>
      <w:r w:rsidRPr="00EB0036">
        <w:rPr>
          <w:rFonts w:ascii="David" w:hAnsi="David" w:cs="David"/>
          <w:b/>
          <w:bCs/>
          <w:sz w:val="24"/>
          <w:szCs w:val="24"/>
          <w:u w:val="single"/>
          <w:rtl/>
        </w:rPr>
        <w:t>ניסיון המציע בביצוע עבודות התקנה של מערכות מתח נמוך</w:t>
      </w:r>
      <w:r w:rsidRPr="00EB0036">
        <w:rPr>
          <w:rFonts w:ascii="David" w:hAnsi="David" w:cs="David"/>
          <w:sz w:val="24"/>
          <w:szCs w:val="24"/>
          <w:rtl/>
        </w:rPr>
        <w:t xml:space="preserve"> </w:t>
      </w:r>
    </w:p>
    <w:p w:rsidR="00B30523" w:rsidRPr="00EB0036" w:rsidRDefault="00B30523" w:rsidP="00EB0036">
      <w:pPr>
        <w:spacing w:line="360" w:lineRule="auto"/>
        <w:rPr>
          <w:rFonts w:ascii="David" w:hAnsi="David" w:cs="David"/>
          <w:sz w:val="24"/>
          <w:szCs w:val="24"/>
          <w:rtl/>
        </w:rPr>
      </w:pPr>
      <w:r w:rsidRPr="00EB0036">
        <w:rPr>
          <w:rFonts w:ascii="David" w:hAnsi="David" w:cs="David"/>
          <w:sz w:val="24"/>
          <w:szCs w:val="24"/>
          <w:rtl/>
        </w:rPr>
        <w:t xml:space="preserve">תשומת לב המציעים לפירוט הרכיבים הנדרש בפרויקטים בהתאם לתנאי הסף. </w:t>
      </w:r>
    </w:p>
    <w:p w:rsidR="00B30523" w:rsidRPr="00593A0D" w:rsidRDefault="00B30523" w:rsidP="00B30523">
      <w:pPr>
        <w:pStyle w:val="afe"/>
        <w:spacing w:line="360" w:lineRule="auto"/>
        <w:ind w:left="509"/>
        <w:rPr>
          <w:rFonts w:ascii="David" w:hAnsi="David"/>
          <w:rtl/>
        </w:rPr>
      </w:pPr>
      <w:r w:rsidRPr="00593A0D">
        <w:rPr>
          <w:rFonts w:ascii="David" w:hAnsi="David"/>
          <w:rtl/>
        </w:rPr>
        <w:t xml:space="preserve"> </w:t>
      </w:r>
    </w:p>
    <w:tbl>
      <w:tblPr>
        <w:tblStyle w:val="affd"/>
        <w:bidiVisual/>
        <w:tblW w:w="0" w:type="auto"/>
        <w:tblInd w:w="509" w:type="dxa"/>
        <w:tblLook w:val="04A0" w:firstRow="1" w:lastRow="0" w:firstColumn="1" w:lastColumn="0" w:noHBand="0" w:noVBand="1"/>
      </w:tblPr>
      <w:tblGrid>
        <w:gridCol w:w="990"/>
        <w:gridCol w:w="1090"/>
        <w:gridCol w:w="1144"/>
        <w:gridCol w:w="1144"/>
        <w:gridCol w:w="1166"/>
        <w:gridCol w:w="1144"/>
        <w:gridCol w:w="1109"/>
      </w:tblGrid>
      <w:tr w:rsidR="00B30523" w:rsidRPr="00593A0D" w:rsidTr="008232A5">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שם הלקוח </w:t>
            </w:r>
          </w:p>
        </w:tc>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תקופת הפרויקט </w:t>
            </w:r>
          </w:p>
        </w:tc>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מיקום הפרויקט </w:t>
            </w:r>
          </w:p>
        </w:tc>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מהות הפרויקט והרכיבים המרכזיים שהותקנו בו</w:t>
            </w:r>
          </w:p>
        </w:tc>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ההיקף הכספי של הפרויקט </w:t>
            </w:r>
          </w:p>
        </w:tc>
        <w:tc>
          <w:tcPr>
            <w:tcW w:w="1186"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 xml:space="preserve">שם איש הקשר אצל הלקוח, תפקידו ומס' טל' נייד </w:t>
            </w:r>
          </w:p>
        </w:tc>
      </w:tr>
      <w:tr w:rsidR="00B30523" w:rsidRPr="00593A0D" w:rsidTr="008232A5">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1.</w:t>
            </w:r>
          </w:p>
        </w:tc>
        <w:tc>
          <w:tcPr>
            <w:tcW w:w="1185" w:type="dxa"/>
          </w:tcPr>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6" w:type="dxa"/>
          </w:tcPr>
          <w:p w:rsidR="00B30523" w:rsidRPr="00593A0D" w:rsidRDefault="00B30523" w:rsidP="008232A5">
            <w:pPr>
              <w:pStyle w:val="afe"/>
              <w:spacing w:line="360" w:lineRule="auto"/>
              <w:ind w:left="0"/>
              <w:rPr>
                <w:rFonts w:ascii="David" w:hAnsi="David"/>
                <w:b/>
                <w:bCs/>
                <w:rtl/>
              </w:rPr>
            </w:pPr>
          </w:p>
        </w:tc>
      </w:tr>
      <w:tr w:rsidR="00B30523" w:rsidRPr="00593A0D" w:rsidTr="008232A5">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2.</w:t>
            </w:r>
          </w:p>
        </w:tc>
        <w:tc>
          <w:tcPr>
            <w:tcW w:w="1185" w:type="dxa"/>
          </w:tcPr>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6" w:type="dxa"/>
          </w:tcPr>
          <w:p w:rsidR="00B30523" w:rsidRPr="00593A0D" w:rsidRDefault="00B30523" w:rsidP="008232A5">
            <w:pPr>
              <w:pStyle w:val="afe"/>
              <w:spacing w:line="360" w:lineRule="auto"/>
              <w:ind w:left="0"/>
              <w:rPr>
                <w:rFonts w:ascii="David" w:hAnsi="David"/>
                <w:b/>
                <w:bCs/>
                <w:rtl/>
              </w:rPr>
            </w:pPr>
          </w:p>
        </w:tc>
      </w:tr>
      <w:tr w:rsidR="00B30523" w:rsidRPr="00593A0D" w:rsidTr="008232A5">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3.</w:t>
            </w:r>
          </w:p>
        </w:tc>
        <w:tc>
          <w:tcPr>
            <w:tcW w:w="1185" w:type="dxa"/>
          </w:tcPr>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6" w:type="dxa"/>
          </w:tcPr>
          <w:p w:rsidR="00B30523" w:rsidRPr="00593A0D" w:rsidRDefault="00B30523" w:rsidP="008232A5">
            <w:pPr>
              <w:pStyle w:val="afe"/>
              <w:spacing w:line="360" w:lineRule="auto"/>
              <w:ind w:left="0"/>
              <w:rPr>
                <w:rFonts w:ascii="David" w:hAnsi="David"/>
                <w:b/>
                <w:bCs/>
                <w:rtl/>
              </w:rPr>
            </w:pPr>
          </w:p>
        </w:tc>
      </w:tr>
      <w:tr w:rsidR="00B30523" w:rsidRPr="00593A0D" w:rsidTr="008232A5">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4.</w:t>
            </w:r>
          </w:p>
        </w:tc>
        <w:tc>
          <w:tcPr>
            <w:tcW w:w="1185" w:type="dxa"/>
          </w:tcPr>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6" w:type="dxa"/>
          </w:tcPr>
          <w:p w:rsidR="00B30523" w:rsidRPr="00593A0D" w:rsidRDefault="00B30523" w:rsidP="008232A5">
            <w:pPr>
              <w:pStyle w:val="afe"/>
              <w:spacing w:line="360" w:lineRule="auto"/>
              <w:ind w:left="0"/>
              <w:rPr>
                <w:rFonts w:ascii="David" w:hAnsi="David"/>
                <w:b/>
                <w:bCs/>
                <w:rtl/>
              </w:rPr>
            </w:pPr>
          </w:p>
        </w:tc>
      </w:tr>
      <w:tr w:rsidR="00B30523" w:rsidRPr="00593A0D" w:rsidTr="008232A5">
        <w:tc>
          <w:tcPr>
            <w:tcW w:w="1185" w:type="dxa"/>
          </w:tcPr>
          <w:p w:rsidR="00B30523" w:rsidRPr="00593A0D" w:rsidRDefault="00B30523" w:rsidP="008232A5">
            <w:pPr>
              <w:pStyle w:val="afe"/>
              <w:spacing w:line="360" w:lineRule="auto"/>
              <w:ind w:left="0"/>
              <w:rPr>
                <w:rFonts w:ascii="David" w:hAnsi="David"/>
                <w:b/>
                <w:bCs/>
                <w:rtl/>
              </w:rPr>
            </w:pPr>
            <w:r w:rsidRPr="00593A0D">
              <w:rPr>
                <w:rFonts w:ascii="David" w:hAnsi="David"/>
                <w:b/>
                <w:bCs/>
                <w:rtl/>
              </w:rPr>
              <w:t>5.</w:t>
            </w:r>
          </w:p>
        </w:tc>
        <w:tc>
          <w:tcPr>
            <w:tcW w:w="1185" w:type="dxa"/>
          </w:tcPr>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5" w:type="dxa"/>
          </w:tcPr>
          <w:p w:rsidR="00B30523" w:rsidRPr="00593A0D" w:rsidRDefault="00B30523" w:rsidP="008232A5">
            <w:pPr>
              <w:pStyle w:val="afe"/>
              <w:spacing w:line="360" w:lineRule="auto"/>
              <w:ind w:left="0"/>
              <w:rPr>
                <w:rFonts w:ascii="David" w:hAnsi="David"/>
                <w:b/>
                <w:bCs/>
                <w:rtl/>
              </w:rPr>
            </w:pPr>
          </w:p>
        </w:tc>
        <w:tc>
          <w:tcPr>
            <w:tcW w:w="1186" w:type="dxa"/>
          </w:tcPr>
          <w:p w:rsidR="00B30523" w:rsidRPr="00593A0D" w:rsidRDefault="00B30523" w:rsidP="008232A5">
            <w:pPr>
              <w:pStyle w:val="afe"/>
              <w:spacing w:line="360" w:lineRule="auto"/>
              <w:ind w:left="0"/>
              <w:rPr>
                <w:rFonts w:ascii="David" w:hAnsi="David"/>
                <w:b/>
                <w:bCs/>
                <w:rtl/>
              </w:rPr>
            </w:pPr>
          </w:p>
        </w:tc>
      </w:tr>
    </w:tbl>
    <w:p w:rsidR="00B30523" w:rsidRPr="00593A0D" w:rsidRDefault="00B30523" w:rsidP="00B30523">
      <w:pPr>
        <w:pStyle w:val="afe"/>
        <w:spacing w:line="360" w:lineRule="auto"/>
        <w:ind w:left="509"/>
        <w:rPr>
          <w:rFonts w:ascii="David" w:hAnsi="David"/>
          <w:b/>
          <w:bCs/>
        </w:rPr>
      </w:pPr>
    </w:p>
    <w:p w:rsidR="00B30523" w:rsidRPr="00593A0D" w:rsidRDefault="00B30523" w:rsidP="00EB0036">
      <w:pPr>
        <w:spacing w:line="360" w:lineRule="auto"/>
        <w:ind w:left="509" w:hanging="509"/>
        <w:rPr>
          <w:rFonts w:ascii="David" w:hAnsi="David" w:cs="David"/>
          <w:sz w:val="24"/>
          <w:szCs w:val="24"/>
          <w:rtl/>
        </w:rPr>
      </w:pPr>
      <w:r w:rsidRPr="00593A0D">
        <w:rPr>
          <w:rFonts w:ascii="David" w:hAnsi="David" w:cs="David"/>
          <w:sz w:val="24"/>
          <w:szCs w:val="24"/>
          <w:rtl/>
        </w:rPr>
        <w:t>2.</w:t>
      </w:r>
      <w:r w:rsidRPr="00593A0D">
        <w:rPr>
          <w:rFonts w:ascii="David" w:hAnsi="David" w:cs="David"/>
          <w:sz w:val="24"/>
          <w:szCs w:val="24"/>
          <w:rtl/>
        </w:rPr>
        <w:tab/>
      </w:r>
      <w:r w:rsidR="00EB0036">
        <w:rPr>
          <w:rFonts w:ascii="David" w:hAnsi="David" w:cs="David" w:hint="cs"/>
          <w:sz w:val="24"/>
          <w:szCs w:val="24"/>
          <w:rtl/>
        </w:rPr>
        <w:t xml:space="preserve"> </w:t>
      </w:r>
    </w:p>
    <w:p w:rsidR="00B30523" w:rsidRPr="00EB0036" w:rsidRDefault="00B30523" w:rsidP="00EB0036">
      <w:pPr>
        <w:spacing w:line="360" w:lineRule="auto"/>
        <w:rPr>
          <w:rFonts w:ascii="David" w:hAnsi="David" w:cs="David"/>
          <w:sz w:val="30"/>
          <w:szCs w:val="30"/>
          <w:highlight w:val="cyan"/>
          <w:rtl/>
        </w:rPr>
      </w:pPr>
      <w:r w:rsidRPr="00EB0036">
        <w:rPr>
          <w:rFonts w:ascii="David" w:hAnsi="David" w:cs="David"/>
          <w:b/>
          <w:bCs/>
          <w:sz w:val="28"/>
          <w:szCs w:val="28"/>
          <w:u w:val="single"/>
          <w:rtl/>
        </w:rPr>
        <w:lastRenderedPageBreak/>
        <w:t xml:space="preserve">מנהלי הפרויקט המוצעים </w:t>
      </w:r>
    </w:p>
    <w:p w:rsidR="00B30523" w:rsidRPr="00593A0D" w:rsidRDefault="00B30523" w:rsidP="00B30523">
      <w:pPr>
        <w:pStyle w:val="afe"/>
        <w:numPr>
          <w:ilvl w:val="0"/>
          <w:numId w:val="72"/>
        </w:numPr>
        <w:spacing w:line="360" w:lineRule="auto"/>
        <w:rPr>
          <w:rFonts w:ascii="David" w:hAnsi="David"/>
          <w:b/>
          <w:bCs/>
          <w:u w:val="single"/>
          <w:rtl/>
        </w:rPr>
      </w:pPr>
      <w:r w:rsidRPr="00593A0D">
        <w:rPr>
          <w:rFonts w:ascii="David" w:hAnsi="David"/>
          <w:b/>
          <w:bCs/>
          <w:u w:val="single"/>
          <w:rtl/>
        </w:rPr>
        <w:t xml:space="preserve">מנהל פרויקט מוצע מס' 1 </w:t>
      </w:r>
    </w:p>
    <w:p w:rsidR="00B30523" w:rsidRPr="00593A0D" w:rsidRDefault="00B30523" w:rsidP="00B30523">
      <w:pPr>
        <w:spacing w:before="240" w:line="360" w:lineRule="auto"/>
        <w:rPr>
          <w:rFonts w:ascii="David" w:hAnsi="David" w:cs="David"/>
          <w:b/>
          <w:bCs/>
          <w:sz w:val="24"/>
          <w:szCs w:val="24"/>
          <w:u w:val="single"/>
          <w:rtl/>
        </w:rPr>
      </w:pPr>
      <w:r w:rsidRPr="00593A0D">
        <w:rPr>
          <w:rFonts w:ascii="David" w:hAnsi="David" w:cs="David"/>
          <w:b/>
          <w:bCs/>
          <w:sz w:val="24"/>
          <w:szCs w:val="24"/>
          <w:u w:val="single"/>
          <w:rtl/>
        </w:rPr>
        <w:t xml:space="preserve">פרטים כלליים – </w:t>
      </w:r>
    </w:p>
    <w:tbl>
      <w:tblPr>
        <w:tblStyle w:val="affd"/>
        <w:bidiVisual/>
        <w:tblW w:w="0" w:type="auto"/>
        <w:tblLook w:val="04A0" w:firstRow="1" w:lastRow="0" w:firstColumn="1" w:lastColumn="0" w:noHBand="0" w:noVBand="1"/>
      </w:tblPr>
      <w:tblGrid>
        <w:gridCol w:w="4148"/>
        <w:gridCol w:w="4148"/>
      </w:tblGrid>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 xml:space="preserve">שם: </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מספר טלפון נייד:</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 xml:space="preserve">תפקיד נוכחי במציע: </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 xml:space="preserve">תחילת העסקה במציע: </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צורת העסקה במציע:</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 xml:space="preserve">השכלה: </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bl>
    <w:p w:rsidR="00B30523" w:rsidRPr="00593A0D" w:rsidRDefault="00B30523" w:rsidP="00B30523">
      <w:pPr>
        <w:spacing w:line="360" w:lineRule="auto"/>
        <w:rPr>
          <w:rFonts w:ascii="David" w:hAnsi="David" w:cs="David"/>
          <w:sz w:val="24"/>
          <w:szCs w:val="24"/>
          <w:rtl/>
        </w:rPr>
      </w:pPr>
    </w:p>
    <w:p w:rsidR="00B30523" w:rsidRPr="00593A0D" w:rsidRDefault="00B30523" w:rsidP="00B30523">
      <w:pPr>
        <w:spacing w:line="360" w:lineRule="auto"/>
        <w:rPr>
          <w:rFonts w:ascii="David" w:hAnsi="David" w:cs="David"/>
          <w:b/>
          <w:bCs/>
          <w:sz w:val="24"/>
          <w:szCs w:val="24"/>
          <w:u w:val="single"/>
          <w:rtl/>
        </w:rPr>
      </w:pPr>
      <w:r w:rsidRPr="00593A0D">
        <w:rPr>
          <w:rFonts w:ascii="David" w:hAnsi="David" w:cs="David"/>
          <w:b/>
          <w:bCs/>
          <w:sz w:val="24"/>
          <w:szCs w:val="24"/>
          <w:u w:val="single"/>
          <w:rtl/>
        </w:rPr>
        <w:t>פירוט הניסיון של מנהל הפרויקט המוצע בתחום ארגון וניהול פרויקטים הקשורים באספקת מערכות אבטחה טכנולוגיות ו/או אחזקתן</w:t>
      </w:r>
    </w:p>
    <w:tbl>
      <w:tblPr>
        <w:tblStyle w:val="affd"/>
        <w:bidiVisual/>
        <w:tblW w:w="8341" w:type="dxa"/>
        <w:tblLook w:val="04A0" w:firstRow="1" w:lastRow="0" w:firstColumn="1" w:lastColumn="0" w:noHBand="0" w:noVBand="1"/>
      </w:tblPr>
      <w:tblGrid>
        <w:gridCol w:w="1382"/>
        <w:gridCol w:w="1863"/>
        <w:gridCol w:w="1275"/>
        <w:gridCol w:w="1843"/>
        <w:gridCol w:w="1978"/>
      </w:tblGrid>
      <w:tr w:rsidR="00B30523" w:rsidRPr="00593A0D" w:rsidTr="008232A5">
        <w:tc>
          <w:tcPr>
            <w:tcW w:w="1382"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שם הלקוח </w:t>
            </w:r>
          </w:p>
        </w:tc>
        <w:tc>
          <w:tcPr>
            <w:tcW w:w="1863"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פירוט תמציתי של הפרויקט </w:t>
            </w:r>
          </w:p>
        </w:tc>
        <w:tc>
          <w:tcPr>
            <w:tcW w:w="1275"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תקופת הפרויקט </w:t>
            </w:r>
          </w:p>
        </w:tc>
        <w:tc>
          <w:tcPr>
            <w:tcW w:w="1843"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תפקידו של המנהל המוצע בפרויקט </w:t>
            </w:r>
          </w:p>
        </w:tc>
        <w:tc>
          <w:tcPr>
            <w:tcW w:w="1978"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שם איש הקשר אצל אותו גוף, תפקידו ומס' טל' נייד </w:t>
            </w:r>
          </w:p>
        </w:tc>
      </w:tr>
      <w:tr w:rsidR="00B30523" w:rsidRPr="00593A0D" w:rsidTr="008232A5">
        <w:tc>
          <w:tcPr>
            <w:tcW w:w="1382" w:type="dxa"/>
          </w:tcPr>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tc>
        <w:tc>
          <w:tcPr>
            <w:tcW w:w="1863" w:type="dxa"/>
          </w:tcPr>
          <w:p w:rsidR="00B30523" w:rsidRPr="00593A0D" w:rsidRDefault="00B30523" w:rsidP="008232A5">
            <w:pPr>
              <w:spacing w:line="360" w:lineRule="auto"/>
              <w:rPr>
                <w:rFonts w:ascii="David" w:hAnsi="David"/>
                <w:b/>
                <w:bCs/>
                <w:u w:val="single"/>
                <w:rtl/>
              </w:rPr>
            </w:pPr>
          </w:p>
        </w:tc>
        <w:tc>
          <w:tcPr>
            <w:tcW w:w="1275" w:type="dxa"/>
          </w:tcPr>
          <w:p w:rsidR="00B30523" w:rsidRPr="00593A0D" w:rsidRDefault="00B30523" w:rsidP="008232A5">
            <w:pPr>
              <w:spacing w:line="360" w:lineRule="auto"/>
              <w:rPr>
                <w:rFonts w:ascii="David" w:hAnsi="David"/>
                <w:b/>
                <w:bCs/>
                <w:u w:val="single"/>
                <w:rtl/>
              </w:rPr>
            </w:pPr>
          </w:p>
        </w:tc>
        <w:tc>
          <w:tcPr>
            <w:tcW w:w="1843" w:type="dxa"/>
          </w:tcPr>
          <w:p w:rsidR="00B30523" w:rsidRPr="00593A0D" w:rsidRDefault="00B30523" w:rsidP="008232A5">
            <w:pPr>
              <w:spacing w:line="360" w:lineRule="auto"/>
              <w:rPr>
                <w:rFonts w:ascii="David" w:hAnsi="David"/>
                <w:b/>
                <w:bCs/>
                <w:u w:val="single"/>
                <w:rtl/>
              </w:rPr>
            </w:pPr>
          </w:p>
        </w:tc>
        <w:tc>
          <w:tcPr>
            <w:tcW w:w="1978" w:type="dxa"/>
          </w:tcPr>
          <w:p w:rsidR="00B30523" w:rsidRPr="00593A0D" w:rsidRDefault="00B30523" w:rsidP="008232A5">
            <w:pPr>
              <w:spacing w:line="360" w:lineRule="auto"/>
              <w:rPr>
                <w:rFonts w:ascii="David" w:hAnsi="David"/>
                <w:b/>
                <w:bCs/>
                <w:u w:val="single"/>
                <w:rtl/>
              </w:rPr>
            </w:pPr>
          </w:p>
        </w:tc>
      </w:tr>
      <w:tr w:rsidR="00B30523" w:rsidRPr="00593A0D" w:rsidTr="008232A5">
        <w:tc>
          <w:tcPr>
            <w:tcW w:w="1382" w:type="dxa"/>
          </w:tcPr>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tc>
        <w:tc>
          <w:tcPr>
            <w:tcW w:w="1863" w:type="dxa"/>
          </w:tcPr>
          <w:p w:rsidR="00B30523" w:rsidRPr="00593A0D" w:rsidRDefault="00B30523" w:rsidP="008232A5">
            <w:pPr>
              <w:spacing w:line="360" w:lineRule="auto"/>
              <w:rPr>
                <w:rFonts w:ascii="David" w:hAnsi="David"/>
                <w:b/>
                <w:bCs/>
                <w:u w:val="single"/>
                <w:rtl/>
              </w:rPr>
            </w:pPr>
          </w:p>
        </w:tc>
        <w:tc>
          <w:tcPr>
            <w:tcW w:w="1275" w:type="dxa"/>
          </w:tcPr>
          <w:p w:rsidR="00B30523" w:rsidRPr="00593A0D" w:rsidRDefault="00B30523" w:rsidP="008232A5">
            <w:pPr>
              <w:spacing w:line="360" w:lineRule="auto"/>
              <w:rPr>
                <w:rFonts w:ascii="David" w:hAnsi="David"/>
                <w:b/>
                <w:bCs/>
                <w:u w:val="single"/>
                <w:rtl/>
              </w:rPr>
            </w:pPr>
          </w:p>
        </w:tc>
        <w:tc>
          <w:tcPr>
            <w:tcW w:w="1843" w:type="dxa"/>
          </w:tcPr>
          <w:p w:rsidR="00B30523" w:rsidRPr="00593A0D" w:rsidRDefault="00B30523" w:rsidP="008232A5">
            <w:pPr>
              <w:spacing w:line="360" w:lineRule="auto"/>
              <w:rPr>
                <w:rFonts w:ascii="David" w:hAnsi="David"/>
                <w:b/>
                <w:bCs/>
                <w:u w:val="single"/>
                <w:rtl/>
              </w:rPr>
            </w:pPr>
          </w:p>
        </w:tc>
        <w:tc>
          <w:tcPr>
            <w:tcW w:w="1978" w:type="dxa"/>
          </w:tcPr>
          <w:p w:rsidR="00B30523" w:rsidRPr="00593A0D" w:rsidRDefault="00B30523" w:rsidP="008232A5">
            <w:pPr>
              <w:spacing w:line="360" w:lineRule="auto"/>
              <w:rPr>
                <w:rFonts w:ascii="David" w:hAnsi="David"/>
                <w:b/>
                <w:bCs/>
                <w:u w:val="single"/>
                <w:rtl/>
              </w:rPr>
            </w:pPr>
          </w:p>
        </w:tc>
      </w:tr>
      <w:tr w:rsidR="00B30523" w:rsidRPr="00593A0D" w:rsidTr="008232A5">
        <w:tc>
          <w:tcPr>
            <w:tcW w:w="1382" w:type="dxa"/>
          </w:tcPr>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tc>
        <w:tc>
          <w:tcPr>
            <w:tcW w:w="1863" w:type="dxa"/>
          </w:tcPr>
          <w:p w:rsidR="00B30523" w:rsidRPr="00593A0D" w:rsidRDefault="00B30523" w:rsidP="008232A5">
            <w:pPr>
              <w:spacing w:line="360" w:lineRule="auto"/>
              <w:rPr>
                <w:rFonts w:ascii="David" w:hAnsi="David"/>
                <w:b/>
                <w:bCs/>
                <w:u w:val="single"/>
                <w:rtl/>
              </w:rPr>
            </w:pPr>
          </w:p>
        </w:tc>
        <w:tc>
          <w:tcPr>
            <w:tcW w:w="1275" w:type="dxa"/>
          </w:tcPr>
          <w:p w:rsidR="00B30523" w:rsidRPr="00593A0D" w:rsidRDefault="00B30523" w:rsidP="008232A5">
            <w:pPr>
              <w:spacing w:line="360" w:lineRule="auto"/>
              <w:rPr>
                <w:rFonts w:ascii="David" w:hAnsi="David"/>
                <w:b/>
                <w:bCs/>
                <w:u w:val="single"/>
                <w:rtl/>
              </w:rPr>
            </w:pPr>
          </w:p>
        </w:tc>
        <w:tc>
          <w:tcPr>
            <w:tcW w:w="1843" w:type="dxa"/>
          </w:tcPr>
          <w:p w:rsidR="00B30523" w:rsidRPr="00593A0D" w:rsidRDefault="00B30523" w:rsidP="008232A5">
            <w:pPr>
              <w:spacing w:line="360" w:lineRule="auto"/>
              <w:rPr>
                <w:rFonts w:ascii="David" w:hAnsi="David"/>
                <w:b/>
                <w:bCs/>
                <w:u w:val="single"/>
                <w:rtl/>
              </w:rPr>
            </w:pPr>
          </w:p>
        </w:tc>
        <w:tc>
          <w:tcPr>
            <w:tcW w:w="1978" w:type="dxa"/>
          </w:tcPr>
          <w:p w:rsidR="00B30523" w:rsidRPr="00593A0D" w:rsidRDefault="00B30523" w:rsidP="008232A5">
            <w:pPr>
              <w:spacing w:line="360" w:lineRule="auto"/>
              <w:rPr>
                <w:rFonts w:ascii="David" w:hAnsi="David"/>
                <w:b/>
                <w:bCs/>
                <w:u w:val="single"/>
                <w:rtl/>
              </w:rPr>
            </w:pPr>
          </w:p>
        </w:tc>
      </w:tr>
      <w:tr w:rsidR="00B30523" w:rsidRPr="00593A0D" w:rsidTr="008232A5">
        <w:tc>
          <w:tcPr>
            <w:tcW w:w="1382" w:type="dxa"/>
          </w:tcPr>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tc>
        <w:tc>
          <w:tcPr>
            <w:tcW w:w="1863" w:type="dxa"/>
          </w:tcPr>
          <w:p w:rsidR="00B30523" w:rsidRPr="00593A0D" w:rsidRDefault="00B30523" w:rsidP="008232A5">
            <w:pPr>
              <w:spacing w:line="360" w:lineRule="auto"/>
              <w:rPr>
                <w:rFonts w:ascii="David" w:hAnsi="David"/>
                <w:b/>
                <w:bCs/>
                <w:u w:val="single"/>
                <w:rtl/>
              </w:rPr>
            </w:pPr>
          </w:p>
        </w:tc>
        <w:tc>
          <w:tcPr>
            <w:tcW w:w="1275" w:type="dxa"/>
          </w:tcPr>
          <w:p w:rsidR="00B30523" w:rsidRPr="00593A0D" w:rsidRDefault="00B30523" w:rsidP="008232A5">
            <w:pPr>
              <w:spacing w:line="360" w:lineRule="auto"/>
              <w:rPr>
                <w:rFonts w:ascii="David" w:hAnsi="David"/>
                <w:b/>
                <w:bCs/>
                <w:u w:val="single"/>
                <w:rtl/>
              </w:rPr>
            </w:pPr>
          </w:p>
        </w:tc>
        <w:tc>
          <w:tcPr>
            <w:tcW w:w="1843" w:type="dxa"/>
          </w:tcPr>
          <w:p w:rsidR="00B30523" w:rsidRPr="00593A0D" w:rsidRDefault="00B30523" w:rsidP="008232A5">
            <w:pPr>
              <w:spacing w:line="360" w:lineRule="auto"/>
              <w:rPr>
                <w:rFonts w:ascii="David" w:hAnsi="David"/>
                <w:b/>
                <w:bCs/>
                <w:u w:val="single"/>
                <w:rtl/>
              </w:rPr>
            </w:pPr>
          </w:p>
        </w:tc>
        <w:tc>
          <w:tcPr>
            <w:tcW w:w="1978" w:type="dxa"/>
          </w:tcPr>
          <w:p w:rsidR="00B30523" w:rsidRPr="00593A0D" w:rsidRDefault="00B30523" w:rsidP="008232A5">
            <w:pPr>
              <w:spacing w:line="360" w:lineRule="auto"/>
              <w:rPr>
                <w:rFonts w:ascii="David" w:hAnsi="David"/>
                <w:b/>
                <w:bCs/>
                <w:u w:val="single"/>
                <w:rtl/>
              </w:rPr>
            </w:pPr>
          </w:p>
        </w:tc>
      </w:tr>
    </w:tbl>
    <w:p w:rsidR="00B30523" w:rsidRPr="00593A0D" w:rsidRDefault="00B30523" w:rsidP="00B30523">
      <w:pPr>
        <w:spacing w:line="360" w:lineRule="auto"/>
        <w:rPr>
          <w:rFonts w:ascii="David" w:hAnsi="David" w:cs="David"/>
          <w:b/>
          <w:bCs/>
          <w:sz w:val="24"/>
          <w:szCs w:val="24"/>
          <w:u w:val="single"/>
          <w:rtl/>
        </w:rPr>
      </w:pPr>
    </w:p>
    <w:p w:rsidR="00B30523" w:rsidRPr="00593A0D" w:rsidRDefault="00B30523" w:rsidP="00B30523">
      <w:pPr>
        <w:spacing w:line="360" w:lineRule="auto"/>
        <w:rPr>
          <w:rFonts w:ascii="David" w:hAnsi="David" w:cs="David"/>
          <w:b/>
          <w:bCs/>
          <w:sz w:val="24"/>
          <w:szCs w:val="24"/>
          <w:rtl/>
        </w:rPr>
      </w:pPr>
      <w:r w:rsidRPr="00593A0D">
        <w:rPr>
          <w:rFonts w:ascii="David" w:hAnsi="David" w:cs="David"/>
          <w:b/>
          <w:bCs/>
          <w:sz w:val="24"/>
          <w:szCs w:val="24"/>
          <w:rtl/>
        </w:rPr>
        <w:t>יש לצרף קורות חיים ואסמכתאות מתאימות להוכחת ההשכלה</w:t>
      </w:r>
    </w:p>
    <w:p w:rsidR="00B30523" w:rsidRPr="00593A0D" w:rsidRDefault="00B30523" w:rsidP="00B30523">
      <w:pPr>
        <w:pStyle w:val="afe"/>
        <w:numPr>
          <w:ilvl w:val="0"/>
          <w:numId w:val="72"/>
        </w:numPr>
        <w:spacing w:line="360" w:lineRule="auto"/>
        <w:rPr>
          <w:rFonts w:ascii="David" w:hAnsi="David"/>
          <w:b/>
          <w:bCs/>
          <w:u w:val="single"/>
          <w:rtl/>
        </w:rPr>
      </w:pPr>
      <w:r w:rsidRPr="00593A0D">
        <w:rPr>
          <w:rFonts w:ascii="David" w:hAnsi="David"/>
          <w:b/>
          <w:bCs/>
          <w:u w:val="single"/>
          <w:rtl/>
        </w:rPr>
        <w:lastRenderedPageBreak/>
        <w:t xml:space="preserve">מנהל פרויקט מוצע מס' 2 </w:t>
      </w:r>
    </w:p>
    <w:p w:rsidR="00B30523" w:rsidRPr="00593A0D" w:rsidRDefault="00B30523" w:rsidP="00B30523">
      <w:pPr>
        <w:spacing w:before="240" w:line="360" w:lineRule="auto"/>
        <w:rPr>
          <w:rFonts w:ascii="David" w:hAnsi="David" w:cs="David"/>
          <w:b/>
          <w:bCs/>
          <w:sz w:val="24"/>
          <w:szCs w:val="24"/>
          <w:u w:val="single"/>
          <w:rtl/>
        </w:rPr>
      </w:pPr>
      <w:r w:rsidRPr="00593A0D">
        <w:rPr>
          <w:rFonts w:ascii="David" w:hAnsi="David" w:cs="David"/>
          <w:b/>
          <w:bCs/>
          <w:sz w:val="24"/>
          <w:szCs w:val="24"/>
          <w:u w:val="single"/>
          <w:rtl/>
        </w:rPr>
        <w:t xml:space="preserve">פרטים כלליים – </w:t>
      </w:r>
    </w:p>
    <w:tbl>
      <w:tblPr>
        <w:tblStyle w:val="affd"/>
        <w:bidiVisual/>
        <w:tblW w:w="0" w:type="auto"/>
        <w:tblLook w:val="04A0" w:firstRow="1" w:lastRow="0" w:firstColumn="1" w:lastColumn="0" w:noHBand="0" w:noVBand="1"/>
      </w:tblPr>
      <w:tblGrid>
        <w:gridCol w:w="4148"/>
        <w:gridCol w:w="4148"/>
      </w:tblGrid>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 xml:space="preserve">שם: </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מספר טלפון נייד:</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 xml:space="preserve">תפקיד נוכחי במציע: </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 xml:space="preserve">תחילת העסקה במציע: </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צורת העסקה במציע:</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r w:rsidR="00B30523" w:rsidRPr="00593A0D" w:rsidTr="008232A5">
        <w:tc>
          <w:tcPr>
            <w:tcW w:w="4148" w:type="dxa"/>
          </w:tcPr>
          <w:p w:rsidR="00B30523" w:rsidRPr="00593A0D" w:rsidRDefault="00B30523" w:rsidP="00EB0036">
            <w:pPr>
              <w:rPr>
                <w:rFonts w:ascii="David" w:hAnsi="David"/>
                <w:b/>
                <w:bCs/>
                <w:rtl/>
              </w:rPr>
            </w:pPr>
            <w:r w:rsidRPr="00593A0D">
              <w:rPr>
                <w:rFonts w:ascii="David" w:hAnsi="David"/>
                <w:b/>
                <w:bCs/>
                <w:rtl/>
              </w:rPr>
              <w:t xml:space="preserve">השכלה: </w:t>
            </w:r>
          </w:p>
        </w:tc>
        <w:tc>
          <w:tcPr>
            <w:tcW w:w="4148" w:type="dxa"/>
          </w:tcPr>
          <w:p w:rsidR="00B30523" w:rsidRPr="00593A0D" w:rsidRDefault="00B30523" w:rsidP="00EB0036">
            <w:pPr>
              <w:rPr>
                <w:rFonts w:ascii="David" w:hAnsi="David"/>
                <w:b/>
                <w:bCs/>
                <w:rtl/>
              </w:rPr>
            </w:pPr>
          </w:p>
          <w:p w:rsidR="00B30523" w:rsidRPr="00593A0D" w:rsidRDefault="00B30523" w:rsidP="00EB0036">
            <w:pPr>
              <w:rPr>
                <w:rFonts w:ascii="David" w:hAnsi="David"/>
                <w:b/>
                <w:bCs/>
                <w:rtl/>
              </w:rPr>
            </w:pPr>
          </w:p>
        </w:tc>
      </w:tr>
    </w:tbl>
    <w:p w:rsidR="00B30523" w:rsidRPr="00593A0D" w:rsidRDefault="00B30523" w:rsidP="00B30523">
      <w:pPr>
        <w:spacing w:line="360" w:lineRule="auto"/>
        <w:rPr>
          <w:rFonts w:ascii="David" w:hAnsi="David" w:cs="David"/>
          <w:sz w:val="24"/>
          <w:szCs w:val="24"/>
          <w:rtl/>
        </w:rPr>
      </w:pPr>
    </w:p>
    <w:p w:rsidR="00B30523" w:rsidRPr="00593A0D" w:rsidRDefault="00B30523" w:rsidP="00B30523">
      <w:pPr>
        <w:spacing w:line="360" w:lineRule="auto"/>
        <w:rPr>
          <w:rFonts w:ascii="David" w:hAnsi="David" w:cs="David"/>
          <w:b/>
          <w:bCs/>
          <w:sz w:val="24"/>
          <w:szCs w:val="24"/>
          <w:u w:val="single"/>
          <w:rtl/>
        </w:rPr>
      </w:pPr>
      <w:r w:rsidRPr="00593A0D">
        <w:rPr>
          <w:rFonts w:ascii="David" w:hAnsi="David" w:cs="David"/>
          <w:b/>
          <w:bCs/>
          <w:sz w:val="24"/>
          <w:szCs w:val="24"/>
          <w:u w:val="single"/>
          <w:rtl/>
        </w:rPr>
        <w:t>פירוט הניסיון של מנהל הפרויקט המוצע בתחום ארגון וניהול פרויקטים הקשורים באספקת מערכות אבטחה טכנולוגיות ו/או אחזקתן</w:t>
      </w:r>
    </w:p>
    <w:tbl>
      <w:tblPr>
        <w:tblStyle w:val="affd"/>
        <w:bidiVisual/>
        <w:tblW w:w="8341" w:type="dxa"/>
        <w:tblLook w:val="04A0" w:firstRow="1" w:lastRow="0" w:firstColumn="1" w:lastColumn="0" w:noHBand="0" w:noVBand="1"/>
      </w:tblPr>
      <w:tblGrid>
        <w:gridCol w:w="1382"/>
        <w:gridCol w:w="1863"/>
        <w:gridCol w:w="1275"/>
        <w:gridCol w:w="1843"/>
        <w:gridCol w:w="1978"/>
      </w:tblGrid>
      <w:tr w:rsidR="00B30523" w:rsidRPr="00593A0D" w:rsidTr="008232A5">
        <w:tc>
          <w:tcPr>
            <w:tcW w:w="1382"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שם הלקוח </w:t>
            </w:r>
          </w:p>
        </w:tc>
        <w:tc>
          <w:tcPr>
            <w:tcW w:w="1863"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פירוט תמציתי של הפרויקט </w:t>
            </w:r>
          </w:p>
        </w:tc>
        <w:tc>
          <w:tcPr>
            <w:tcW w:w="1275"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תקופת הפרויקט </w:t>
            </w:r>
          </w:p>
        </w:tc>
        <w:tc>
          <w:tcPr>
            <w:tcW w:w="1843"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תפקידו של המנהל המוצע בפרויקט </w:t>
            </w:r>
          </w:p>
        </w:tc>
        <w:tc>
          <w:tcPr>
            <w:tcW w:w="1978" w:type="dxa"/>
          </w:tcPr>
          <w:p w:rsidR="00B30523" w:rsidRPr="00593A0D" w:rsidRDefault="00B30523" w:rsidP="008232A5">
            <w:pPr>
              <w:spacing w:line="360" w:lineRule="auto"/>
              <w:rPr>
                <w:rFonts w:ascii="David" w:hAnsi="David"/>
                <w:b/>
                <w:bCs/>
                <w:rtl/>
              </w:rPr>
            </w:pPr>
            <w:r w:rsidRPr="00593A0D">
              <w:rPr>
                <w:rFonts w:ascii="David" w:hAnsi="David"/>
                <w:b/>
                <w:bCs/>
                <w:rtl/>
              </w:rPr>
              <w:t xml:space="preserve">שם איש הקשר אצל אותו גוף, תפקידו ומס' טל' נייד </w:t>
            </w:r>
          </w:p>
        </w:tc>
      </w:tr>
      <w:tr w:rsidR="00B30523" w:rsidRPr="00593A0D" w:rsidTr="008232A5">
        <w:tc>
          <w:tcPr>
            <w:tcW w:w="1382" w:type="dxa"/>
          </w:tcPr>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tc>
        <w:tc>
          <w:tcPr>
            <w:tcW w:w="1863" w:type="dxa"/>
          </w:tcPr>
          <w:p w:rsidR="00B30523" w:rsidRPr="00593A0D" w:rsidRDefault="00B30523" w:rsidP="008232A5">
            <w:pPr>
              <w:spacing w:line="360" w:lineRule="auto"/>
              <w:rPr>
                <w:rFonts w:ascii="David" w:hAnsi="David"/>
                <w:b/>
                <w:bCs/>
                <w:u w:val="single"/>
                <w:rtl/>
              </w:rPr>
            </w:pPr>
          </w:p>
        </w:tc>
        <w:tc>
          <w:tcPr>
            <w:tcW w:w="1275" w:type="dxa"/>
          </w:tcPr>
          <w:p w:rsidR="00B30523" w:rsidRPr="00593A0D" w:rsidRDefault="00B30523" w:rsidP="008232A5">
            <w:pPr>
              <w:spacing w:line="360" w:lineRule="auto"/>
              <w:rPr>
                <w:rFonts w:ascii="David" w:hAnsi="David"/>
                <w:b/>
                <w:bCs/>
                <w:u w:val="single"/>
                <w:rtl/>
              </w:rPr>
            </w:pPr>
          </w:p>
        </w:tc>
        <w:tc>
          <w:tcPr>
            <w:tcW w:w="1843" w:type="dxa"/>
          </w:tcPr>
          <w:p w:rsidR="00B30523" w:rsidRPr="00593A0D" w:rsidRDefault="00B30523" w:rsidP="008232A5">
            <w:pPr>
              <w:spacing w:line="360" w:lineRule="auto"/>
              <w:rPr>
                <w:rFonts w:ascii="David" w:hAnsi="David"/>
                <w:b/>
                <w:bCs/>
                <w:u w:val="single"/>
                <w:rtl/>
              </w:rPr>
            </w:pPr>
          </w:p>
        </w:tc>
        <w:tc>
          <w:tcPr>
            <w:tcW w:w="1978" w:type="dxa"/>
          </w:tcPr>
          <w:p w:rsidR="00B30523" w:rsidRPr="00593A0D" w:rsidRDefault="00B30523" w:rsidP="008232A5">
            <w:pPr>
              <w:spacing w:line="360" w:lineRule="auto"/>
              <w:rPr>
                <w:rFonts w:ascii="David" w:hAnsi="David"/>
                <w:b/>
                <w:bCs/>
                <w:u w:val="single"/>
                <w:rtl/>
              </w:rPr>
            </w:pPr>
          </w:p>
        </w:tc>
      </w:tr>
      <w:tr w:rsidR="00B30523" w:rsidRPr="00593A0D" w:rsidTr="008232A5">
        <w:tc>
          <w:tcPr>
            <w:tcW w:w="1382" w:type="dxa"/>
          </w:tcPr>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tc>
        <w:tc>
          <w:tcPr>
            <w:tcW w:w="1863" w:type="dxa"/>
          </w:tcPr>
          <w:p w:rsidR="00B30523" w:rsidRPr="00593A0D" w:rsidRDefault="00B30523" w:rsidP="008232A5">
            <w:pPr>
              <w:spacing w:line="360" w:lineRule="auto"/>
              <w:rPr>
                <w:rFonts w:ascii="David" w:hAnsi="David"/>
                <w:b/>
                <w:bCs/>
                <w:u w:val="single"/>
                <w:rtl/>
              </w:rPr>
            </w:pPr>
          </w:p>
        </w:tc>
        <w:tc>
          <w:tcPr>
            <w:tcW w:w="1275" w:type="dxa"/>
          </w:tcPr>
          <w:p w:rsidR="00B30523" w:rsidRPr="00593A0D" w:rsidRDefault="00B30523" w:rsidP="008232A5">
            <w:pPr>
              <w:spacing w:line="360" w:lineRule="auto"/>
              <w:rPr>
                <w:rFonts w:ascii="David" w:hAnsi="David"/>
                <w:b/>
                <w:bCs/>
                <w:u w:val="single"/>
                <w:rtl/>
              </w:rPr>
            </w:pPr>
          </w:p>
        </w:tc>
        <w:tc>
          <w:tcPr>
            <w:tcW w:w="1843" w:type="dxa"/>
          </w:tcPr>
          <w:p w:rsidR="00B30523" w:rsidRPr="00593A0D" w:rsidRDefault="00B30523" w:rsidP="008232A5">
            <w:pPr>
              <w:spacing w:line="360" w:lineRule="auto"/>
              <w:rPr>
                <w:rFonts w:ascii="David" w:hAnsi="David"/>
                <w:b/>
                <w:bCs/>
                <w:u w:val="single"/>
                <w:rtl/>
              </w:rPr>
            </w:pPr>
          </w:p>
        </w:tc>
        <w:tc>
          <w:tcPr>
            <w:tcW w:w="1978" w:type="dxa"/>
          </w:tcPr>
          <w:p w:rsidR="00B30523" w:rsidRPr="00593A0D" w:rsidRDefault="00B30523" w:rsidP="008232A5">
            <w:pPr>
              <w:spacing w:line="360" w:lineRule="auto"/>
              <w:rPr>
                <w:rFonts w:ascii="David" w:hAnsi="David"/>
                <w:b/>
                <w:bCs/>
                <w:u w:val="single"/>
                <w:rtl/>
              </w:rPr>
            </w:pPr>
          </w:p>
        </w:tc>
      </w:tr>
      <w:tr w:rsidR="00B30523" w:rsidRPr="00593A0D" w:rsidTr="008232A5">
        <w:tc>
          <w:tcPr>
            <w:tcW w:w="1382" w:type="dxa"/>
          </w:tcPr>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tc>
        <w:tc>
          <w:tcPr>
            <w:tcW w:w="1863" w:type="dxa"/>
          </w:tcPr>
          <w:p w:rsidR="00B30523" w:rsidRPr="00593A0D" w:rsidRDefault="00B30523" w:rsidP="008232A5">
            <w:pPr>
              <w:spacing w:line="360" w:lineRule="auto"/>
              <w:rPr>
                <w:rFonts w:ascii="David" w:hAnsi="David"/>
                <w:b/>
                <w:bCs/>
                <w:u w:val="single"/>
                <w:rtl/>
              </w:rPr>
            </w:pPr>
          </w:p>
        </w:tc>
        <w:tc>
          <w:tcPr>
            <w:tcW w:w="1275" w:type="dxa"/>
          </w:tcPr>
          <w:p w:rsidR="00B30523" w:rsidRPr="00593A0D" w:rsidRDefault="00B30523" w:rsidP="008232A5">
            <w:pPr>
              <w:spacing w:line="360" w:lineRule="auto"/>
              <w:rPr>
                <w:rFonts w:ascii="David" w:hAnsi="David"/>
                <w:b/>
                <w:bCs/>
                <w:u w:val="single"/>
                <w:rtl/>
              </w:rPr>
            </w:pPr>
          </w:p>
        </w:tc>
        <w:tc>
          <w:tcPr>
            <w:tcW w:w="1843" w:type="dxa"/>
          </w:tcPr>
          <w:p w:rsidR="00B30523" w:rsidRPr="00593A0D" w:rsidRDefault="00B30523" w:rsidP="008232A5">
            <w:pPr>
              <w:spacing w:line="360" w:lineRule="auto"/>
              <w:rPr>
                <w:rFonts w:ascii="David" w:hAnsi="David"/>
                <w:b/>
                <w:bCs/>
                <w:u w:val="single"/>
                <w:rtl/>
              </w:rPr>
            </w:pPr>
          </w:p>
        </w:tc>
        <w:tc>
          <w:tcPr>
            <w:tcW w:w="1978" w:type="dxa"/>
          </w:tcPr>
          <w:p w:rsidR="00B30523" w:rsidRPr="00593A0D" w:rsidRDefault="00B30523" w:rsidP="008232A5">
            <w:pPr>
              <w:spacing w:line="360" w:lineRule="auto"/>
              <w:rPr>
                <w:rFonts w:ascii="David" w:hAnsi="David"/>
                <w:b/>
                <w:bCs/>
                <w:u w:val="single"/>
                <w:rtl/>
              </w:rPr>
            </w:pPr>
          </w:p>
        </w:tc>
      </w:tr>
      <w:tr w:rsidR="00B30523" w:rsidRPr="00593A0D" w:rsidTr="008232A5">
        <w:tc>
          <w:tcPr>
            <w:tcW w:w="1382" w:type="dxa"/>
          </w:tcPr>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p w:rsidR="00B30523" w:rsidRPr="00593A0D" w:rsidRDefault="00B30523" w:rsidP="008232A5">
            <w:pPr>
              <w:spacing w:line="360" w:lineRule="auto"/>
              <w:rPr>
                <w:rFonts w:ascii="David" w:hAnsi="David"/>
                <w:b/>
                <w:bCs/>
                <w:u w:val="single"/>
                <w:rtl/>
              </w:rPr>
            </w:pPr>
          </w:p>
        </w:tc>
        <w:tc>
          <w:tcPr>
            <w:tcW w:w="1863" w:type="dxa"/>
          </w:tcPr>
          <w:p w:rsidR="00B30523" w:rsidRPr="00593A0D" w:rsidRDefault="00B30523" w:rsidP="008232A5">
            <w:pPr>
              <w:spacing w:line="360" w:lineRule="auto"/>
              <w:rPr>
                <w:rFonts w:ascii="David" w:hAnsi="David"/>
                <w:b/>
                <w:bCs/>
                <w:u w:val="single"/>
                <w:rtl/>
              </w:rPr>
            </w:pPr>
          </w:p>
        </w:tc>
        <w:tc>
          <w:tcPr>
            <w:tcW w:w="1275" w:type="dxa"/>
          </w:tcPr>
          <w:p w:rsidR="00B30523" w:rsidRPr="00593A0D" w:rsidRDefault="00B30523" w:rsidP="008232A5">
            <w:pPr>
              <w:spacing w:line="360" w:lineRule="auto"/>
              <w:rPr>
                <w:rFonts w:ascii="David" w:hAnsi="David"/>
                <w:b/>
                <w:bCs/>
                <w:u w:val="single"/>
                <w:rtl/>
              </w:rPr>
            </w:pPr>
          </w:p>
        </w:tc>
        <w:tc>
          <w:tcPr>
            <w:tcW w:w="1843" w:type="dxa"/>
          </w:tcPr>
          <w:p w:rsidR="00B30523" w:rsidRPr="00593A0D" w:rsidRDefault="00B30523" w:rsidP="008232A5">
            <w:pPr>
              <w:spacing w:line="360" w:lineRule="auto"/>
              <w:rPr>
                <w:rFonts w:ascii="David" w:hAnsi="David"/>
                <w:b/>
                <w:bCs/>
                <w:u w:val="single"/>
                <w:rtl/>
              </w:rPr>
            </w:pPr>
          </w:p>
        </w:tc>
        <w:tc>
          <w:tcPr>
            <w:tcW w:w="1978" w:type="dxa"/>
          </w:tcPr>
          <w:p w:rsidR="00B30523" w:rsidRPr="00593A0D" w:rsidRDefault="00B30523" w:rsidP="008232A5">
            <w:pPr>
              <w:spacing w:line="360" w:lineRule="auto"/>
              <w:rPr>
                <w:rFonts w:ascii="David" w:hAnsi="David"/>
                <w:b/>
                <w:bCs/>
                <w:u w:val="single"/>
                <w:rtl/>
              </w:rPr>
            </w:pPr>
          </w:p>
        </w:tc>
      </w:tr>
    </w:tbl>
    <w:p w:rsidR="00B30523" w:rsidRPr="00593A0D" w:rsidRDefault="00B30523" w:rsidP="00B30523">
      <w:pPr>
        <w:spacing w:line="360" w:lineRule="auto"/>
        <w:rPr>
          <w:rFonts w:ascii="David" w:hAnsi="David" w:cs="David"/>
          <w:b/>
          <w:bCs/>
          <w:sz w:val="24"/>
          <w:szCs w:val="24"/>
          <w:u w:val="single"/>
          <w:rtl/>
        </w:rPr>
      </w:pPr>
    </w:p>
    <w:p w:rsidR="00B30523" w:rsidRPr="00593A0D" w:rsidRDefault="00B30523" w:rsidP="00B30523">
      <w:pPr>
        <w:spacing w:line="360" w:lineRule="auto"/>
        <w:rPr>
          <w:rFonts w:ascii="David" w:hAnsi="David" w:cs="David"/>
          <w:b/>
          <w:bCs/>
          <w:sz w:val="24"/>
          <w:szCs w:val="24"/>
          <w:rtl/>
        </w:rPr>
      </w:pPr>
      <w:r w:rsidRPr="00593A0D">
        <w:rPr>
          <w:rFonts w:ascii="David" w:hAnsi="David" w:cs="David"/>
          <w:b/>
          <w:bCs/>
          <w:sz w:val="24"/>
          <w:szCs w:val="24"/>
          <w:rtl/>
        </w:rPr>
        <w:t>יש לצרף קורות חיים ואסמכתאות מתאימות להוכחת ההשכלה</w:t>
      </w:r>
    </w:p>
    <w:p w:rsidR="00B30523" w:rsidRPr="00593A0D" w:rsidRDefault="00B30523" w:rsidP="00B30523">
      <w:pPr>
        <w:rPr>
          <w:rFonts w:ascii="David" w:hAnsi="David" w:cs="David"/>
          <w:b/>
          <w:bCs/>
          <w:sz w:val="24"/>
          <w:szCs w:val="24"/>
          <w:rtl/>
        </w:rPr>
      </w:pPr>
    </w:p>
    <w:p w:rsidR="00B30523" w:rsidRPr="00593A0D" w:rsidRDefault="00B30523" w:rsidP="00B30523">
      <w:pPr>
        <w:rPr>
          <w:rFonts w:ascii="David" w:hAnsi="David" w:cs="David"/>
          <w:sz w:val="24"/>
          <w:szCs w:val="24"/>
          <w:rtl/>
        </w:rPr>
      </w:pPr>
      <w:r w:rsidRPr="00593A0D">
        <w:rPr>
          <w:rFonts w:ascii="David" w:hAnsi="David" w:cs="David"/>
          <w:b/>
          <w:bCs/>
          <w:sz w:val="24"/>
          <w:szCs w:val="24"/>
          <w:u w:val="single"/>
          <w:rtl/>
        </w:rPr>
        <w:lastRenderedPageBreak/>
        <w:t>הצהרה והתחייבות</w:t>
      </w:r>
    </w:p>
    <w:p w:rsidR="00B30523" w:rsidRPr="00593A0D" w:rsidRDefault="00B30523" w:rsidP="00B30523">
      <w:pPr>
        <w:spacing w:before="240" w:line="312" w:lineRule="auto"/>
        <w:jc w:val="both"/>
        <w:rPr>
          <w:rFonts w:ascii="David" w:hAnsi="David" w:cs="David"/>
          <w:sz w:val="24"/>
          <w:szCs w:val="24"/>
          <w:rtl/>
        </w:rPr>
      </w:pPr>
      <w:r w:rsidRPr="00593A0D">
        <w:rPr>
          <w:rFonts w:ascii="David" w:hAnsi="David" w:cs="David"/>
          <w:sz w:val="24"/>
          <w:szCs w:val="24"/>
          <w:rtl/>
        </w:rPr>
        <w:t>אני החתום מטה ___________________, ת.ז. _______________, משמש כ______________ אצל המציע _______________ (להלן: "</w:t>
      </w:r>
      <w:r w:rsidRPr="00593A0D">
        <w:rPr>
          <w:rFonts w:ascii="David" w:hAnsi="David" w:cs="David"/>
          <w:b/>
          <w:bCs/>
          <w:sz w:val="24"/>
          <w:szCs w:val="24"/>
          <w:rtl/>
        </w:rPr>
        <w:t>המציע</w:t>
      </w:r>
      <w:r w:rsidRPr="00593A0D">
        <w:rPr>
          <w:rFonts w:ascii="David" w:hAnsi="David" w:cs="David"/>
          <w:sz w:val="24"/>
          <w:szCs w:val="24"/>
          <w:rtl/>
        </w:rPr>
        <w:t xml:space="preserve">"). אני מצהיר כי אני מוסמך לחייב את המציע בחתימתי.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אני מאשר שקראתי בעיון רב את מסמכי המכרז, ההסכם והנספחים המצורפים למסמך זה, מציע את שירותי המציע למתן השירותים נשוא מכרז זה וכי המציע מתחייב בזאת למלא אחר התנאים והדרישות לשביעות רצונו המלאה של המזמין.</w:t>
      </w:r>
    </w:p>
    <w:p w:rsidR="00EB0036"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 xml:space="preserve">הריני לאשר כי חתימתי על גבי מסמך זה מהווה אישור והתחייבות מטעם המציע כי הבין את מהות השירותים נשוא המכרז, הסכים לכל תנאי המכרז והסכם ההתקשרות על כל נספחיהם וכי בטרם הגיש את הצעתו קיבל את המידע הרלבנטי בעניין ובדק את כל הנתונים, הפרטים והעובדות הנוגעות בדבר. </w:t>
      </w:r>
    </w:p>
    <w:p w:rsidR="00B30523" w:rsidRPr="00593A0D" w:rsidRDefault="00B30523" w:rsidP="00EB0036">
      <w:pPr>
        <w:pStyle w:val="afe"/>
        <w:tabs>
          <w:tab w:val="left" w:pos="509"/>
        </w:tabs>
        <w:spacing w:before="240" w:line="312" w:lineRule="auto"/>
        <w:ind w:left="509"/>
        <w:jc w:val="both"/>
        <w:rPr>
          <w:rFonts w:ascii="David" w:hAnsi="David"/>
        </w:rPr>
      </w:pPr>
      <w:r w:rsidRPr="00593A0D">
        <w:rPr>
          <w:rFonts w:ascii="David" w:hAnsi="David"/>
          <w:rtl/>
        </w:rPr>
        <w:t xml:space="preserve">המציע מתחייב שלא להעלות על טענה כי לא ידע ו/או לא הבין פרט ו/או תנאי כלשהו של המכרז על כל פרטיו או חלקיו.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b/>
          <w:bCs/>
          <w:u w:val="single"/>
          <w:rtl/>
        </w:rPr>
        <w:t>המוקד הארצי</w:t>
      </w:r>
      <w:r w:rsidRPr="00593A0D">
        <w:rPr>
          <w:rFonts w:ascii="David" w:hAnsi="David"/>
          <w:rtl/>
        </w:rPr>
        <w:t xml:space="preserve"> – המציע מצהיר כי הינו המוקד הארצי אותו הוא מפעיל, כמפורט בהצעתו, בעל יכולת לחיבור מלא לקבלת התראות ממערכות גילוי הפריצה המותקנות בכלל מתקני המזמין כמפורט </w:t>
      </w:r>
      <w:r w:rsidRPr="00593A0D">
        <w:rPr>
          <w:rFonts w:ascii="David" w:hAnsi="David"/>
          <w:b/>
          <w:bCs/>
          <w:rtl/>
        </w:rPr>
        <w:t>בנספח משנה 2ב להסכם ההתקשרות</w:t>
      </w:r>
      <w:r w:rsidRPr="00593A0D">
        <w:rPr>
          <w:rFonts w:ascii="David" w:hAnsi="David"/>
          <w:rtl/>
        </w:rPr>
        <w:t xml:space="preserve">.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 xml:space="preserve">המציע מתחייב כי ככל שהצעתו תוכרז כהצעה הזוכה במכרז, במשך כל תקופת ההתקשרות עם המזמין, לרבות כל תקופת התקשרות מוארכת, המוקד הארצי יהיה מחובר לכלל מתקני המזמין כאמור לקבלת התראות ממערכות גילוי פריצה בהתאם למלוא הדרישות כמפורט במסמכי הסכם ההתקשרות.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b/>
          <w:bCs/>
          <w:u w:val="single"/>
          <w:rtl/>
        </w:rPr>
        <w:t xml:space="preserve">שירות תחזוקה למערכות מתח נמוך </w:t>
      </w:r>
      <w:r w:rsidRPr="00593A0D">
        <w:rPr>
          <w:rFonts w:ascii="David" w:hAnsi="David"/>
          <w:rtl/>
        </w:rPr>
        <w:t>-</w:t>
      </w:r>
      <w:r w:rsidRPr="00593A0D">
        <w:rPr>
          <w:rFonts w:ascii="David" w:hAnsi="David"/>
          <w:b/>
          <w:bCs/>
          <w:rtl/>
        </w:rPr>
        <w:t xml:space="preserve">  </w:t>
      </w:r>
      <w:r w:rsidRPr="00593A0D">
        <w:rPr>
          <w:rFonts w:ascii="David" w:hAnsi="David"/>
          <w:rtl/>
        </w:rPr>
        <w:t xml:space="preserve">המציע מצהיר ומתחייב כי ככל שהצעתו תוכרז כהצעה הזוכה במכרז, הוא יחזיק מערך שירות ואחזקה ברחבי הארץ למתן שרותי שירותי תחזוקה, 24 שעות ביממה 364 ימים בשנה (שנה </w:t>
      </w:r>
      <w:proofErr w:type="spellStart"/>
      <w:r w:rsidRPr="00593A0D">
        <w:rPr>
          <w:rFonts w:ascii="David" w:hAnsi="David"/>
          <w:rtl/>
        </w:rPr>
        <w:t>קלנדרית</w:t>
      </w:r>
      <w:proofErr w:type="spellEnd"/>
      <w:r w:rsidRPr="00593A0D">
        <w:rPr>
          <w:rFonts w:ascii="David" w:hAnsi="David"/>
          <w:rtl/>
        </w:rPr>
        <w:t xml:space="preserve"> מלאה למעט יום הכיפורים), לרבות מתן שרות במשרדי המזמין בשטחי יהודה ושומרון ובהתאמה לדרישות המופיעות באמנת השירות המפורטת בנספח 2 להסכם ההתקשרות.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המציע מתחייב כי ככל שהצעתו תוכרז כהצעה הזוכה במכרז, החל ממועד תחילת תקופת ההתקשרות ובמהלך כל תקופת ההתקשרות (לרבות כל תקופת התקשרות מוארכת), המציע יהיה אחראי למתן שירותי התחזוקה והשירות לכלל מערכות המתח נמוך, המיגון וגילוי וכיבוי האש המותקנות באתרי המזמין כמפורט ב</w:t>
      </w:r>
      <w:r w:rsidRPr="00593A0D">
        <w:rPr>
          <w:rFonts w:ascii="David" w:hAnsi="David"/>
          <w:b/>
          <w:bCs/>
          <w:rtl/>
        </w:rPr>
        <w:t xml:space="preserve">נספח משנה 2ב ובנספח משנה 2ג להסכם ההתקשרות </w:t>
      </w:r>
      <w:r w:rsidRPr="00593A0D">
        <w:rPr>
          <w:rFonts w:ascii="David" w:hAnsi="David"/>
          <w:rtl/>
        </w:rPr>
        <w:t>(להלן: "</w:t>
      </w:r>
      <w:r w:rsidRPr="00593A0D">
        <w:rPr>
          <w:rFonts w:ascii="David" w:hAnsi="David"/>
          <w:b/>
          <w:bCs/>
          <w:rtl/>
        </w:rPr>
        <w:t>המערכות</w:t>
      </w:r>
      <w:r w:rsidRPr="00593A0D">
        <w:rPr>
          <w:rFonts w:ascii="David" w:hAnsi="David"/>
          <w:rtl/>
        </w:rPr>
        <w:t>").</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המציע מצהיר כי ידוע לו שרשימת המערכות המופיעה ב</w:t>
      </w:r>
      <w:r w:rsidRPr="00593A0D">
        <w:rPr>
          <w:rFonts w:ascii="David" w:hAnsi="David"/>
          <w:b/>
          <w:bCs/>
          <w:rtl/>
        </w:rPr>
        <w:t>נספח משנה 2ג להסכם ההתקשרות</w:t>
      </w:r>
      <w:r w:rsidRPr="00593A0D">
        <w:rPr>
          <w:rFonts w:ascii="David" w:hAnsi="David"/>
          <w:rtl/>
        </w:rPr>
        <w:t xml:space="preserve"> מהווה הערכה בלבד ויתכנו אי דיוקים בפירוט המערכות המותקנות כיום במתקני המזמין – וזאת בהתייחס לסוגי המערכות המותקנות ו/או כמויות המערכות המותקנות.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tl/>
        </w:rPr>
      </w:pPr>
      <w:r w:rsidRPr="00593A0D">
        <w:rPr>
          <w:rFonts w:ascii="David" w:hAnsi="David"/>
          <w:rtl/>
        </w:rPr>
        <w:lastRenderedPageBreak/>
        <w:t xml:space="preserve">המציע מתחייב כי ככל שהצעתו תוכרז כהצעה הזוכה במכרז, הוא ייתן שירותי אחזקה לכלל המערכות המותקנות בפועל במתקני המזמין, בהתאם למכלול התחייבויותיו כמפורט במסמכי המכרז והסכם ההתקשרות, על נספחיו ובתמורה אשר ננקבה בהצעתו למכרז, אף אם קיים פער, כמפורט לעיל, בין רשימת המערכות שלהלן לבין המערכות המותקנות בפועל.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 xml:space="preserve">במידה ובמועד תחילת תקופת ההתקשרות עם המציע, לא יהיה ביכולתו של המציע לעמוד בדרישה זו, המציע מתחייב להחליף את המערכות, אשר לגביהן הוא אינו יכול לתת שירות ותחזוקה כאמור.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 xml:space="preserve">המציע מתחייב בזאת כי החלפת המערכות תיעשה על חשבונו של המציע ובאחריותו המלאה ובכפוף לקבלת אישור פרטני של המזמין ביחס לכל אחת מהמערכות בנפרד. המציע מתחייב להשלים את החלפת המערכות כאמור תוך 14 יום ממועד תחילת תקופת ההתקשרות.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tl/>
        </w:rPr>
      </w:pPr>
      <w:r w:rsidRPr="00593A0D">
        <w:rPr>
          <w:rFonts w:ascii="David" w:hAnsi="David"/>
          <w:rtl/>
        </w:rPr>
        <w:t xml:space="preserve">למען הסר ספק, המערכת החדשה שתותקן ע"י המציע תעמוד במלוא דרישות הסכם ההתקשרות על נספחיו ובמלוא דרישות המזמין.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 xml:space="preserve">בנוסף לכך ומבלי לגרוע מהתחייבות זו, המציע מצהיר כי הוא מקבל על אחריותו את השירות והתחזוקה לכל מערכות המתח הנמוך אשר יותקנו במתקני המזמין במהלך תקופת ההתקשרות, בין אם אלה הותקנו על ידו ובין אם אלה הותקנו על ידי גופים אחרים כמבואר בהסכם ההתקשרות, על נספחיו. </w:t>
      </w:r>
    </w:p>
    <w:p w:rsidR="00EB0036"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 xml:space="preserve">ההתחייבות המפורטת בסעיף זה תחול גם ביחס למערכות מתח נמוך במתקנים חדשים של המזמין אשר יתווספו להסכם זה במהלך תקופת ההתקשרות כמפורט בהסכם ההתקשרות, על נספחיו.  </w:t>
      </w:r>
    </w:p>
    <w:p w:rsidR="00B30523" w:rsidRPr="00593A0D" w:rsidRDefault="00B30523" w:rsidP="00EB0036">
      <w:pPr>
        <w:pStyle w:val="afe"/>
        <w:tabs>
          <w:tab w:val="left" w:pos="509"/>
        </w:tabs>
        <w:spacing w:before="240" w:line="312" w:lineRule="auto"/>
        <w:ind w:left="509"/>
        <w:jc w:val="both"/>
        <w:rPr>
          <w:rFonts w:ascii="David" w:hAnsi="David"/>
        </w:rPr>
      </w:pPr>
      <w:r w:rsidRPr="00593A0D">
        <w:rPr>
          <w:rFonts w:ascii="David" w:hAnsi="David"/>
          <w:rtl/>
        </w:rPr>
        <w:t>התחייבות זו תעמוד בתוקפה משך כל תקופת ההתקשרות על פי מכרז זה והסכם ההתקשרות מכוחו, לרבות כל תקופת התקשרות מוארכת.</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b/>
          <w:bCs/>
          <w:u w:val="single"/>
        </w:rPr>
      </w:pPr>
      <w:r w:rsidRPr="00593A0D">
        <w:rPr>
          <w:rFonts w:ascii="David" w:hAnsi="David"/>
          <w:b/>
          <w:bCs/>
          <w:u w:val="single"/>
          <w:rtl/>
        </w:rPr>
        <w:t>רכישה והתקנת מערכות מתח נמוך</w:t>
      </w:r>
      <w:r w:rsidRPr="00593A0D">
        <w:rPr>
          <w:rFonts w:ascii="David" w:hAnsi="David"/>
          <w:b/>
          <w:bCs/>
          <w:rtl/>
        </w:rPr>
        <w:t xml:space="preserve"> - </w:t>
      </w:r>
      <w:r w:rsidRPr="00593A0D">
        <w:rPr>
          <w:rFonts w:ascii="David" w:hAnsi="David"/>
          <w:rtl/>
        </w:rPr>
        <w:t xml:space="preserve">המציע מצהיר ומתחייב כי ככל שהצעתו תוכרז כהצעה הזוכה במכרז, הרי שלאורך כל תקופת ההתקשרות (לרבות כל תקופת התקשרות מוארכת), הוא יעמיד לרשות המזמין צוות התקנות (המונה שני עובדי התקנה לפחות) לכל ביצוע של הזמנת עבודה שתתקבל מהמזמין. ההתקנה תבוצע בכפוף לדרישותיו הפרטניות של המזמין וע"פ הזמנים המפורטים בהסכם.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b/>
          <w:bCs/>
          <w:u w:val="single"/>
        </w:rPr>
      </w:pPr>
      <w:r w:rsidRPr="00593A0D">
        <w:rPr>
          <w:rFonts w:ascii="David" w:hAnsi="David"/>
          <w:rtl/>
        </w:rPr>
        <w:t>המציע מתחייב כי ככל שהצעתו תוכרז כהצעה הזוכה במכרז, המציע יספק חלקי חילוף למערכות המוצעות על ידו במכרז לכל אורך תקופת ההתקשרות, לרבות כל תקופת התקשרות מוארכת. במידה ואין ביכולתו לעשות זאת, המציע מתחייב להתקין מערכת/</w:t>
      </w:r>
      <w:proofErr w:type="spellStart"/>
      <w:r w:rsidRPr="00593A0D">
        <w:rPr>
          <w:rFonts w:ascii="David" w:hAnsi="David"/>
          <w:rtl/>
        </w:rPr>
        <w:t>ות</w:t>
      </w:r>
      <w:proofErr w:type="spellEnd"/>
      <w:r w:rsidRPr="00593A0D">
        <w:rPr>
          <w:rFonts w:ascii="David" w:hAnsi="David"/>
          <w:rtl/>
        </w:rPr>
        <w:t xml:space="preserve"> חלופית חדשה על חשבונו באישור המזמין.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b/>
          <w:bCs/>
          <w:u w:val="single"/>
        </w:rPr>
      </w:pPr>
      <w:r w:rsidRPr="00593A0D">
        <w:rPr>
          <w:rFonts w:ascii="David" w:hAnsi="David"/>
          <w:rtl/>
        </w:rPr>
        <w:t xml:space="preserve">המציע מצהיר ומתחייב כי כל המערכות, האביזרים, התוכנות והמוצרים בכתב הכמויות, כמפורט בהצעתו למכרז (להלן: "המוצרים"), עומדים בדרישות הבאות: </w:t>
      </w:r>
    </w:p>
    <w:p w:rsidR="00B30523" w:rsidRPr="00593A0D" w:rsidRDefault="00B30523" w:rsidP="00B30523">
      <w:pPr>
        <w:pStyle w:val="afe"/>
        <w:numPr>
          <w:ilvl w:val="1"/>
          <w:numId w:val="73"/>
        </w:numPr>
        <w:tabs>
          <w:tab w:val="left" w:pos="1076"/>
        </w:tabs>
        <w:spacing w:before="240" w:line="312" w:lineRule="auto"/>
        <w:ind w:left="1076" w:hanging="567"/>
        <w:jc w:val="both"/>
        <w:rPr>
          <w:rFonts w:ascii="David" w:hAnsi="David"/>
          <w:b/>
          <w:bCs/>
          <w:u w:val="single"/>
        </w:rPr>
      </w:pPr>
      <w:r w:rsidRPr="00593A0D">
        <w:rPr>
          <w:rFonts w:ascii="David" w:hAnsi="David"/>
          <w:rtl/>
        </w:rPr>
        <w:lastRenderedPageBreak/>
        <w:t xml:space="preserve">כל אחד מהמוצרים המוצעים עונה על כלל הדרישות הטכניות הרשומות בהסכם ההתקשרות, על נספחיו. </w:t>
      </w:r>
    </w:p>
    <w:p w:rsidR="00B30523" w:rsidRPr="00593A0D" w:rsidRDefault="00B30523" w:rsidP="00B30523">
      <w:pPr>
        <w:pStyle w:val="afe"/>
        <w:numPr>
          <w:ilvl w:val="1"/>
          <w:numId w:val="73"/>
        </w:numPr>
        <w:tabs>
          <w:tab w:val="left" w:pos="1076"/>
        </w:tabs>
        <w:spacing w:before="240" w:line="312" w:lineRule="auto"/>
        <w:ind w:left="1076" w:hanging="567"/>
        <w:jc w:val="both"/>
        <w:rPr>
          <w:rFonts w:ascii="David" w:hAnsi="David"/>
          <w:b/>
          <w:bCs/>
          <w:u w:val="single"/>
        </w:rPr>
      </w:pPr>
      <w:r w:rsidRPr="00593A0D">
        <w:rPr>
          <w:rFonts w:ascii="David" w:hAnsi="David"/>
          <w:rtl/>
        </w:rPr>
        <w:t xml:space="preserve">במידה ויתברר במהלך תקופת ההתקשרות כי מוצר כלשהו אינו עומד בתנאים אלו, המציע מתחייב בזאת לפי דרישת המזמין להחליף את המוצר במוצר אחר העומד במלוא הדרישות המפורטות בהסכם וזאת באופן מידי, על חשבון המציע ועל אחריותו המלאה. המציע לא יורשה לשנות את מחיר הצעתו עקב כך ולא יהיה זכאי לכל תשלום או סעד אחר הנובע מהחלפת המוצר. לא יהיה בהחלפת המוצר על ידי המציע כדי לגרוע מזכותו של המזמין לנקוט בכל אמצעי אחר העומד לרשותו בהתאם להוראות הדין ו/או ההסכם בשל הפרת התחייבותו האמורה של המציע. </w:t>
      </w:r>
    </w:p>
    <w:p w:rsidR="00B30523" w:rsidRPr="00593A0D" w:rsidRDefault="00B30523" w:rsidP="00B30523">
      <w:pPr>
        <w:pStyle w:val="afe"/>
        <w:numPr>
          <w:ilvl w:val="1"/>
          <w:numId w:val="73"/>
        </w:numPr>
        <w:tabs>
          <w:tab w:val="left" w:pos="1076"/>
        </w:tabs>
        <w:spacing w:before="240" w:line="312" w:lineRule="auto"/>
        <w:ind w:left="1076" w:hanging="567"/>
        <w:jc w:val="both"/>
        <w:rPr>
          <w:rFonts w:ascii="David" w:hAnsi="David"/>
          <w:b/>
          <w:bCs/>
          <w:u w:val="single"/>
        </w:rPr>
      </w:pPr>
      <w:r w:rsidRPr="00593A0D">
        <w:rPr>
          <w:rFonts w:ascii="David" w:hAnsi="David"/>
          <w:rtl/>
        </w:rPr>
        <w:t xml:space="preserve">לא יסופקו פריטי ציוד שהיצרן הכריז על הפסקת ייצורם, במידה ולאחר הזכייה במכרז הכריז היצרן כי הופסק ייצורו של פריט/ מוצר מסוים, יספק הזוכה את המוצר אודותיו הוכרז ע"י היצרן – כתחליפי למוצר שייצורו הופסק.   </w:t>
      </w:r>
    </w:p>
    <w:p w:rsidR="00B30523" w:rsidRPr="00593A0D" w:rsidRDefault="00B30523" w:rsidP="00B30523">
      <w:pPr>
        <w:pStyle w:val="afe"/>
        <w:numPr>
          <w:ilvl w:val="1"/>
          <w:numId w:val="73"/>
        </w:numPr>
        <w:tabs>
          <w:tab w:val="left" w:pos="1076"/>
        </w:tabs>
        <w:spacing w:before="240" w:line="312" w:lineRule="auto"/>
        <w:ind w:left="1076" w:hanging="567"/>
        <w:jc w:val="both"/>
        <w:rPr>
          <w:rFonts w:ascii="David" w:hAnsi="David"/>
          <w:b/>
          <w:bCs/>
          <w:u w:val="single"/>
        </w:rPr>
      </w:pPr>
      <w:r w:rsidRPr="00593A0D">
        <w:rPr>
          <w:rFonts w:ascii="David" w:hAnsi="David"/>
          <w:rtl/>
        </w:rPr>
        <w:t xml:space="preserve">לאף אחד מהמוצרים אין בלעדיות רק לספק אחד בישראל. </w:t>
      </w:r>
    </w:p>
    <w:p w:rsidR="00B30523" w:rsidRPr="00593A0D" w:rsidRDefault="00B30523" w:rsidP="00B30523">
      <w:pPr>
        <w:pStyle w:val="afe"/>
        <w:numPr>
          <w:ilvl w:val="1"/>
          <w:numId w:val="73"/>
        </w:numPr>
        <w:tabs>
          <w:tab w:val="left" w:pos="1076"/>
        </w:tabs>
        <w:spacing w:before="240" w:line="312" w:lineRule="auto"/>
        <w:ind w:left="1076" w:hanging="567"/>
        <w:jc w:val="both"/>
        <w:rPr>
          <w:rFonts w:ascii="David" w:hAnsi="David"/>
          <w:b/>
          <w:bCs/>
          <w:u w:val="single"/>
        </w:rPr>
      </w:pPr>
      <w:r w:rsidRPr="00593A0D">
        <w:rPr>
          <w:rFonts w:ascii="David" w:hAnsi="David"/>
          <w:rtl/>
        </w:rPr>
        <w:t>ספקי או יצרני המוצרים יהיו בקשרי הספקה עם לפחות 3 חברות אינטגרציה והתקנה בעלות ניסיון מוכח והמורשות להתקין ולתת שרות בישראל.</w:t>
      </w:r>
    </w:p>
    <w:p w:rsidR="00B30523" w:rsidRPr="00593A0D" w:rsidRDefault="00B30523" w:rsidP="00B30523">
      <w:pPr>
        <w:pStyle w:val="afe"/>
        <w:numPr>
          <w:ilvl w:val="1"/>
          <w:numId w:val="73"/>
        </w:numPr>
        <w:tabs>
          <w:tab w:val="left" w:pos="1076"/>
        </w:tabs>
        <w:spacing w:before="240" w:line="312" w:lineRule="auto"/>
        <w:ind w:left="1076" w:hanging="567"/>
        <w:jc w:val="both"/>
        <w:rPr>
          <w:rFonts w:ascii="David" w:hAnsi="David"/>
          <w:b/>
          <w:bCs/>
          <w:u w:val="single"/>
        </w:rPr>
      </w:pPr>
      <w:r w:rsidRPr="00593A0D">
        <w:rPr>
          <w:rFonts w:ascii="David" w:hAnsi="David"/>
          <w:rtl/>
        </w:rPr>
        <w:t>גרסאות התוכנות והמערכות יהיו בשפה העברית.</w:t>
      </w:r>
    </w:p>
    <w:p w:rsidR="00B30523" w:rsidRPr="00593A0D" w:rsidRDefault="00B30523" w:rsidP="00B30523">
      <w:pPr>
        <w:pStyle w:val="afe"/>
        <w:numPr>
          <w:ilvl w:val="1"/>
          <w:numId w:val="73"/>
        </w:numPr>
        <w:tabs>
          <w:tab w:val="left" w:pos="1076"/>
        </w:tabs>
        <w:spacing w:before="240" w:line="312" w:lineRule="auto"/>
        <w:ind w:left="1076" w:hanging="567"/>
        <w:jc w:val="both"/>
        <w:rPr>
          <w:rFonts w:ascii="David" w:hAnsi="David"/>
          <w:b/>
          <w:bCs/>
          <w:u w:val="single"/>
        </w:rPr>
      </w:pPr>
      <w:r w:rsidRPr="00593A0D">
        <w:rPr>
          <w:rFonts w:ascii="David" w:hAnsi="David"/>
          <w:rtl/>
        </w:rPr>
        <w:t xml:space="preserve">לספקי / יצרני המוצרים ישנו ניסיון מוכח באספקה, שרות, ליווי הדרכה למוצרים. </w:t>
      </w:r>
    </w:p>
    <w:p w:rsidR="00A66A39" w:rsidRPr="00A66A39" w:rsidRDefault="00B30523" w:rsidP="00A66A39">
      <w:pPr>
        <w:pStyle w:val="afe"/>
        <w:numPr>
          <w:ilvl w:val="1"/>
          <w:numId w:val="73"/>
        </w:numPr>
        <w:tabs>
          <w:tab w:val="left" w:pos="1076"/>
        </w:tabs>
        <w:spacing w:before="240" w:line="312" w:lineRule="auto"/>
        <w:ind w:left="1076" w:hanging="567"/>
        <w:jc w:val="both"/>
        <w:rPr>
          <w:rFonts w:ascii="David" w:hAnsi="David"/>
          <w:b/>
          <w:bCs/>
          <w:u w:val="single"/>
        </w:rPr>
      </w:pPr>
      <w:r w:rsidRPr="00593A0D">
        <w:rPr>
          <w:rFonts w:ascii="David" w:hAnsi="David"/>
          <w:rtl/>
        </w:rPr>
        <w:t xml:space="preserve">חברת תוכנת </w:t>
      </w:r>
      <w:proofErr w:type="spellStart"/>
      <w:r w:rsidRPr="00593A0D">
        <w:rPr>
          <w:rFonts w:ascii="David" w:hAnsi="David"/>
          <w:rtl/>
        </w:rPr>
        <w:t>השו"ב</w:t>
      </w:r>
      <w:proofErr w:type="spellEnd"/>
      <w:r w:rsidRPr="00593A0D">
        <w:rPr>
          <w:rFonts w:ascii="David" w:hAnsi="David"/>
          <w:rtl/>
        </w:rPr>
        <w:t xml:space="preserve"> אשר תוצע על ידי המציע במסגרת הצעתו בעלת מערך תמיכה טכני בישראל. תוכנת </w:t>
      </w:r>
      <w:proofErr w:type="spellStart"/>
      <w:r w:rsidRPr="00593A0D">
        <w:rPr>
          <w:rFonts w:ascii="David" w:hAnsi="David"/>
          <w:rtl/>
        </w:rPr>
        <w:t>השו"ב</w:t>
      </w:r>
      <w:proofErr w:type="spellEnd"/>
      <w:r w:rsidRPr="00593A0D">
        <w:rPr>
          <w:rFonts w:ascii="David" w:hAnsi="David"/>
          <w:rtl/>
        </w:rPr>
        <w:t xml:space="preserve"> וממשקיה יהיו בעלי/</w:t>
      </w:r>
      <w:proofErr w:type="spellStart"/>
      <w:r w:rsidRPr="00593A0D">
        <w:rPr>
          <w:rFonts w:ascii="David" w:hAnsi="David"/>
          <w:rtl/>
        </w:rPr>
        <w:t>ות</w:t>
      </w:r>
      <w:proofErr w:type="spellEnd"/>
      <w:r w:rsidRPr="00593A0D">
        <w:rPr>
          <w:rFonts w:ascii="David" w:hAnsi="David"/>
          <w:rtl/>
        </w:rPr>
        <w:t xml:space="preserve"> גרסאות בעברית. </w:t>
      </w:r>
    </w:p>
    <w:p w:rsidR="00A66A39" w:rsidRPr="00A66A39" w:rsidRDefault="00A66A39" w:rsidP="00A66A39">
      <w:pPr>
        <w:pStyle w:val="afe"/>
        <w:numPr>
          <w:ilvl w:val="1"/>
          <w:numId w:val="73"/>
        </w:numPr>
        <w:tabs>
          <w:tab w:val="left" w:pos="1076"/>
        </w:tabs>
        <w:spacing w:before="240" w:line="312" w:lineRule="auto"/>
        <w:ind w:left="1076" w:hanging="567"/>
        <w:jc w:val="both"/>
        <w:rPr>
          <w:rFonts w:ascii="David" w:hAnsi="David"/>
          <w:b/>
          <w:bCs/>
          <w:u w:val="single"/>
          <w:rtl/>
        </w:rPr>
      </w:pPr>
      <w:r w:rsidRPr="00A66A39">
        <w:rPr>
          <w:rFonts w:ascii="David" w:hAnsi="David"/>
          <w:rtl/>
        </w:rPr>
        <w:t>המציע מתחייב שלא להציע מוצר שהוא הנציג הבלעדי של</w:t>
      </w:r>
      <w:r w:rsidRPr="00A66A39">
        <w:rPr>
          <w:rFonts w:ascii="David" w:hAnsi="David" w:hint="cs"/>
          <w:rtl/>
        </w:rPr>
        <w:t>ו</w:t>
      </w:r>
      <w:r w:rsidRPr="00A66A39">
        <w:rPr>
          <w:rFonts w:ascii="David" w:hAnsi="David"/>
          <w:rtl/>
        </w:rPr>
        <w:t xml:space="preserve"> בישראל</w:t>
      </w:r>
      <w:r w:rsidRPr="00A66A39">
        <w:rPr>
          <w:rFonts w:ascii="David" w:hAnsi="David" w:hint="cs"/>
          <w:rtl/>
        </w:rPr>
        <w:t>.</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 xml:space="preserve">הריני לאשר כי כל הפרטים המופיעים בהצעת המציע הינם אמת. אם תתקבל הצעת המציע, מתחייב המציע לחתום על ההסכם על כל </w:t>
      </w:r>
      <w:proofErr w:type="spellStart"/>
      <w:r w:rsidRPr="00593A0D">
        <w:rPr>
          <w:rFonts w:ascii="David" w:hAnsi="David"/>
          <w:rtl/>
        </w:rPr>
        <w:t>צרופותיו</w:t>
      </w:r>
      <w:proofErr w:type="spellEnd"/>
      <w:r w:rsidRPr="00593A0D">
        <w:rPr>
          <w:rFonts w:ascii="David" w:hAnsi="David"/>
          <w:rtl/>
        </w:rPr>
        <w:t xml:space="preserve"> תוך 10 ימי עבודה מיום קבלת ההודעה על הזכייה ולהמציא את כל המסמכים שנדרשו במסמכי המכרז.</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לרבות חילוט הערבות. </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rtl/>
        </w:rPr>
        <w:t>הצעה זו, על כל פרטיה, מרכיביה וחלקיה הינה בלתי חוזרת ובלתי ניתנת לביטול, לשינוי או לתיקון (למעט כאמור במפורש במסמכי המכרז) והיא תעמוד בתוקפה ותחייב את המציע החל מהמועד האחרון להגשת הצעות במכרז ולמשך 6 חודשים מאותו מועד, ובכפוף לשאר ההוראות האמורות במסמכי המכרז ביחס לתוקף ההצעה. ידוע לי כי המזמין רשאי להודיע על הארכת תוקפה של ההצעה.</w:t>
      </w:r>
    </w:p>
    <w:p w:rsidR="00B30523" w:rsidRPr="00593A0D" w:rsidRDefault="00B30523" w:rsidP="00B30523">
      <w:pPr>
        <w:pStyle w:val="afe"/>
        <w:numPr>
          <w:ilvl w:val="0"/>
          <w:numId w:val="73"/>
        </w:numPr>
        <w:tabs>
          <w:tab w:val="left" w:pos="509"/>
        </w:tabs>
        <w:spacing w:before="240" w:line="312" w:lineRule="auto"/>
        <w:ind w:left="509" w:hanging="567"/>
        <w:jc w:val="both"/>
        <w:rPr>
          <w:rFonts w:ascii="David" w:hAnsi="David"/>
        </w:rPr>
      </w:pPr>
      <w:r w:rsidRPr="00593A0D">
        <w:rPr>
          <w:rFonts w:ascii="David" w:hAnsi="David"/>
          <w:color w:val="000000"/>
          <w:rtl/>
        </w:rPr>
        <w:lastRenderedPageBreak/>
        <w:t xml:space="preserve">זה שמי, להלן חתימתי ותוכן תצהירי דלעיל אמת. </w:t>
      </w:r>
    </w:p>
    <w:p w:rsidR="00B30523" w:rsidRPr="00593A0D" w:rsidRDefault="00B30523" w:rsidP="00B30523">
      <w:pPr>
        <w:spacing w:line="360" w:lineRule="auto"/>
        <w:ind w:left="360"/>
        <w:jc w:val="both"/>
        <w:rPr>
          <w:rFonts w:ascii="David" w:hAnsi="David" w:cs="David"/>
          <w:color w:val="000000"/>
          <w:sz w:val="24"/>
          <w:szCs w:val="24"/>
        </w:rPr>
      </w:pPr>
    </w:p>
    <w:p w:rsidR="00B30523" w:rsidRPr="00593A0D" w:rsidRDefault="00B30523" w:rsidP="00B30523">
      <w:pPr>
        <w:spacing w:line="360" w:lineRule="auto"/>
        <w:ind w:right="360" w:firstLine="5330"/>
        <w:jc w:val="center"/>
        <w:rPr>
          <w:rFonts w:ascii="David" w:hAnsi="David" w:cs="David"/>
          <w:b/>
          <w:bCs/>
          <w:color w:val="000000"/>
          <w:sz w:val="24"/>
          <w:szCs w:val="24"/>
          <w:u w:val="single"/>
          <w:rtl/>
        </w:rPr>
      </w:pPr>
      <w:r w:rsidRPr="00593A0D">
        <w:rPr>
          <w:rFonts w:ascii="David" w:hAnsi="David" w:cs="David"/>
          <w:color w:val="000000"/>
          <w:sz w:val="24"/>
          <w:szCs w:val="24"/>
          <w:rtl/>
        </w:rPr>
        <w:t>_____________________</w:t>
      </w:r>
    </w:p>
    <w:p w:rsidR="00B30523" w:rsidRPr="00593A0D" w:rsidRDefault="00B30523" w:rsidP="00B30523">
      <w:pPr>
        <w:spacing w:line="360" w:lineRule="auto"/>
        <w:ind w:right="360" w:firstLine="5330"/>
        <w:jc w:val="center"/>
        <w:rPr>
          <w:rFonts w:ascii="David" w:hAnsi="David" w:cs="David"/>
          <w:color w:val="000000"/>
          <w:sz w:val="24"/>
          <w:szCs w:val="24"/>
          <w:rtl/>
        </w:rPr>
      </w:pPr>
      <w:r w:rsidRPr="00593A0D">
        <w:rPr>
          <w:rFonts w:ascii="David" w:hAnsi="David" w:cs="David"/>
          <w:color w:val="000000"/>
          <w:sz w:val="24"/>
          <w:szCs w:val="24"/>
          <w:rtl/>
        </w:rPr>
        <w:t>המצהיר</w:t>
      </w:r>
    </w:p>
    <w:p w:rsidR="00B30523" w:rsidRPr="00593A0D" w:rsidRDefault="00B30523" w:rsidP="00B30523">
      <w:pPr>
        <w:spacing w:line="360" w:lineRule="auto"/>
        <w:ind w:right="360" w:firstLine="5330"/>
        <w:jc w:val="center"/>
        <w:rPr>
          <w:rFonts w:ascii="David" w:hAnsi="David" w:cs="David"/>
          <w:color w:val="000000"/>
          <w:sz w:val="24"/>
          <w:szCs w:val="24"/>
        </w:rPr>
      </w:pPr>
    </w:p>
    <w:p w:rsidR="00B30523" w:rsidRPr="00593A0D" w:rsidRDefault="00B30523" w:rsidP="00B30523">
      <w:pPr>
        <w:spacing w:line="360" w:lineRule="auto"/>
        <w:jc w:val="center"/>
        <w:outlineLvl w:val="1"/>
        <w:rPr>
          <w:rFonts w:ascii="David" w:hAnsi="David" w:cs="David"/>
          <w:color w:val="000000"/>
          <w:sz w:val="24"/>
          <w:szCs w:val="24"/>
          <w:u w:val="single"/>
          <w:rtl/>
        </w:rPr>
      </w:pPr>
      <w:r w:rsidRPr="00593A0D">
        <w:rPr>
          <w:rFonts w:ascii="David" w:hAnsi="David" w:cs="David"/>
          <w:color w:val="000000"/>
          <w:sz w:val="24"/>
          <w:szCs w:val="24"/>
          <w:u w:val="single"/>
          <w:rtl/>
        </w:rPr>
        <w:t>אישור</w:t>
      </w:r>
    </w:p>
    <w:p w:rsidR="00B30523" w:rsidRPr="00593A0D" w:rsidRDefault="00B30523" w:rsidP="00B76F7D">
      <w:pPr>
        <w:spacing w:line="360" w:lineRule="auto"/>
        <w:jc w:val="both"/>
        <w:rPr>
          <w:rFonts w:ascii="David" w:hAnsi="David" w:cs="David"/>
          <w:color w:val="000000"/>
          <w:sz w:val="24"/>
          <w:szCs w:val="24"/>
          <w:rtl/>
        </w:rPr>
      </w:pPr>
      <w:r w:rsidRPr="00593A0D">
        <w:rPr>
          <w:rFonts w:ascii="David" w:hAnsi="David" w:cs="David"/>
          <w:color w:val="00000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30523" w:rsidRPr="00593A0D" w:rsidRDefault="00B30523" w:rsidP="00B30523">
      <w:pPr>
        <w:spacing w:line="360" w:lineRule="auto"/>
        <w:jc w:val="both"/>
        <w:rPr>
          <w:rFonts w:ascii="David" w:hAnsi="David" w:cs="David"/>
          <w:color w:val="000000"/>
          <w:sz w:val="24"/>
          <w:szCs w:val="24"/>
          <w:rtl/>
        </w:rPr>
      </w:pPr>
      <w:r w:rsidRPr="00593A0D">
        <w:rPr>
          <w:rFonts w:ascii="David" w:hAnsi="David" w:cs="David"/>
          <w:color w:val="000000"/>
          <w:sz w:val="24"/>
          <w:szCs w:val="24"/>
          <w:rtl/>
        </w:rPr>
        <w:t>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w:t>
      </w:r>
    </w:p>
    <w:p w:rsidR="00B30523" w:rsidRPr="00593A0D" w:rsidRDefault="00B30523" w:rsidP="00B30523">
      <w:pPr>
        <w:pStyle w:val="TOC2"/>
        <w:rPr>
          <w:rFonts w:ascii="David" w:hAnsi="David"/>
          <w:rtl/>
        </w:rPr>
      </w:pPr>
    </w:p>
    <w:p w:rsidR="00B30523" w:rsidRPr="00593A0D" w:rsidRDefault="00B30523" w:rsidP="00B30523">
      <w:pPr>
        <w:spacing w:line="360" w:lineRule="auto"/>
        <w:ind w:right="1680"/>
        <w:rPr>
          <w:rFonts w:ascii="David" w:hAnsi="David" w:cs="David"/>
          <w:color w:val="000000"/>
          <w:sz w:val="24"/>
          <w:szCs w:val="24"/>
          <w:rtl/>
        </w:rPr>
      </w:pPr>
    </w:p>
    <w:p w:rsidR="00B30523" w:rsidRPr="00593A0D" w:rsidRDefault="00B30523" w:rsidP="00B30523">
      <w:pPr>
        <w:spacing w:line="360" w:lineRule="auto"/>
        <w:ind w:right="567"/>
        <w:rPr>
          <w:rFonts w:ascii="David" w:hAnsi="David" w:cs="David"/>
          <w:color w:val="000000"/>
          <w:sz w:val="24"/>
          <w:szCs w:val="24"/>
          <w:rtl/>
        </w:rPr>
      </w:pPr>
      <w:r w:rsidRPr="00593A0D">
        <w:rPr>
          <w:rFonts w:ascii="David" w:hAnsi="David" w:cs="David"/>
          <w:color w:val="000000"/>
          <w:sz w:val="24"/>
          <w:szCs w:val="24"/>
          <w:rtl/>
        </w:rPr>
        <w:t>___________</w:t>
      </w:r>
      <w:r w:rsidRPr="00593A0D">
        <w:rPr>
          <w:rFonts w:ascii="David" w:hAnsi="David" w:cs="David"/>
          <w:color w:val="000000"/>
          <w:sz w:val="24"/>
          <w:szCs w:val="24"/>
          <w:rtl/>
        </w:rPr>
        <w:tab/>
        <w:t xml:space="preserve">              ______________________</w:t>
      </w:r>
      <w:r w:rsidRPr="00593A0D">
        <w:rPr>
          <w:rFonts w:ascii="David" w:hAnsi="David" w:cs="David"/>
          <w:color w:val="000000"/>
          <w:sz w:val="24"/>
          <w:szCs w:val="24"/>
          <w:rtl/>
        </w:rPr>
        <w:tab/>
        <w:t xml:space="preserve">        ______________</w:t>
      </w:r>
      <w:r w:rsidRPr="00593A0D">
        <w:rPr>
          <w:rFonts w:ascii="David" w:hAnsi="David" w:cs="David"/>
          <w:color w:val="000000"/>
          <w:sz w:val="24"/>
          <w:szCs w:val="24"/>
          <w:rtl/>
        </w:rPr>
        <w:tab/>
      </w:r>
    </w:p>
    <w:p w:rsidR="00B30523" w:rsidRPr="00593A0D" w:rsidRDefault="00B30523" w:rsidP="00B30523">
      <w:pPr>
        <w:spacing w:line="360" w:lineRule="auto"/>
        <w:ind w:right="567"/>
        <w:rPr>
          <w:rFonts w:ascii="David" w:hAnsi="David" w:cs="David"/>
          <w:color w:val="000000"/>
          <w:sz w:val="24"/>
          <w:szCs w:val="24"/>
          <w:rtl/>
        </w:rPr>
      </w:pPr>
      <w:r w:rsidRPr="00593A0D">
        <w:rPr>
          <w:rFonts w:ascii="David" w:hAnsi="David" w:cs="David"/>
          <w:color w:val="000000"/>
          <w:sz w:val="24"/>
          <w:szCs w:val="24"/>
          <w:rtl/>
        </w:rPr>
        <w:t xml:space="preserve">      תאריך </w:t>
      </w:r>
      <w:r w:rsidRPr="00593A0D">
        <w:rPr>
          <w:rFonts w:ascii="David" w:hAnsi="David" w:cs="David"/>
          <w:color w:val="000000"/>
          <w:sz w:val="24"/>
          <w:szCs w:val="24"/>
          <w:rtl/>
        </w:rPr>
        <w:tab/>
      </w:r>
      <w:r w:rsidRPr="00593A0D">
        <w:rPr>
          <w:rFonts w:ascii="David" w:hAnsi="David" w:cs="David"/>
          <w:color w:val="000000"/>
          <w:sz w:val="24"/>
          <w:szCs w:val="24"/>
          <w:rtl/>
        </w:rPr>
        <w:tab/>
        <w:t xml:space="preserve">         מספר רישיון עורך דין </w:t>
      </w:r>
      <w:r w:rsidRPr="00593A0D">
        <w:rPr>
          <w:rFonts w:ascii="David" w:hAnsi="David" w:cs="David"/>
          <w:color w:val="000000"/>
          <w:sz w:val="24"/>
          <w:szCs w:val="24"/>
          <w:rtl/>
        </w:rPr>
        <w:tab/>
        <w:t xml:space="preserve">         חתימה וחותמת עוה"ד</w:t>
      </w:r>
    </w:p>
    <w:p w:rsidR="00B30523" w:rsidRPr="00593A0D" w:rsidRDefault="00B30523" w:rsidP="00B30523">
      <w:pPr>
        <w:tabs>
          <w:tab w:val="left" w:pos="509"/>
        </w:tabs>
        <w:spacing w:before="240" w:line="312" w:lineRule="auto"/>
        <w:jc w:val="both"/>
        <w:rPr>
          <w:rFonts w:ascii="David" w:hAnsi="David" w:cs="David"/>
        </w:rPr>
      </w:pPr>
    </w:p>
    <w:p w:rsidR="00B30523" w:rsidRPr="00593A0D" w:rsidRDefault="00B30523" w:rsidP="00B30523">
      <w:pPr>
        <w:bidi w:val="0"/>
        <w:rPr>
          <w:rFonts w:ascii="David" w:hAnsi="David" w:cs="David"/>
          <w:b/>
          <w:bCs/>
          <w:sz w:val="24"/>
          <w:szCs w:val="24"/>
          <w:u w:val="single"/>
        </w:rPr>
      </w:pPr>
      <w:r w:rsidRPr="00593A0D">
        <w:rPr>
          <w:rFonts w:ascii="David" w:hAnsi="David" w:cs="David"/>
          <w:sz w:val="24"/>
          <w:szCs w:val="24"/>
          <w:rtl/>
        </w:rPr>
        <w:br w:type="page"/>
      </w:r>
    </w:p>
    <w:p w:rsidR="00B30523" w:rsidRPr="00593A0D" w:rsidRDefault="00B30523" w:rsidP="00B30523">
      <w:pPr>
        <w:spacing w:before="60" w:after="60" w:line="312" w:lineRule="auto"/>
        <w:jc w:val="both"/>
        <w:rPr>
          <w:rFonts w:ascii="David" w:hAnsi="David" w:cs="David"/>
          <w:b/>
          <w:bCs/>
          <w:sz w:val="24"/>
          <w:szCs w:val="24"/>
          <w:u w:val="single"/>
          <w:rtl/>
        </w:rPr>
      </w:pPr>
      <w:r w:rsidRPr="00593A0D">
        <w:rPr>
          <w:rFonts w:ascii="David" w:hAnsi="David" w:cs="David"/>
          <w:b/>
          <w:bCs/>
          <w:sz w:val="24"/>
          <w:szCs w:val="24"/>
          <w:u w:val="single"/>
          <w:rtl/>
        </w:rPr>
        <w:lastRenderedPageBreak/>
        <w:t>2.2 נספח א' להצעה - אישור עורך דין על פרטים אודות המציע</w:t>
      </w:r>
    </w:p>
    <w:p w:rsidR="00B30523" w:rsidRPr="00593A0D" w:rsidRDefault="00B30523" w:rsidP="00B30523">
      <w:pPr>
        <w:ind w:right="284"/>
        <w:outlineLvl w:val="0"/>
        <w:rPr>
          <w:rFonts w:ascii="David" w:hAnsi="David" w:cs="David"/>
          <w:sz w:val="24"/>
          <w:szCs w:val="24"/>
          <w:rtl/>
        </w:rPr>
      </w:pPr>
    </w:p>
    <w:p w:rsidR="00B30523" w:rsidRPr="00593A0D" w:rsidRDefault="00B30523" w:rsidP="00B30523">
      <w:pPr>
        <w:ind w:right="284"/>
        <w:outlineLvl w:val="0"/>
        <w:rPr>
          <w:rFonts w:ascii="David" w:hAnsi="David" w:cs="David"/>
          <w:sz w:val="24"/>
          <w:szCs w:val="24"/>
          <w:rtl/>
        </w:rPr>
      </w:pPr>
      <w:r w:rsidRPr="00593A0D">
        <w:rPr>
          <w:rFonts w:ascii="David" w:hAnsi="David" w:cs="David"/>
          <w:sz w:val="24"/>
          <w:szCs w:val="24"/>
          <w:rtl/>
        </w:rPr>
        <w:t xml:space="preserve">לכבוד </w:t>
      </w:r>
    </w:p>
    <w:p w:rsidR="00B30523" w:rsidRPr="00593A0D" w:rsidRDefault="00B30523" w:rsidP="00B30523">
      <w:pPr>
        <w:ind w:right="284"/>
        <w:outlineLvl w:val="0"/>
        <w:rPr>
          <w:rFonts w:ascii="David" w:hAnsi="David" w:cs="David"/>
          <w:sz w:val="24"/>
          <w:szCs w:val="24"/>
          <w:rtl/>
        </w:rPr>
      </w:pPr>
      <w:r w:rsidRPr="00593A0D">
        <w:rPr>
          <w:rFonts w:ascii="David" w:hAnsi="David" w:cs="David"/>
          <w:sz w:val="24"/>
          <w:szCs w:val="24"/>
          <w:rtl/>
        </w:rPr>
        <w:t xml:space="preserve">רשות המיסים בישראל </w:t>
      </w:r>
    </w:p>
    <w:p w:rsidR="00B30523" w:rsidRPr="00593A0D" w:rsidRDefault="00B30523" w:rsidP="00B30523">
      <w:pPr>
        <w:spacing w:before="40" w:after="40"/>
        <w:ind w:right="1077"/>
        <w:rPr>
          <w:rFonts w:ascii="David" w:hAnsi="David" w:cs="David"/>
          <w:sz w:val="24"/>
          <w:szCs w:val="24"/>
          <w:rtl/>
        </w:rPr>
      </w:pPr>
      <w:proofErr w:type="spellStart"/>
      <w:r w:rsidRPr="00593A0D">
        <w:rPr>
          <w:rFonts w:ascii="David" w:hAnsi="David" w:cs="David"/>
          <w:sz w:val="24"/>
          <w:szCs w:val="24"/>
          <w:rtl/>
        </w:rPr>
        <w:t>א.ג.נ</w:t>
      </w:r>
      <w:proofErr w:type="spellEnd"/>
      <w:r w:rsidRPr="00593A0D">
        <w:rPr>
          <w:rFonts w:ascii="David" w:hAnsi="David" w:cs="David"/>
          <w:sz w:val="24"/>
          <w:szCs w:val="24"/>
          <w:rtl/>
        </w:rPr>
        <w:t>.,</w:t>
      </w:r>
    </w:p>
    <w:p w:rsidR="00B30523" w:rsidRPr="00593A0D" w:rsidRDefault="00B30523" w:rsidP="00B30523">
      <w:pPr>
        <w:spacing w:before="40" w:after="40"/>
        <w:ind w:right="1077"/>
        <w:rPr>
          <w:rFonts w:ascii="David" w:hAnsi="David" w:cs="David"/>
          <w:sz w:val="24"/>
          <w:szCs w:val="24"/>
          <w:rtl/>
        </w:rPr>
      </w:pPr>
    </w:p>
    <w:p w:rsidR="00B30523" w:rsidRPr="00593A0D" w:rsidRDefault="00B30523" w:rsidP="00B30523">
      <w:pPr>
        <w:spacing w:before="40" w:after="40"/>
        <w:ind w:right="-142"/>
        <w:jc w:val="center"/>
        <w:rPr>
          <w:rFonts w:ascii="David" w:hAnsi="David" w:cs="David"/>
          <w:sz w:val="24"/>
          <w:szCs w:val="24"/>
          <w:rtl/>
        </w:rPr>
      </w:pPr>
      <w:r w:rsidRPr="00593A0D">
        <w:rPr>
          <w:rFonts w:ascii="David" w:hAnsi="David" w:cs="David"/>
          <w:sz w:val="24"/>
          <w:szCs w:val="24"/>
          <w:rtl/>
        </w:rPr>
        <w:t xml:space="preserve">הנדון: </w:t>
      </w:r>
      <w:r w:rsidRPr="00593A0D">
        <w:rPr>
          <w:rFonts w:ascii="David" w:hAnsi="David" w:cs="David"/>
          <w:sz w:val="24"/>
          <w:szCs w:val="24"/>
          <w:u w:val="single"/>
          <w:rtl/>
        </w:rPr>
        <w:t>מכרז מס' ____________</w:t>
      </w:r>
    </w:p>
    <w:p w:rsidR="00B30523" w:rsidRPr="00593A0D" w:rsidRDefault="00B30523" w:rsidP="00B30523">
      <w:pPr>
        <w:spacing w:before="40" w:after="40"/>
        <w:ind w:right="-142"/>
        <w:jc w:val="center"/>
        <w:rPr>
          <w:rFonts w:ascii="David" w:hAnsi="David" w:cs="David"/>
          <w:sz w:val="24"/>
          <w:szCs w:val="24"/>
          <w:rtl/>
        </w:rPr>
      </w:pPr>
    </w:p>
    <w:p w:rsidR="00B30523" w:rsidRPr="00593A0D" w:rsidRDefault="00B30523" w:rsidP="00B30523">
      <w:pPr>
        <w:spacing w:before="40" w:after="40" w:line="360" w:lineRule="auto"/>
        <w:ind w:right="284"/>
        <w:rPr>
          <w:rFonts w:ascii="David" w:hAnsi="David" w:cs="David"/>
          <w:sz w:val="24"/>
          <w:szCs w:val="24"/>
          <w:rtl/>
        </w:rPr>
      </w:pPr>
      <w:r w:rsidRPr="00593A0D">
        <w:rPr>
          <w:rFonts w:ascii="David" w:hAnsi="David" w:cs="David"/>
          <w:sz w:val="24"/>
          <w:szCs w:val="24"/>
          <w:rtl/>
        </w:rPr>
        <w:t xml:space="preserve"> אני _________________ מאשר את הפרטים הבאים לגבי הגוף המציע למכרז זה. </w:t>
      </w:r>
    </w:p>
    <w:p w:rsidR="00B30523" w:rsidRPr="00593A0D" w:rsidRDefault="00B30523" w:rsidP="00B30523">
      <w:pPr>
        <w:spacing w:before="40" w:after="40" w:line="360" w:lineRule="auto"/>
        <w:ind w:left="432" w:right="-144" w:hanging="432"/>
        <w:rPr>
          <w:rFonts w:ascii="David" w:hAnsi="David" w:cs="David"/>
          <w:sz w:val="24"/>
          <w:szCs w:val="24"/>
          <w:rtl/>
        </w:rPr>
      </w:pPr>
      <w:r w:rsidRPr="00593A0D">
        <w:rPr>
          <w:rFonts w:ascii="David" w:hAnsi="David" w:cs="David"/>
          <w:sz w:val="24"/>
          <w:szCs w:val="24"/>
          <w:rtl/>
        </w:rPr>
        <w:t xml:space="preserve">             עו"ד (שם מלא)</w:t>
      </w:r>
    </w:p>
    <w:p w:rsidR="00B30523" w:rsidRPr="00593A0D" w:rsidRDefault="00B30523" w:rsidP="00B30523">
      <w:pPr>
        <w:spacing w:before="40" w:after="40" w:line="360" w:lineRule="auto"/>
        <w:ind w:right="1077"/>
        <w:rPr>
          <w:rFonts w:ascii="David" w:hAnsi="David" w:cs="David"/>
          <w:sz w:val="24"/>
          <w:szCs w:val="24"/>
          <w:rtl/>
        </w:rPr>
      </w:pPr>
      <w:r w:rsidRPr="00593A0D">
        <w:rPr>
          <w:rFonts w:ascii="David" w:hAnsi="David" w:cs="David"/>
          <w:sz w:val="24"/>
          <w:szCs w:val="24"/>
          <w:rtl/>
        </w:rPr>
        <w:t>1. שם הגוף המציע כפי שהוא רשום במרשם רשמי:____________________.</w:t>
      </w:r>
    </w:p>
    <w:p w:rsidR="00B30523" w:rsidRPr="00593A0D" w:rsidRDefault="00B30523" w:rsidP="00B30523">
      <w:pPr>
        <w:spacing w:before="40" w:after="40" w:line="360" w:lineRule="auto"/>
        <w:ind w:right="1077"/>
        <w:rPr>
          <w:rFonts w:ascii="David" w:hAnsi="David" w:cs="David"/>
          <w:sz w:val="24"/>
          <w:szCs w:val="24"/>
          <w:rtl/>
        </w:rPr>
      </w:pPr>
      <w:r w:rsidRPr="00593A0D">
        <w:rPr>
          <w:rFonts w:ascii="David" w:hAnsi="David" w:cs="David"/>
          <w:sz w:val="24"/>
          <w:szCs w:val="24"/>
          <w:rtl/>
        </w:rPr>
        <w:t>2. סוג התארגנות:______________________________</w:t>
      </w:r>
    </w:p>
    <w:p w:rsidR="00B30523" w:rsidRPr="00593A0D" w:rsidRDefault="00B30523" w:rsidP="00B30523">
      <w:pPr>
        <w:spacing w:before="40" w:after="40" w:line="360" w:lineRule="auto"/>
        <w:ind w:right="1077"/>
        <w:rPr>
          <w:rFonts w:ascii="David" w:hAnsi="David" w:cs="David"/>
          <w:sz w:val="24"/>
          <w:szCs w:val="24"/>
          <w:rtl/>
        </w:rPr>
      </w:pPr>
      <w:r w:rsidRPr="00593A0D">
        <w:rPr>
          <w:rFonts w:ascii="David" w:hAnsi="David" w:cs="David"/>
          <w:sz w:val="24"/>
          <w:szCs w:val="24"/>
          <w:rtl/>
        </w:rPr>
        <w:t>3. תאריך הרישום:______________________________</w:t>
      </w:r>
    </w:p>
    <w:p w:rsidR="00B30523" w:rsidRPr="00593A0D" w:rsidRDefault="00B30523" w:rsidP="00B30523">
      <w:pPr>
        <w:spacing w:before="40" w:after="40" w:line="360" w:lineRule="auto"/>
        <w:ind w:right="1077"/>
        <w:rPr>
          <w:rFonts w:ascii="David" w:hAnsi="David" w:cs="David"/>
          <w:sz w:val="24"/>
          <w:szCs w:val="24"/>
          <w:rtl/>
        </w:rPr>
      </w:pPr>
      <w:r w:rsidRPr="00593A0D">
        <w:rPr>
          <w:rFonts w:ascii="David" w:hAnsi="David" w:cs="David"/>
          <w:sz w:val="24"/>
          <w:szCs w:val="24"/>
          <w:rtl/>
        </w:rPr>
        <w:t>4. מספר מזהה:______________________________</w:t>
      </w:r>
    </w:p>
    <w:p w:rsidR="00B30523" w:rsidRPr="00593A0D" w:rsidRDefault="00B30523" w:rsidP="00B30523">
      <w:pPr>
        <w:spacing w:before="40" w:after="40" w:line="360" w:lineRule="auto"/>
        <w:ind w:left="284" w:right="1077" w:hanging="284"/>
        <w:rPr>
          <w:rFonts w:ascii="David" w:hAnsi="David" w:cs="David"/>
          <w:sz w:val="24"/>
          <w:szCs w:val="24"/>
          <w:rtl/>
        </w:rPr>
      </w:pPr>
      <w:r w:rsidRPr="00593A0D">
        <w:rPr>
          <w:rFonts w:ascii="David" w:hAnsi="David" w:cs="David"/>
          <w:sz w:val="24"/>
          <w:szCs w:val="24"/>
          <w:rtl/>
        </w:rPr>
        <w:t>5. שמות המוסמכים לחתום ולהתחייב בשם המציע ומספרי ת.ז. שלהם ודרישות נוספות כמו תוספת חותמת, אם יהיו:</w:t>
      </w:r>
      <w:r w:rsidRPr="00593A0D">
        <w:rPr>
          <w:rFonts w:ascii="David" w:hAnsi="David" w:cs="David"/>
          <w:sz w:val="24"/>
          <w:szCs w:val="24"/>
        </w:rPr>
        <w:t xml:space="preserve"> </w:t>
      </w:r>
      <w:r w:rsidRPr="00593A0D">
        <w:rPr>
          <w:rFonts w:ascii="David" w:hAnsi="David" w:cs="David"/>
          <w:sz w:val="24"/>
          <w:szCs w:val="24"/>
          <w:rtl/>
        </w:rPr>
        <w:t>________________________________________________</w:t>
      </w:r>
    </w:p>
    <w:p w:rsidR="00B30523" w:rsidRPr="00593A0D" w:rsidRDefault="00B30523" w:rsidP="00B30523">
      <w:pPr>
        <w:spacing w:before="40" w:after="40" w:line="360" w:lineRule="auto"/>
        <w:ind w:left="284" w:right="1077" w:firstLine="7"/>
        <w:rPr>
          <w:rFonts w:ascii="David" w:hAnsi="David" w:cs="David"/>
          <w:sz w:val="24"/>
          <w:szCs w:val="24"/>
          <w:rtl/>
        </w:rPr>
      </w:pPr>
      <w:r w:rsidRPr="00593A0D">
        <w:rPr>
          <w:rFonts w:ascii="David" w:hAnsi="David" w:cs="David"/>
          <w:sz w:val="24"/>
          <w:szCs w:val="24"/>
          <w:rtl/>
        </w:rPr>
        <w:t>________________________________________________</w:t>
      </w:r>
    </w:p>
    <w:p w:rsidR="00B30523" w:rsidRPr="00593A0D" w:rsidRDefault="00B30523" w:rsidP="00B30523">
      <w:pPr>
        <w:tabs>
          <w:tab w:val="left" w:pos="1619"/>
          <w:tab w:val="left" w:pos="2699"/>
        </w:tabs>
        <w:spacing w:before="40" w:after="40" w:line="360" w:lineRule="auto"/>
        <w:ind w:left="284" w:hanging="284"/>
        <w:jc w:val="both"/>
        <w:rPr>
          <w:rFonts w:ascii="David" w:hAnsi="David" w:cs="David"/>
          <w:sz w:val="24"/>
          <w:szCs w:val="24"/>
          <w:rtl/>
        </w:rPr>
      </w:pPr>
      <w:r w:rsidRPr="00593A0D">
        <w:rPr>
          <w:rFonts w:ascii="David" w:hAnsi="David" w:cs="David"/>
          <w:sz w:val="24"/>
          <w:szCs w:val="24"/>
          <w:rtl/>
        </w:rPr>
        <w:t xml:space="preserve">6. מצ"ב אישור תקף על ניהול פנקסי חשבונות, מע"מ ורשימות על פי חוק עסקאות גופים ציבוריים, </w:t>
      </w:r>
      <w:proofErr w:type="spellStart"/>
      <w:r w:rsidRPr="00593A0D">
        <w:rPr>
          <w:rFonts w:ascii="David" w:hAnsi="David" w:cs="David"/>
          <w:sz w:val="24"/>
          <w:szCs w:val="24"/>
          <w:rtl/>
        </w:rPr>
        <w:t>תשל'ו</w:t>
      </w:r>
      <w:proofErr w:type="spellEnd"/>
      <w:r w:rsidRPr="00593A0D">
        <w:rPr>
          <w:rFonts w:ascii="David" w:hAnsi="David" w:cs="David"/>
          <w:sz w:val="24"/>
          <w:szCs w:val="24"/>
          <w:rtl/>
        </w:rPr>
        <w:t xml:space="preserve"> – 1976 וכן אישור על ניכוי מס במקור כפי שניתן ע"י רשות המסים בישראל.</w:t>
      </w:r>
    </w:p>
    <w:p w:rsidR="00B30523" w:rsidRPr="00593A0D" w:rsidRDefault="00B30523" w:rsidP="00B30523">
      <w:pPr>
        <w:ind w:right="1077"/>
        <w:rPr>
          <w:rFonts w:ascii="David" w:hAnsi="David" w:cs="David"/>
          <w:sz w:val="24"/>
          <w:szCs w:val="24"/>
          <w:rtl/>
        </w:rPr>
      </w:pPr>
    </w:p>
    <w:p w:rsidR="00B30523" w:rsidRPr="00593A0D" w:rsidRDefault="00B30523" w:rsidP="00B30523">
      <w:pPr>
        <w:ind w:right="1077"/>
        <w:rPr>
          <w:rFonts w:ascii="David" w:hAnsi="David" w:cs="David"/>
          <w:sz w:val="24"/>
          <w:szCs w:val="24"/>
          <w:rtl/>
        </w:rPr>
      </w:pPr>
      <w:r w:rsidRPr="00593A0D">
        <w:rPr>
          <w:rFonts w:ascii="David" w:hAnsi="David" w:cs="David"/>
          <w:sz w:val="24"/>
          <w:szCs w:val="24"/>
          <w:rtl/>
        </w:rPr>
        <w:t>בכבוד רב,</w:t>
      </w:r>
    </w:p>
    <w:p w:rsidR="00B30523" w:rsidRPr="00593A0D" w:rsidRDefault="00B30523" w:rsidP="00B30523">
      <w:pPr>
        <w:ind w:right="1077"/>
        <w:rPr>
          <w:rFonts w:ascii="David" w:hAnsi="David" w:cs="David"/>
          <w:sz w:val="24"/>
          <w:szCs w:val="24"/>
          <w:rtl/>
        </w:rPr>
      </w:pPr>
    </w:p>
    <w:tbl>
      <w:tblPr>
        <w:bidiVisual/>
        <w:tblW w:w="0" w:type="auto"/>
        <w:jc w:val="center"/>
        <w:tblLook w:val="0000" w:firstRow="0" w:lastRow="0" w:firstColumn="0" w:lastColumn="0" w:noHBand="0" w:noVBand="0"/>
      </w:tblPr>
      <w:tblGrid>
        <w:gridCol w:w="2351"/>
        <w:gridCol w:w="350"/>
        <w:gridCol w:w="2590"/>
        <w:gridCol w:w="350"/>
        <w:gridCol w:w="2665"/>
      </w:tblGrid>
      <w:tr w:rsidR="00B30523" w:rsidRPr="00593A0D" w:rsidTr="008232A5">
        <w:trPr>
          <w:jc w:val="center"/>
        </w:trPr>
        <w:tc>
          <w:tcPr>
            <w:tcW w:w="2492" w:type="dxa"/>
            <w:tcBorders>
              <w:top w:val="single" w:sz="4" w:space="0" w:color="auto"/>
              <w:left w:val="nil"/>
              <w:bottom w:val="nil"/>
              <w:right w:val="nil"/>
            </w:tcBorders>
          </w:tcPr>
          <w:p w:rsidR="00B30523" w:rsidRPr="00593A0D" w:rsidRDefault="00B30523" w:rsidP="008232A5">
            <w:pPr>
              <w:ind w:right="44"/>
              <w:jc w:val="center"/>
              <w:rPr>
                <w:rFonts w:ascii="David" w:hAnsi="David" w:cs="David"/>
                <w:sz w:val="24"/>
                <w:szCs w:val="24"/>
              </w:rPr>
            </w:pPr>
            <w:r w:rsidRPr="00593A0D">
              <w:rPr>
                <w:rFonts w:ascii="David" w:hAnsi="David" w:cs="David"/>
                <w:sz w:val="24"/>
                <w:szCs w:val="24"/>
                <w:rtl/>
              </w:rPr>
              <w:t>שם מלא</w:t>
            </w:r>
          </w:p>
        </w:tc>
        <w:tc>
          <w:tcPr>
            <w:tcW w:w="360" w:type="dxa"/>
          </w:tcPr>
          <w:p w:rsidR="00B30523" w:rsidRPr="00593A0D" w:rsidRDefault="00B30523" w:rsidP="008232A5">
            <w:pPr>
              <w:ind w:right="1077"/>
              <w:jc w:val="center"/>
              <w:rPr>
                <w:rFonts w:ascii="David" w:hAnsi="David" w:cs="David"/>
                <w:sz w:val="24"/>
                <w:szCs w:val="24"/>
              </w:rPr>
            </w:pPr>
          </w:p>
        </w:tc>
        <w:tc>
          <w:tcPr>
            <w:tcW w:w="2700" w:type="dxa"/>
            <w:tcBorders>
              <w:top w:val="single" w:sz="4" w:space="0" w:color="auto"/>
              <w:left w:val="nil"/>
              <w:bottom w:val="nil"/>
              <w:right w:val="nil"/>
            </w:tcBorders>
          </w:tcPr>
          <w:p w:rsidR="00B30523" w:rsidRPr="00593A0D" w:rsidRDefault="00B30523" w:rsidP="008232A5">
            <w:pPr>
              <w:pStyle w:val="TOC3"/>
              <w:jc w:val="center"/>
              <w:rPr>
                <w:rFonts w:ascii="David" w:hAnsi="David"/>
                <w:smallCaps/>
              </w:rPr>
            </w:pPr>
            <w:r w:rsidRPr="00593A0D">
              <w:rPr>
                <w:rFonts w:ascii="David" w:hAnsi="David"/>
                <w:smallCaps/>
                <w:rtl/>
              </w:rPr>
              <w:t xml:space="preserve"> מספר רישיון עו"ד</w:t>
            </w:r>
          </w:p>
        </w:tc>
        <w:tc>
          <w:tcPr>
            <w:tcW w:w="360" w:type="dxa"/>
          </w:tcPr>
          <w:p w:rsidR="00B30523" w:rsidRPr="00593A0D" w:rsidRDefault="00B30523" w:rsidP="008232A5">
            <w:pPr>
              <w:ind w:right="1077"/>
              <w:jc w:val="center"/>
              <w:rPr>
                <w:rFonts w:ascii="David" w:hAnsi="David" w:cs="David"/>
                <w:sz w:val="24"/>
                <w:szCs w:val="24"/>
              </w:rPr>
            </w:pPr>
          </w:p>
        </w:tc>
        <w:tc>
          <w:tcPr>
            <w:tcW w:w="2808" w:type="dxa"/>
            <w:tcBorders>
              <w:top w:val="single" w:sz="4" w:space="0" w:color="auto"/>
              <w:left w:val="nil"/>
              <w:bottom w:val="nil"/>
              <w:right w:val="nil"/>
            </w:tcBorders>
          </w:tcPr>
          <w:p w:rsidR="00B30523" w:rsidRPr="00593A0D" w:rsidRDefault="00B30523" w:rsidP="008232A5">
            <w:pPr>
              <w:jc w:val="center"/>
              <w:rPr>
                <w:rFonts w:ascii="David" w:hAnsi="David" w:cs="David"/>
                <w:sz w:val="24"/>
                <w:szCs w:val="24"/>
              </w:rPr>
            </w:pPr>
            <w:r w:rsidRPr="00593A0D">
              <w:rPr>
                <w:rFonts w:ascii="David" w:hAnsi="David" w:cs="David"/>
                <w:sz w:val="24"/>
                <w:szCs w:val="24"/>
                <w:rtl/>
              </w:rPr>
              <w:t>חתימה וחותמת</w:t>
            </w:r>
          </w:p>
        </w:tc>
      </w:tr>
    </w:tbl>
    <w:p w:rsidR="00EB0036" w:rsidRPr="00593A0D" w:rsidRDefault="00EB0036" w:rsidP="00B30523">
      <w:pPr>
        <w:ind w:right="1077"/>
        <w:rPr>
          <w:rFonts w:ascii="David" w:hAnsi="David" w:cs="David"/>
          <w:sz w:val="24"/>
          <w:szCs w:val="24"/>
          <w:rtl/>
        </w:rPr>
      </w:pPr>
    </w:p>
    <w:tbl>
      <w:tblPr>
        <w:bidiVisual/>
        <w:tblW w:w="0" w:type="auto"/>
        <w:tblLook w:val="0000" w:firstRow="0" w:lastRow="0" w:firstColumn="0" w:lastColumn="0" w:noHBand="0" w:noVBand="0"/>
      </w:tblPr>
      <w:tblGrid>
        <w:gridCol w:w="3932"/>
        <w:gridCol w:w="360"/>
        <w:gridCol w:w="2340"/>
      </w:tblGrid>
      <w:tr w:rsidR="00B30523" w:rsidRPr="00593A0D" w:rsidTr="008232A5">
        <w:tc>
          <w:tcPr>
            <w:tcW w:w="3932" w:type="dxa"/>
            <w:tcBorders>
              <w:top w:val="single" w:sz="4" w:space="0" w:color="auto"/>
              <w:left w:val="nil"/>
              <w:bottom w:val="nil"/>
              <w:right w:val="nil"/>
            </w:tcBorders>
          </w:tcPr>
          <w:p w:rsidR="00B30523" w:rsidRPr="00593A0D" w:rsidRDefault="00B30523" w:rsidP="008232A5">
            <w:pPr>
              <w:ind w:right="126"/>
              <w:jc w:val="center"/>
              <w:rPr>
                <w:rFonts w:ascii="David" w:hAnsi="David" w:cs="David"/>
                <w:sz w:val="24"/>
                <w:szCs w:val="24"/>
              </w:rPr>
            </w:pPr>
            <w:r w:rsidRPr="00593A0D">
              <w:rPr>
                <w:rFonts w:ascii="David" w:hAnsi="David" w:cs="David"/>
                <w:sz w:val="24"/>
                <w:szCs w:val="24"/>
                <w:rtl/>
              </w:rPr>
              <w:t>כתובת</w:t>
            </w:r>
          </w:p>
        </w:tc>
        <w:tc>
          <w:tcPr>
            <w:tcW w:w="360" w:type="dxa"/>
          </w:tcPr>
          <w:p w:rsidR="00B30523" w:rsidRPr="00593A0D" w:rsidRDefault="00B30523" w:rsidP="008232A5">
            <w:pPr>
              <w:ind w:right="1077"/>
              <w:rPr>
                <w:rFonts w:ascii="David" w:hAnsi="David" w:cs="David"/>
                <w:sz w:val="24"/>
                <w:szCs w:val="24"/>
              </w:rPr>
            </w:pPr>
          </w:p>
        </w:tc>
        <w:tc>
          <w:tcPr>
            <w:tcW w:w="2340" w:type="dxa"/>
            <w:tcBorders>
              <w:top w:val="single" w:sz="4" w:space="0" w:color="auto"/>
              <w:left w:val="nil"/>
              <w:bottom w:val="nil"/>
              <w:right w:val="nil"/>
            </w:tcBorders>
          </w:tcPr>
          <w:p w:rsidR="00B30523" w:rsidRPr="00593A0D" w:rsidRDefault="00B30523" w:rsidP="008232A5">
            <w:pPr>
              <w:jc w:val="center"/>
              <w:rPr>
                <w:rFonts w:ascii="David" w:hAnsi="David" w:cs="David"/>
                <w:sz w:val="24"/>
                <w:szCs w:val="24"/>
              </w:rPr>
            </w:pPr>
            <w:r w:rsidRPr="00593A0D">
              <w:rPr>
                <w:rFonts w:ascii="David" w:hAnsi="David" w:cs="David"/>
                <w:sz w:val="24"/>
                <w:szCs w:val="24"/>
                <w:rtl/>
              </w:rPr>
              <w:t>טלפון</w:t>
            </w:r>
          </w:p>
        </w:tc>
      </w:tr>
    </w:tbl>
    <w:p w:rsidR="00B30523" w:rsidRPr="00B76F7D" w:rsidRDefault="00B30523" w:rsidP="00B76F7D">
      <w:pPr>
        <w:pStyle w:val="33"/>
        <w:rPr>
          <w:rFonts w:ascii="David" w:hAnsi="David"/>
          <w:sz w:val="24"/>
          <w:szCs w:val="24"/>
          <w:rtl/>
        </w:rPr>
      </w:pPr>
      <w:r w:rsidRPr="00593A0D">
        <w:rPr>
          <w:rFonts w:ascii="David" w:hAnsi="David"/>
          <w:b w:val="0"/>
          <w:bCs w:val="0"/>
          <w:sz w:val="24"/>
          <w:szCs w:val="24"/>
          <w:rtl/>
        </w:rPr>
        <w:br w:type="page"/>
      </w:r>
      <w:r w:rsidRPr="00593A0D">
        <w:rPr>
          <w:rFonts w:ascii="David" w:hAnsi="David"/>
          <w:sz w:val="24"/>
          <w:szCs w:val="24"/>
          <w:rtl/>
        </w:rPr>
        <w:lastRenderedPageBreak/>
        <w:t xml:space="preserve">2.3  </w:t>
      </w:r>
      <w:r w:rsidR="002B132E" w:rsidRPr="00593A0D">
        <w:rPr>
          <w:rFonts w:ascii="David" w:hAnsi="David"/>
          <w:sz w:val="24"/>
          <w:szCs w:val="24"/>
          <w:rtl/>
        </w:rPr>
        <w:t xml:space="preserve">נספח ב' </w:t>
      </w:r>
      <w:r w:rsidRPr="00593A0D">
        <w:rPr>
          <w:rFonts w:ascii="David" w:hAnsi="David"/>
          <w:sz w:val="24"/>
          <w:szCs w:val="24"/>
          <w:rtl/>
        </w:rPr>
        <w:t xml:space="preserve">להצעה - תצהיר בדבר העסקת עובדים זרים כדין ותשלום שכר מינימום </w:t>
      </w:r>
    </w:p>
    <w:p w:rsidR="00B30523" w:rsidRPr="00593A0D" w:rsidRDefault="00B30523" w:rsidP="00B30523">
      <w:pPr>
        <w:spacing w:before="240" w:line="360" w:lineRule="auto"/>
        <w:jc w:val="both"/>
        <w:rPr>
          <w:rFonts w:ascii="David" w:hAnsi="David" w:cs="David"/>
          <w:sz w:val="24"/>
          <w:szCs w:val="24"/>
          <w:rtl/>
        </w:rPr>
      </w:pPr>
      <w:r w:rsidRPr="00593A0D">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B30523" w:rsidRPr="00593A0D" w:rsidRDefault="00B30523" w:rsidP="00B30523">
      <w:pPr>
        <w:numPr>
          <w:ilvl w:val="0"/>
          <w:numId w:val="29"/>
        </w:numPr>
        <w:spacing w:after="60" w:line="360" w:lineRule="auto"/>
        <w:ind w:right="0" w:hanging="357"/>
        <w:jc w:val="both"/>
        <w:rPr>
          <w:rFonts w:ascii="David" w:hAnsi="David" w:cs="David"/>
          <w:sz w:val="24"/>
          <w:szCs w:val="24"/>
        </w:rPr>
      </w:pPr>
      <w:r w:rsidRPr="00593A0D">
        <w:rPr>
          <w:rFonts w:ascii="David" w:hAnsi="David" w:cs="David"/>
          <w:sz w:val="24"/>
          <w:szCs w:val="24"/>
          <w:rtl/>
        </w:rPr>
        <w:t>הנני נותן תצהיר זה בשם _________________ שהוא הגוף המבקש להתקשר עם המזמין (להלן: "</w:t>
      </w:r>
      <w:r w:rsidRPr="00593A0D">
        <w:rPr>
          <w:rFonts w:ascii="David" w:hAnsi="David" w:cs="David"/>
          <w:b/>
          <w:bCs/>
          <w:sz w:val="24"/>
          <w:szCs w:val="24"/>
          <w:rtl/>
        </w:rPr>
        <w:t>הגוף</w:t>
      </w:r>
      <w:r w:rsidRPr="00593A0D">
        <w:rPr>
          <w:rFonts w:ascii="David" w:hAnsi="David" w:cs="David"/>
          <w:sz w:val="24"/>
          <w:szCs w:val="24"/>
          <w:rtl/>
        </w:rPr>
        <w:t>") במסגרת מכרז ל_____________________________ (להלן: "</w:t>
      </w:r>
      <w:r w:rsidRPr="00593A0D">
        <w:rPr>
          <w:rFonts w:ascii="David" w:hAnsi="David" w:cs="David"/>
          <w:b/>
          <w:bCs/>
          <w:sz w:val="24"/>
          <w:szCs w:val="24"/>
          <w:rtl/>
        </w:rPr>
        <w:t>המכרז</w:t>
      </w:r>
      <w:r w:rsidRPr="00593A0D">
        <w:rPr>
          <w:rFonts w:ascii="David" w:hAnsi="David" w:cs="David"/>
          <w:sz w:val="24"/>
          <w:szCs w:val="24"/>
          <w:rtl/>
        </w:rPr>
        <w:t xml:space="preserve">"). </w:t>
      </w:r>
    </w:p>
    <w:p w:rsidR="00B30523" w:rsidRPr="00593A0D" w:rsidRDefault="00B30523" w:rsidP="00B30523">
      <w:pPr>
        <w:numPr>
          <w:ilvl w:val="0"/>
          <w:numId w:val="29"/>
        </w:numPr>
        <w:spacing w:after="60" w:line="360" w:lineRule="auto"/>
        <w:ind w:right="0" w:hanging="357"/>
        <w:jc w:val="both"/>
        <w:rPr>
          <w:rFonts w:ascii="David" w:hAnsi="David" w:cs="David"/>
          <w:sz w:val="24"/>
          <w:szCs w:val="24"/>
          <w:rtl/>
        </w:rPr>
      </w:pPr>
      <w:r w:rsidRPr="00593A0D">
        <w:rPr>
          <w:rFonts w:ascii="David" w:hAnsi="David" w:cs="David"/>
          <w:sz w:val="24"/>
          <w:szCs w:val="24"/>
          <w:rtl/>
        </w:rPr>
        <w:t xml:space="preserve">אני מכהן כ_______________ והנני מוסמך/ת לתת תצהיר זה בשם הגוף. </w:t>
      </w:r>
    </w:p>
    <w:p w:rsidR="00B30523" w:rsidRPr="00593A0D" w:rsidRDefault="00B30523" w:rsidP="00B30523">
      <w:pPr>
        <w:numPr>
          <w:ilvl w:val="0"/>
          <w:numId w:val="29"/>
        </w:numPr>
        <w:spacing w:after="60" w:line="360" w:lineRule="auto"/>
        <w:ind w:right="0" w:hanging="357"/>
        <w:jc w:val="both"/>
        <w:rPr>
          <w:rFonts w:ascii="David" w:hAnsi="David" w:cs="David"/>
          <w:sz w:val="24"/>
          <w:szCs w:val="24"/>
          <w:rtl/>
        </w:rPr>
      </w:pPr>
      <w:r w:rsidRPr="00593A0D">
        <w:rPr>
          <w:rFonts w:ascii="David" w:hAnsi="David" w:cs="David"/>
          <w:sz w:val="24"/>
          <w:szCs w:val="24"/>
          <w:rtl/>
        </w:rPr>
        <w:t xml:space="preserve">הריני מצהיר כלהלן: (למילוי ולסימון </w:t>
      </w:r>
      <w:r w:rsidRPr="00593A0D">
        <w:rPr>
          <w:rFonts w:ascii="David" w:hAnsi="David" w:cs="David"/>
          <w:sz w:val="24"/>
          <w:szCs w:val="24"/>
        </w:rPr>
        <w:t>X</w:t>
      </w:r>
      <w:r w:rsidRPr="00593A0D">
        <w:rPr>
          <w:rFonts w:ascii="David" w:hAnsi="David" w:cs="David"/>
          <w:sz w:val="24"/>
          <w:szCs w:val="24"/>
          <w:rtl/>
        </w:rPr>
        <w:t xml:space="preserve"> במשבצת הנכונה) </w:t>
      </w:r>
    </w:p>
    <w:p w:rsidR="00B30523" w:rsidRPr="00593A0D" w:rsidRDefault="00B30523" w:rsidP="00B30523">
      <w:pPr>
        <w:numPr>
          <w:ilvl w:val="0"/>
          <w:numId w:val="30"/>
        </w:numPr>
        <w:spacing w:after="60" w:line="360" w:lineRule="auto"/>
        <w:ind w:right="0" w:hanging="357"/>
        <w:jc w:val="both"/>
        <w:rPr>
          <w:rFonts w:ascii="David" w:hAnsi="David" w:cs="David"/>
          <w:sz w:val="24"/>
          <w:szCs w:val="24"/>
          <w:rtl/>
        </w:rPr>
      </w:pPr>
      <w:r w:rsidRPr="00593A0D">
        <w:rPr>
          <w:rFonts w:ascii="David" w:hAnsi="David" w:cs="David"/>
          <w:sz w:val="24"/>
          <w:szCs w:val="24"/>
          <w:rtl/>
        </w:rPr>
        <w:t>הגוף ובעל זיקה אליו (כהגדרתו בסעיף 2ב(א) לחוק עסקאות גופים ציבוריים, התשל"ו-1976 (להלן: "</w:t>
      </w:r>
      <w:r w:rsidRPr="00593A0D">
        <w:rPr>
          <w:rFonts w:ascii="David" w:hAnsi="David" w:cs="David"/>
          <w:b/>
          <w:bCs/>
          <w:sz w:val="24"/>
          <w:szCs w:val="24"/>
          <w:rtl/>
        </w:rPr>
        <w:t>בעל זיקה</w:t>
      </w:r>
      <w:r w:rsidRPr="00593A0D">
        <w:rPr>
          <w:rFonts w:ascii="David" w:hAnsi="David" w:cs="David"/>
          <w:sz w:val="24"/>
          <w:szCs w:val="24"/>
          <w:rtl/>
        </w:rPr>
        <w:t xml:space="preserve">")) </w:t>
      </w:r>
      <w:r w:rsidRPr="00593A0D">
        <w:rPr>
          <w:rFonts w:ascii="David" w:hAnsi="David" w:cs="David"/>
          <w:sz w:val="24"/>
          <w:szCs w:val="24"/>
          <w:u w:val="single"/>
          <w:rtl/>
        </w:rPr>
        <w:t>לא הורשעו</w:t>
      </w:r>
      <w:r w:rsidRPr="00593A0D">
        <w:rPr>
          <w:rFonts w:ascii="David" w:hAnsi="David" w:cs="David"/>
          <w:sz w:val="24"/>
          <w:szCs w:val="24"/>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593A0D">
        <w:rPr>
          <w:rFonts w:ascii="David" w:hAnsi="David" w:cs="David"/>
          <w:sz w:val="24"/>
          <w:szCs w:val="24"/>
          <w:rtl/>
        </w:rPr>
        <w:t>התשמ"ז</w:t>
      </w:r>
      <w:proofErr w:type="spellEnd"/>
      <w:r w:rsidRPr="00593A0D">
        <w:rPr>
          <w:rFonts w:ascii="David" w:hAnsi="David" w:cs="David"/>
          <w:sz w:val="24"/>
          <w:szCs w:val="24"/>
          <w:rtl/>
        </w:rPr>
        <w:t xml:space="preserve"> - 1987.  </w:t>
      </w:r>
    </w:p>
    <w:p w:rsidR="00B30523" w:rsidRPr="00593A0D" w:rsidRDefault="00B30523" w:rsidP="00B30523">
      <w:pPr>
        <w:numPr>
          <w:ilvl w:val="0"/>
          <w:numId w:val="30"/>
        </w:numPr>
        <w:spacing w:after="60" w:line="360" w:lineRule="auto"/>
        <w:ind w:right="0" w:hanging="357"/>
        <w:jc w:val="both"/>
        <w:rPr>
          <w:rFonts w:ascii="David" w:hAnsi="David" w:cs="David"/>
          <w:sz w:val="24"/>
          <w:szCs w:val="24"/>
        </w:rPr>
      </w:pPr>
      <w:r w:rsidRPr="00593A0D">
        <w:rPr>
          <w:rFonts w:ascii="David" w:hAnsi="David" w:cs="David"/>
          <w:sz w:val="24"/>
          <w:szCs w:val="24"/>
          <w:rtl/>
        </w:rPr>
        <w:t xml:space="preserve">הגוף או בעל זיקה אליו </w:t>
      </w:r>
      <w:r w:rsidRPr="00593A0D">
        <w:rPr>
          <w:rFonts w:ascii="David" w:hAnsi="David" w:cs="David"/>
          <w:sz w:val="24"/>
          <w:szCs w:val="24"/>
          <w:u w:val="single"/>
          <w:rtl/>
        </w:rPr>
        <w:t>הורשעו</w:t>
      </w:r>
      <w:r w:rsidRPr="00593A0D">
        <w:rPr>
          <w:rFonts w:ascii="David" w:hAnsi="David" w:cs="David"/>
          <w:sz w:val="24"/>
          <w:szCs w:val="24"/>
          <w:rtl/>
        </w:rPr>
        <w:t xml:space="preserve"> בפסק דין חלוט ביותר משתי עבירות לפי חוק עסקאות עובדים זרים (איסור העסקה שלא כדין והבטחת תנאים הוגנים), התשנ"א-1991 או חוק שכר מינימום, </w:t>
      </w:r>
      <w:proofErr w:type="spellStart"/>
      <w:r w:rsidRPr="00593A0D">
        <w:rPr>
          <w:rFonts w:ascii="David" w:hAnsi="David" w:cs="David"/>
          <w:sz w:val="24"/>
          <w:szCs w:val="24"/>
          <w:rtl/>
        </w:rPr>
        <w:t>התשמ"ז</w:t>
      </w:r>
      <w:proofErr w:type="spellEnd"/>
      <w:r w:rsidRPr="00593A0D">
        <w:rPr>
          <w:rFonts w:ascii="David" w:hAnsi="David" w:cs="David"/>
          <w:sz w:val="24"/>
          <w:szCs w:val="24"/>
          <w:rtl/>
        </w:rPr>
        <w:t xml:space="preserve"> – 1987 </w:t>
      </w:r>
      <w:r w:rsidRPr="00593A0D">
        <w:rPr>
          <w:rFonts w:ascii="David" w:hAnsi="David" w:cs="David"/>
          <w:sz w:val="24"/>
          <w:szCs w:val="24"/>
          <w:u w:val="single"/>
          <w:rtl/>
        </w:rPr>
        <w:t>וחלפה יותר משנה אחת</w:t>
      </w:r>
      <w:r w:rsidRPr="00593A0D">
        <w:rPr>
          <w:rFonts w:ascii="David" w:hAnsi="David" w:cs="David"/>
          <w:sz w:val="24"/>
          <w:szCs w:val="24"/>
          <w:rtl/>
        </w:rPr>
        <w:t xml:space="preserve"> ממועד ההרשעה האחרונה ועד למועד האחרון להגשת הצעות במכרז.</w:t>
      </w:r>
    </w:p>
    <w:p w:rsidR="00B30523" w:rsidRPr="00593A0D" w:rsidRDefault="00B30523" w:rsidP="00B30523">
      <w:pPr>
        <w:numPr>
          <w:ilvl w:val="0"/>
          <w:numId w:val="30"/>
        </w:numPr>
        <w:spacing w:after="60" w:line="360" w:lineRule="auto"/>
        <w:ind w:right="0" w:hanging="357"/>
        <w:jc w:val="both"/>
        <w:rPr>
          <w:rFonts w:ascii="David" w:hAnsi="David" w:cs="David"/>
          <w:sz w:val="24"/>
          <w:szCs w:val="24"/>
        </w:rPr>
      </w:pPr>
      <w:r w:rsidRPr="00593A0D">
        <w:rPr>
          <w:rFonts w:ascii="David" w:hAnsi="David" w:cs="David"/>
          <w:sz w:val="24"/>
          <w:szCs w:val="24"/>
          <w:rtl/>
        </w:rPr>
        <w:t xml:space="preserve">הגוף או בעל זיקה אליו </w:t>
      </w:r>
      <w:r w:rsidRPr="00593A0D">
        <w:rPr>
          <w:rFonts w:ascii="David" w:hAnsi="David" w:cs="David"/>
          <w:sz w:val="24"/>
          <w:szCs w:val="24"/>
          <w:u w:val="single"/>
          <w:rtl/>
        </w:rPr>
        <w:t>הורשעו</w:t>
      </w:r>
      <w:r w:rsidRPr="00593A0D">
        <w:rPr>
          <w:rFonts w:ascii="David" w:hAnsi="David" w:cs="David"/>
          <w:sz w:val="24"/>
          <w:szCs w:val="24"/>
          <w:rtl/>
        </w:rPr>
        <w:t xml:space="preserve"> בפסק דין חלוט ביותר משתי עבירות לפי חוק עסקאות עובדים זרים (איסור העסקה שלא כדין והבטחת תנאים הוגנים), התשנ"א-1991 או חוק שכר מינימום, </w:t>
      </w:r>
      <w:proofErr w:type="spellStart"/>
      <w:r w:rsidRPr="00593A0D">
        <w:rPr>
          <w:rFonts w:ascii="David" w:hAnsi="David" w:cs="David"/>
          <w:sz w:val="24"/>
          <w:szCs w:val="24"/>
          <w:rtl/>
        </w:rPr>
        <w:t>התשמ"ז</w:t>
      </w:r>
      <w:proofErr w:type="spellEnd"/>
      <w:r w:rsidRPr="00593A0D">
        <w:rPr>
          <w:rFonts w:ascii="David" w:hAnsi="David" w:cs="David"/>
          <w:sz w:val="24"/>
          <w:szCs w:val="24"/>
          <w:rtl/>
        </w:rPr>
        <w:t xml:space="preserve"> – 1987 </w:t>
      </w:r>
      <w:r w:rsidRPr="00593A0D">
        <w:rPr>
          <w:rFonts w:ascii="David" w:hAnsi="David" w:cs="David"/>
          <w:sz w:val="24"/>
          <w:szCs w:val="24"/>
          <w:u w:val="single"/>
          <w:rtl/>
        </w:rPr>
        <w:t>וטרם חלפה שנה אחת</w:t>
      </w:r>
      <w:r w:rsidRPr="00593A0D">
        <w:rPr>
          <w:rFonts w:ascii="David" w:hAnsi="David" w:cs="David"/>
          <w:sz w:val="24"/>
          <w:szCs w:val="24"/>
          <w:rtl/>
        </w:rPr>
        <w:t xml:space="preserve"> ממועד ההרשעה האחרונה ועד למועד האחרון להגשת הצעות במכרז.</w:t>
      </w:r>
    </w:p>
    <w:p w:rsidR="00B30523" w:rsidRPr="00593A0D" w:rsidRDefault="00B30523" w:rsidP="00B30523">
      <w:pPr>
        <w:numPr>
          <w:ilvl w:val="0"/>
          <w:numId w:val="29"/>
        </w:numPr>
        <w:spacing w:after="60" w:line="360" w:lineRule="auto"/>
        <w:ind w:right="0" w:hanging="357"/>
        <w:jc w:val="both"/>
        <w:rPr>
          <w:rFonts w:ascii="David" w:hAnsi="David" w:cs="David"/>
          <w:sz w:val="24"/>
          <w:szCs w:val="24"/>
        </w:rPr>
      </w:pPr>
      <w:r w:rsidRPr="00593A0D">
        <w:rPr>
          <w:rFonts w:ascii="David" w:hAnsi="David" w:cs="David"/>
          <w:sz w:val="24"/>
          <w:szCs w:val="24"/>
          <w:rtl/>
        </w:rPr>
        <w:t xml:space="preserve">הריני מאשר כי בתצהירי זה התייחסתי לכל הרשעה בפסק דין חלוט בעבירה כמפורט לעיל שנעברה אחרי התאריך 31/10/02.  </w:t>
      </w:r>
    </w:p>
    <w:p w:rsidR="00B30523" w:rsidRPr="00593A0D" w:rsidRDefault="00B30523" w:rsidP="00B76F7D">
      <w:pPr>
        <w:pStyle w:val="afe"/>
        <w:numPr>
          <w:ilvl w:val="0"/>
          <w:numId w:val="29"/>
        </w:numPr>
        <w:spacing w:line="360" w:lineRule="auto"/>
        <w:ind w:right="0"/>
        <w:jc w:val="both"/>
        <w:rPr>
          <w:rFonts w:ascii="David" w:eastAsia="Calibri" w:hAnsi="David"/>
        </w:rPr>
      </w:pPr>
      <w:r w:rsidRPr="00593A0D">
        <w:rPr>
          <w:rFonts w:ascii="David" w:eastAsia="Calibri" w:hAnsi="David"/>
          <w:rtl/>
        </w:rPr>
        <w:t xml:space="preserve">הריני מתחייב כי ככל שיחול שינוי בתוכן תצהירי זה החל ממועד חתימתי עליו ועד למועד האחרון להגשת הצעות למכרז, הגוף יפנה בעניין למזמין ויביא בפניו את פרטי השינוי האמור. </w:t>
      </w:r>
    </w:p>
    <w:p w:rsidR="00B30523" w:rsidRPr="00593A0D" w:rsidRDefault="00B30523" w:rsidP="00B30523">
      <w:pPr>
        <w:numPr>
          <w:ilvl w:val="0"/>
          <w:numId w:val="29"/>
        </w:numPr>
        <w:spacing w:after="0" w:line="360" w:lineRule="auto"/>
        <w:ind w:right="0" w:hanging="357"/>
        <w:jc w:val="both"/>
        <w:rPr>
          <w:rFonts w:ascii="David" w:hAnsi="David" w:cs="David"/>
          <w:b/>
          <w:bCs/>
          <w:sz w:val="24"/>
          <w:szCs w:val="24"/>
          <w:u w:val="single"/>
          <w:rtl/>
        </w:rPr>
      </w:pPr>
      <w:r w:rsidRPr="00593A0D">
        <w:rPr>
          <w:rFonts w:ascii="David" w:hAnsi="David" w:cs="David"/>
          <w:sz w:val="24"/>
          <w:szCs w:val="24"/>
          <w:rtl/>
        </w:rPr>
        <w:t xml:space="preserve">זה שמי, להלן חתימתי ותוכן תצהירי דלעיל אמת. </w:t>
      </w:r>
    </w:p>
    <w:p w:rsidR="00B30523" w:rsidRPr="00593A0D" w:rsidRDefault="00B30523" w:rsidP="00B76F7D">
      <w:pPr>
        <w:spacing w:after="0" w:line="240" w:lineRule="auto"/>
        <w:ind w:right="360" w:firstLine="5330"/>
        <w:jc w:val="center"/>
        <w:rPr>
          <w:rFonts w:ascii="David" w:hAnsi="David" w:cs="David"/>
          <w:b/>
          <w:bCs/>
          <w:sz w:val="24"/>
          <w:szCs w:val="24"/>
          <w:u w:val="single"/>
        </w:rPr>
      </w:pPr>
      <w:r w:rsidRPr="00593A0D">
        <w:rPr>
          <w:rFonts w:ascii="David" w:hAnsi="David" w:cs="David"/>
          <w:sz w:val="24"/>
          <w:szCs w:val="24"/>
          <w:rtl/>
        </w:rPr>
        <w:t>_____________________</w:t>
      </w:r>
    </w:p>
    <w:p w:rsidR="00B30523" w:rsidRPr="00593A0D" w:rsidRDefault="00B30523" w:rsidP="00B76F7D">
      <w:pPr>
        <w:spacing w:after="0" w:line="240" w:lineRule="auto"/>
        <w:ind w:right="360" w:firstLine="5330"/>
        <w:jc w:val="center"/>
        <w:rPr>
          <w:rFonts w:ascii="David" w:hAnsi="David" w:cs="David"/>
          <w:sz w:val="24"/>
          <w:szCs w:val="24"/>
          <w:rtl/>
        </w:rPr>
      </w:pPr>
      <w:r w:rsidRPr="00593A0D">
        <w:rPr>
          <w:rFonts w:ascii="David" w:hAnsi="David" w:cs="David"/>
          <w:sz w:val="24"/>
          <w:szCs w:val="24"/>
          <w:rtl/>
        </w:rPr>
        <w:t>המצהיר</w:t>
      </w:r>
    </w:p>
    <w:p w:rsidR="00B30523" w:rsidRPr="00593A0D" w:rsidRDefault="00B30523" w:rsidP="00B76F7D">
      <w:pPr>
        <w:spacing w:line="240" w:lineRule="auto"/>
        <w:jc w:val="center"/>
        <w:outlineLvl w:val="0"/>
        <w:rPr>
          <w:rFonts w:ascii="David" w:hAnsi="David" w:cs="David"/>
          <w:sz w:val="24"/>
          <w:szCs w:val="24"/>
          <w:u w:val="single"/>
        </w:rPr>
      </w:pPr>
      <w:r w:rsidRPr="00593A0D">
        <w:rPr>
          <w:rFonts w:ascii="David" w:hAnsi="David" w:cs="David"/>
          <w:sz w:val="24"/>
          <w:szCs w:val="24"/>
          <w:u w:val="single"/>
          <w:rtl/>
        </w:rPr>
        <w:t>אישור</w:t>
      </w:r>
    </w:p>
    <w:p w:rsidR="00B30523" w:rsidRPr="00593A0D" w:rsidRDefault="00B30523" w:rsidP="00B76F7D">
      <w:pPr>
        <w:spacing w:line="240" w:lineRule="auto"/>
        <w:jc w:val="both"/>
        <w:rPr>
          <w:rFonts w:ascii="David" w:hAnsi="David" w:cs="David"/>
          <w:sz w:val="24"/>
          <w:szCs w:val="24"/>
          <w:rtl/>
        </w:rPr>
      </w:pPr>
      <w:r w:rsidRPr="00593A0D">
        <w:rPr>
          <w:rFonts w:ascii="David" w:hAnsi="David" w:cs="David"/>
          <w:sz w:val="24"/>
          <w:szCs w:val="24"/>
          <w:rtl/>
        </w:rPr>
        <w:t xml:space="preserve">אני הח"מ, ________________, עו"ד, מאשר/ת כי ביום ____________ הופיע/ה בפני במשרדי בכתובת ___________________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30523" w:rsidRPr="00593A0D" w:rsidRDefault="00B30523" w:rsidP="00B76F7D">
      <w:pPr>
        <w:spacing w:after="0" w:line="240" w:lineRule="auto"/>
        <w:rPr>
          <w:rFonts w:ascii="David" w:hAnsi="David" w:cs="David"/>
          <w:sz w:val="24"/>
          <w:szCs w:val="24"/>
          <w:rtl/>
        </w:rPr>
      </w:pPr>
      <w:r w:rsidRPr="00593A0D">
        <w:rPr>
          <w:rFonts w:ascii="David" w:hAnsi="David" w:cs="David"/>
          <w:sz w:val="24"/>
          <w:szCs w:val="24"/>
          <w:rtl/>
        </w:rPr>
        <w:t>___________</w:t>
      </w:r>
      <w:r w:rsidRPr="00593A0D">
        <w:rPr>
          <w:rFonts w:ascii="David" w:hAnsi="David" w:cs="David"/>
          <w:sz w:val="24"/>
          <w:szCs w:val="24"/>
          <w:rtl/>
        </w:rPr>
        <w:tab/>
        <w:t xml:space="preserve">              ______________________</w:t>
      </w:r>
      <w:r w:rsidRPr="00593A0D">
        <w:rPr>
          <w:rFonts w:ascii="David" w:hAnsi="David" w:cs="David"/>
          <w:sz w:val="24"/>
          <w:szCs w:val="24"/>
          <w:rtl/>
        </w:rPr>
        <w:tab/>
        <w:t xml:space="preserve">        _________________</w:t>
      </w:r>
      <w:r w:rsidRPr="00593A0D">
        <w:rPr>
          <w:rFonts w:ascii="David" w:hAnsi="David" w:cs="David"/>
          <w:sz w:val="24"/>
          <w:szCs w:val="24"/>
          <w:rtl/>
        </w:rPr>
        <w:tab/>
      </w:r>
    </w:p>
    <w:p w:rsidR="00B30523" w:rsidRPr="00593A0D" w:rsidRDefault="00B30523" w:rsidP="00B76F7D">
      <w:pPr>
        <w:spacing w:after="0" w:line="240" w:lineRule="auto"/>
        <w:rPr>
          <w:rFonts w:ascii="David" w:hAnsi="David" w:cs="David"/>
          <w:sz w:val="24"/>
          <w:szCs w:val="24"/>
          <w:rtl/>
        </w:rPr>
      </w:pPr>
      <w:r w:rsidRPr="00593A0D">
        <w:rPr>
          <w:rFonts w:ascii="David" w:hAnsi="David" w:cs="David"/>
          <w:sz w:val="24"/>
          <w:szCs w:val="24"/>
          <w:rtl/>
        </w:rPr>
        <w:t xml:space="preserve">      תאריך </w:t>
      </w:r>
      <w:r w:rsidRPr="00593A0D">
        <w:rPr>
          <w:rFonts w:ascii="David" w:hAnsi="David" w:cs="David"/>
          <w:sz w:val="24"/>
          <w:szCs w:val="24"/>
          <w:rtl/>
        </w:rPr>
        <w:tab/>
      </w:r>
      <w:r w:rsidRPr="00593A0D">
        <w:rPr>
          <w:rFonts w:ascii="David" w:hAnsi="David" w:cs="David"/>
          <w:sz w:val="24"/>
          <w:szCs w:val="24"/>
          <w:rtl/>
        </w:rPr>
        <w:tab/>
        <w:t xml:space="preserve">       מספר רישיון עורך דין </w:t>
      </w:r>
      <w:r w:rsidRPr="00593A0D">
        <w:rPr>
          <w:rFonts w:ascii="David" w:hAnsi="David" w:cs="David"/>
          <w:sz w:val="24"/>
          <w:szCs w:val="24"/>
          <w:rtl/>
        </w:rPr>
        <w:tab/>
        <w:t xml:space="preserve">         חתימת וחותמת עוה"ד</w:t>
      </w:r>
    </w:p>
    <w:p w:rsidR="00B30523" w:rsidRPr="00593A0D" w:rsidRDefault="00B30523" w:rsidP="00B76F7D">
      <w:pPr>
        <w:spacing w:after="0" w:line="240" w:lineRule="auto"/>
        <w:rPr>
          <w:rFonts w:ascii="David" w:hAnsi="David" w:cs="David"/>
          <w:b/>
          <w:bCs/>
          <w:sz w:val="24"/>
          <w:szCs w:val="24"/>
          <w:u w:val="single"/>
          <w:rtl/>
        </w:rPr>
      </w:pPr>
      <w:r w:rsidRPr="00593A0D">
        <w:rPr>
          <w:rFonts w:ascii="David" w:hAnsi="David" w:cs="David"/>
          <w:b/>
          <w:bCs/>
          <w:sz w:val="24"/>
          <w:szCs w:val="24"/>
          <w:u w:val="single"/>
          <w:rtl/>
        </w:rPr>
        <w:br w:type="page"/>
      </w:r>
      <w:r w:rsidRPr="00593A0D">
        <w:rPr>
          <w:rFonts w:ascii="David" w:hAnsi="David" w:cs="David"/>
          <w:b/>
          <w:bCs/>
          <w:sz w:val="24"/>
          <w:szCs w:val="24"/>
          <w:u w:val="single"/>
          <w:rtl/>
        </w:rPr>
        <w:lastRenderedPageBreak/>
        <w:t>2.4          נספח ג' להצעה - תצהיר פשיטת רגל והעדר תביעות</w:t>
      </w:r>
    </w:p>
    <w:p w:rsidR="00B30523" w:rsidRPr="00593A0D" w:rsidRDefault="00B30523" w:rsidP="00B30523">
      <w:pPr>
        <w:rPr>
          <w:rFonts w:ascii="David" w:hAnsi="David" w:cs="David"/>
          <w:sz w:val="24"/>
          <w:szCs w:val="24"/>
          <w:rtl/>
        </w:rPr>
      </w:pPr>
    </w:p>
    <w:p w:rsidR="00B30523" w:rsidRPr="00593A0D" w:rsidRDefault="00B30523" w:rsidP="00B30523">
      <w:pPr>
        <w:spacing w:line="360" w:lineRule="auto"/>
        <w:jc w:val="both"/>
        <w:rPr>
          <w:rFonts w:ascii="David" w:hAnsi="David" w:cs="David"/>
          <w:color w:val="000000"/>
          <w:sz w:val="24"/>
          <w:szCs w:val="24"/>
          <w:rtl/>
        </w:rPr>
      </w:pPr>
      <w:r w:rsidRPr="00593A0D">
        <w:rPr>
          <w:rFonts w:ascii="David" w:hAnsi="David" w:cs="David"/>
          <w:color w:val="000000"/>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B30523" w:rsidRPr="00593A0D" w:rsidRDefault="00B30523" w:rsidP="00B30523">
      <w:pPr>
        <w:numPr>
          <w:ilvl w:val="0"/>
          <w:numId w:val="3"/>
        </w:numPr>
        <w:autoSpaceDE w:val="0"/>
        <w:autoSpaceDN w:val="0"/>
        <w:spacing w:after="0" w:line="360" w:lineRule="auto"/>
        <w:jc w:val="both"/>
        <w:rPr>
          <w:rFonts w:ascii="David" w:hAnsi="David" w:cs="David"/>
          <w:color w:val="000000"/>
          <w:sz w:val="24"/>
          <w:szCs w:val="24"/>
          <w:rtl/>
        </w:rPr>
      </w:pPr>
      <w:r w:rsidRPr="00593A0D">
        <w:rPr>
          <w:rFonts w:ascii="David" w:hAnsi="David" w:cs="David"/>
          <w:color w:val="000000"/>
          <w:sz w:val="24"/>
          <w:szCs w:val="24"/>
          <w:rtl/>
        </w:rPr>
        <w:t>הנני נותן תצהיר זה בשם _________________ שהוא הגוף המבקש להתקשר עם המזמין במסגרת מכרז זה (להלן: "</w:t>
      </w:r>
      <w:r w:rsidRPr="00593A0D">
        <w:rPr>
          <w:rFonts w:ascii="David" w:hAnsi="David" w:cs="David"/>
          <w:b/>
          <w:bCs/>
          <w:color w:val="000000"/>
          <w:sz w:val="24"/>
          <w:szCs w:val="24"/>
          <w:rtl/>
        </w:rPr>
        <w:t>המציע</w:t>
      </w:r>
      <w:r w:rsidRPr="00593A0D">
        <w:rPr>
          <w:rFonts w:ascii="David" w:hAnsi="David" w:cs="David"/>
          <w:color w:val="000000"/>
          <w:sz w:val="24"/>
          <w:szCs w:val="24"/>
          <w:rtl/>
        </w:rPr>
        <w:t xml:space="preserve">"). אני מכהן כ_______________ והנני מוסמך/ת לתת תצהיר זה בשם המציע. </w:t>
      </w:r>
    </w:p>
    <w:p w:rsidR="00B30523" w:rsidRPr="00593A0D" w:rsidRDefault="00B30523" w:rsidP="00B30523">
      <w:pPr>
        <w:numPr>
          <w:ilvl w:val="0"/>
          <w:numId w:val="3"/>
        </w:numPr>
        <w:autoSpaceDE w:val="0"/>
        <w:autoSpaceDN w:val="0"/>
        <w:spacing w:after="0" w:line="360" w:lineRule="auto"/>
        <w:jc w:val="both"/>
        <w:rPr>
          <w:rFonts w:ascii="David" w:hAnsi="David" w:cs="David"/>
          <w:color w:val="000000"/>
          <w:sz w:val="24"/>
          <w:szCs w:val="24"/>
        </w:rPr>
      </w:pPr>
      <w:r w:rsidRPr="00593A0D">
        <w:rPr>
          <w:rFonts w:ascii="David" w:hAnsi="David" w:cs="David"/>
          <w:color w:val="000000"/>
          <w:sz w:val="24"/>
          <w:szCs w:val="24"/>
          <w:rtl/>
        </w:rPr>
        <w:t>הריני להצהיר כי נכון ליום תצהירי זה_____________ לא מתנהלות תביעות נגד המציע שעלולות לפגוע בתפקודו ככל שיזכה במכרז והוא אינו נמצא ב</w:t>
      </w:r>
      <w:r w:rsidRPr="00593A0D">
        <w:rPr>
          <w:rFonts w:ascii="David" w:hAnsi="David" w:cs="David"/>
          <w:sz w:val="24"/>
          <w:szCs w:val="24"/>
          <w:rtl/>
        </w:rPr>
        <w:t>הליכי חדלות פירעון ו/או כינוס נכסים ו/או פירוק.</w:t>
      </w:r>
    </w:p>
    <w:p w:rsidR="00B30523" w:rsidRPr="00593A0D" w:rsidRDefault="00B30523" w:rsidP="00B30523">
      <w:pPr>
        <w:numPr>
          <w:ilvl w:val="0"/>
          <w:numId w:val="3"/>
        </w:numPr>
        <w:autoSpaceDE w:val="0"/>
        <w:autoSpaceDN w:val="0"/>
        <w:spacing w:after="0" w:line="360" w:lineRule="auto"/>
        <w:jc w:val="both"/>
        <w:rPr>
          <w:rFonts w:ascii="David" w:hAnsi="David" w:cs="David"/>
          <w:color w:val="000000"/>
          <w:sz w:val="24"/>
          <w:szCs w:val="24"/>
        </w:rPr>
      </w:pPr>
      <w:r w:rsidRPr="00593A0D">
        <w:rPr>
          <w:rFonts w:ascii="David" w:hAnsi="David" w:cs="David"/>
          <w:color w:val="000000"/>
          <w:sz w:val="24"/>
          <w:szCs w:val="24"/>
          <w:rtl/>
        </w:rPr>
        <w:t xml:space="preserve">זה שמי, להלן חתימתי ותוכן תצהירי דלעיל אמת. </w:t>
      </w:r>
    </w:p>
    <w:p w:rsidR="00B30523" w:rsidRPr="00593A0D" w:rsidRDefault="00B30523" w:rsidP="00B30523">
      <w:pPr>
        <w:spacing w:line="360" w:lineRule="auto"/>
        <w:ind w:left="360"/>
        <w:jc w:val="both"/>
        <w:rPr>
          <w:rFonts w:ascii="David" w:hAnsi="David" w:cs="David"/>
          <w:color w:val="000000"/>
          <w:sz w:val="24"/>
          <w:szCs w:val="24"/>
        </w:rPr>
      </w:pPr>
    </w:p>
    <w:p w:rsidR="00B30523" w:rsidRPr="00593A0D" w:rsidRDefault="00B30523" w:rsidP="00B30523">
      <w:pPr>
        <w:spacing w:line="360" w:lineRule="auto"/>
        <w:ind w:right="360" w:firstLine="5330"/>
        <w:jc w:val="center"/>
        <w:rPr>
          <w:rFonts w:ascii="David" w:hAnsi="David" w:cs="David"/>
          <w:b/>
          <w:bCs/>
          <w:color w:val="000000"/>
          <w:sz w:val="24"/>
          <w:szCs w:val="24"/>
          <w:u w:val="single"/>
          <w:rtl/>
        </w:rPr>
      </w:pPr>
      <w:r w:rsidRPr="00593A0D">
        <w:rPr>
          <w:rFonts w:ascii="David" w:hAnsi="David" w:cs="David"/>
          <w:color w:val="000000"/>
          <w:sz w:val="24"/>
          <w:szCs w:val="24"/>
          <w:rtl/>
        </w:rPr>
        <w:t>_____________________</w:t>
      </w:r>
    </w:p>
    <w:p w:rsidR="00B30523" w:rsidRPr="00593A0D" w:rsidRDefault="00B30523" w:rsidP="00B30523">
      <w:pPr>
        <w:spacing w:line="360" w:lineRule="auto"/>
        <w:ind w:right="360" w:firstLine="5330"/>
        <w:jc w:val="center"/>
        <w:rPr>
          <w:rFonts w:ascii="David" w:hAnsi="David" w:cs="David"/>
          <w:color w:val="000000"/>
          <w:sz w:val="24"/>
          <w:szCs w:val="24"/>
          <w:rtl/>
        </w:rPr>
      </w:pPr>
      <w:r w:rsidRPr="00593A0D">
        <w:rPr>
          <w:rFonts w:ascii="David" w:hAnsi="David" w:cs="David"/>
          <w:color w:val="000000"/>
          <w:sz w:val="24"/>
          <w:szCs w:val="24"/>
          <w:rtl/>
        </w:rPr>
        <w:t>המצהיר</w:t>
      </w:r>
    </w:p>
    <w:p w:rsidR="00B30523" w:rsidRPr="00593A0D" w:rsidRDefault="00B30523" w:rsidP="00B30523">
      <w:pPr>
        <w:spacing w:line="360" w:lineRule="auto"/>
        <w:ind w:right="360" w:firstLine="5330"/>
        <w:jc w:val="center"/>
        <w:rPr>
          <w:rFonts w:ascii="David" w:hAnsi="David" w:cs="David"/>
          <w:color w:val="000000"/>
          <w:sz w:val="24"/>
          <w:szCs w:val="24"/>
        </w:rPr>
      </w:pPr>
    </w:p>
    <w:p w:rsidR="00B30523" w:rsidRPr="00593A0D" w:rsidRDefault="00B30523" w:rsidP="00B30523">
      <w:pPr>
        <w:spacing w:line="360" w:lineRule="auto"/>
        <w:jc w:val="center"/>
        <w:outlineLvl w:val="1"/>
        <w:rPr>
          <w:rFonts w:ascii="David" w:hAnsi="David" w:cs="David"/>
          <w:color w:val="000000"/>
          <w:sz w:val="24"/>
          <w:szCs w:val="24"/>
          <w:u w:val="single"/>
          <w:rtl/>
        </w:rPr>
      </w:pPr>
      <w:r w:rsidRPr="00593A0D">
        <w:rPr>
          <w:rFonts w:ascii="David" w:hAnsi="David" w:cs="David"/>
          <w:color w:val="000000"/>
          <w:sz w:val="24"/>
          <w:szCs w:val="24"/>
          <w:u w:val="single"/>
          <w:rtl/>
        </w:rPr>
        <w:t>אישור</w:t>
      </w:r>
    </w:p>
    <w:p w:rsidR="00B30523" w:rsidRPr="00593A0D" w:rsidRDefault="00B30523" w:rsidP="00B30523">
      <w:pPr>
        <w:spacing w:line="360" w:lineRule="auto"/>
        <w:jc w:val="both"/>
        <w:rPr>
          <w:rFonts w:ascii="David" w:hAnsi="David" w:cs="David"/>
          <w:color w:val="000000"/>
          <w:sz w:val="24"/>
          <w:szCs w:val="24"/>
          <w:rtl/>
        </w:rPr>
      </w:pPr>
      <w:r w:rsidRPr="00593A0D">
        <w:rPr>
          <w:rFonts w:ascii="David" w:hAnsi="David" w:cs="David"/>
          <w:color w:val="00000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30523" w:rsidRPr="00593A0D" w:rsidRDefault="00B30523" w:rsidP="00B30523">
      <w:pPr>
        <w:pStyle w:val="TOC2"/>
        <w:rPr>
          <w:rFonts w:ascii="David" w:hAnsi="David"/>
          <w:rtl/>
        </w:rPr>
      </w:pPr>
    </w:p>
    <w:p w:rsidR="00B30523" w:rsidRPr="00593A0D" w:rsidRDefault="00B30523" w:rsidP="00B30523">
      <w:pPr>
        <w:spacing w:line="360" w:lineRule="auto"/>
        <w:ind w:right="1680"/>
        <w:rPr>
          <w:rFonts w:ascii="David" w:hAnsi="David" w:cs="David"/>
          <w:color w:val="000000"/>
          <w:sz w:val="24"/>
          <w:szCs w:val="24"/>
          <w:rtl/>
        </w:rPr>
      </w:pPr>
    </w:p>
    <w:p w:rsidR="00B30523" w:rsidRPr="00593A0D" w:rsidRDefault="00B30523" w:rsidP="00B30523">
      <w:pPr>
        <w:spacing w:line="360" w:lineRule="auto"/>
        <w:ind w:right="567"/>
        <w:rPr>
          <w:rFonts w:ascii="David" w:hAnsi="David" w:cs="David"/>
          <w:color w:val="000000"/>
          <w:sz w:val="24"/>
          <w:szCs w:val="24"/>
          <w:rtl/>
        </w:rPr>
      </w:pPr>
      <w:r w:rsidRPr="00593A0D">
        <w:rPr>
          <w:rFonts w:ascii="David" w:hAnsi="David" w:cs="David"/>
          <w:color w:val="000000"/>
          <w:sz w:val="24"/>
          <w:szCs w:val="24"/>
          <w:rtl/>
        </w:rPr>
        <w:t>___________</w:t>
      </w:r>
      <w:r w:rsidRPr="00593A0D">
        <w:rPr>
          <w:rFonts w:ascii="David" w:hAnsi="David" w:cs="David"/>
          <w:color w:val="000000"/>
          <w:sz w:val="24"/>
          <w:szCs w:val="24"/>
          <w:rtl/>
        </w:rPr>
        <w:tab/>
        <w:t xml:space="preserve">              ______________________</w:t>
      </w:r>
      <w:r w:rsidRPr="00593A0D">
        <w:rPr>
          <w:rFonts w:ascii="David" w:hAnsi="David" w:cs="David"/>
          <w:color w:val="000000"/>
          <w:sz w:val="24"/>
          <w:szCs w:val="24"/>
          <w:rtl/>
        </w:rPr>
        <w:tab/>
        <w:t xml:space="preserve">        _________________</w:t>
      </w:r>
      <w:r w:rsidRPr="00593A0D">
        <w:rPr>
          <w:rFonts w:ascii="David" w:hAnsi="David" w:cs="David"/>
          <w:color w:val="000000"/>
          <w:sz w:val="24"/>
          <w:szCs w:val="24"/>
          <w:rtl/>
        </w:rPr>
        <w:tab/>
      </w:r>
    </w:p>
    <w:p w:rsidR="00B30523" w:rsidRPr="00593A0D" w:rsidRDefault="00B30523" w:rsidP="00B30523">
      <w:pPr>
        <w:spacing w:line="360" w:lineRule="auto"/>
        <w:ind w:right="567"/>
        <w:rPr>
          <w:rFonts w:ascii="David" w:hAnsi="David" w:cs="David"/>
          <w:color w:val="000000"/>
          <w:sz w:val="24"/>
          <w:szCs w:val="24"/>
          <w:rtl/>
        </w:rPr>
      </w:pPr>
      <w:r w:rsidRPr="00593A0D">
        <w:rPr>
          <w:rFonts w:ascii="David" w:hAnsi="David" w:cs="David"/>
          <w:color w:val="000000"/>
          <w:sz w:val="24"/>
          <w:szCs w:val="24"/>
          <w:rtl/>
        </w:rPr>
        <w:t xml:space="preserve">      תאריך </w:t>
      </w:r>
      <w:r w:rsidRPr="00593A0D">
        <w:rPr>
          <w:rFonts w:ascii="David" w:hAnsi="David" w:cs="David"/>
          <w:color w:val="000000"/>
          <w:sz w:val="24"/>
          <w:szCs w:val="24"/>
          <w:rtl/>
        </w:rPr>
        <w:tab/>
      </w:r>
      <w:r w:rsidRPr="00593A0D">
        <w:rPr>
          <w:rFonts w:ascii="David" w:hAnsi="David" w:cs="David"/>
          <w:color w:val="000000"/>
          <w:sz w:val="24"/>
          <w:szCs w:val="24"/>
          <w:rtl/>
        </w:rPr>
        <w:tab/>
        <w:t xml:space="preserve">         מספר רישיון עורך דין </w:t>
      </w:r>
      <w:r w:rsidRPr="00593A0D">
        <w:rPr>
          <w:rFonts w:ascii="David" w:hAnsi="David" w:cs="David"/>
          <w:color w:val="000000"/>
          <w:sz w:val="24"/>
          <w:szCs w:val="24"/>
          <w:rtl/>
        </w:rPr>
        <w:tab/>
        <w:t xml:space="preserve">         חתימה וחותמת עוה"ד</w:t>
      </w:r>
    </w:p>
    <w:p w:rsidR="00B30523" w:rsidRPr="00593A0D" w:rsidRDefault="00B30523" w:rsidP="00B30523">
      <w:pPr>
        <w:spacing w:line="360" w:lineRule="auto"/>
        <w:rPr>
          <w:rFonts w:ascii="David" w:hAnsi="David" w:cs="David"/>
          <w:color w:val="000000"/>
          <w:rtl/>
        </w:rPr>
      </w:pPr>
    </w:p>
    <w:p w:rsidR="00B30523" w:rsidRPr="00B76F7D" w:rsidRDefault="00B30523" w:rsidP="00B76F7D">
      <w:pPr>
        <w:jc w:val="center"/>
        <w:rPr>
          <w:rFonts w:ascii="David" w:hAnsi="David" w:cs="David"/>
          <w:b/>
          <w:bCs/>
          <w:sz w:val="24"/>
          <w:szCs w:val="24"/>
          <w:u w:val="single"/>
          <w:rtl/>
        </w:rPr>
      </w:pPr>
      <w:r w:rsidRPr="00593A0D">
        <w:rPr>
          <w:rFonts w:ascii="David" w:hAnsi="David" w:cs="David"/>
          <w:b/>
          <w:bCs/>
          <w:sz w:val="24"/>
          <w:szCs w:val="24"/>
          <w:u w:val="single"/>
          <w:rtl/>
        </w:rPr>
        <w:br w:type="page"/>
      </w:r>
    </w:p>
    <w:p w:rsidR="00B30523" w:rsidRPr="00B76F7D" w:rsidRDefault="00B30523" w:rsidP="00B76F7D">
      <w:pPr>
        <w:rPr>
          <w:rFonts w:ascii="David" w:hAnsi="David" w:cs="David"/>
          <w:b/>
          <w:bCs/>
          <w:sz w:val="24"/>
          <w:szCs w:val="24"/>
          <w:u w:val="single"/>
          <w:rtl/>
        </w:rPr>
      </w:pPr>
      <w:r w:rsidRPr="00593A0D">
        <w:rPr>
          <w:rFonts w:ascii="David" w:hAnsi="David" w:cs="David"/>
          <w:b/>
          <w:bCs/>
          <w:sz w:val="24"/>
          <w:szCs w:val="24"/>
          <w:u w:val="single"/>
          <w:rtl/>
        </w:rPr>
        <w:lastRenderedPageBreak/>
        <w:t>2.5          נספח ד' להצעה - תצהיר בדבר שימוש בתוכנות מקוריות</w:t>
      </w:r>
    </w:p>
    <w:p w:rsidR="00B30523" w:rsidRPr="00593A0D" w:rsidRDefault="00B30523" w:rsidP="00B30523">
      <w:pPr>
        <w:spacing w:before="240" w:line="360" w:lineRule="auto"/>
        <w:jc w:val="both"/>
        <w:rPr>
          <w:rFonts w:ascii="David" w:hAnsi="David" w:cs="David"/>
          <w:sz w:val="24"/>
          <w:szCs w:val="24"/>
          <w:rtl/>
        </w:rPr>
      </w:pPr>
      <w:r w:rsidRPr="00593A0D">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B30523" w:rsidRPr="00593A0D" w:rsidRDefault="00B30523" w:rsidP="00B30523">
      <w:pPr>
        <w:numPr>
          <w:ilvl w:val="0"/>
          <w:numId w:val="2"/>
        </w:numPr>
        <w:autoSpaceDE w:val="0"/>
        <w:autoSpaceDN w:val="0"/>
        <w:spacing w:before="240" w:after="0" w:line="360" w:lineRule="auto"/>
        <w:jc w:val="both"/>
        <w:rPr>
          <w:rFonts w:ascii="David" w:hAnsi="David" w:cs="David"/>
          <w:sz w:val="24"/>
          <w:szCs w:val="24"/>
          <w:rtl/>
        </w:rPr>
      </w:pPr>
      <w:r w:rsidRPr="00593A0D">
        <w:rPr>
          <w:rFonts w:ascii="David" w:hAnsi="David" w:cs="David"/>
          <w:sz w:val="24"/>
          <w:szCs w:val="24"/>
          <w:rtl/>
        </w:rPr>
        <w:t>הנני נותן תצהיר זה בשם _________________ שהוא הגוף המבקש להתקשר עם המזמין במסגרת מכרז זה (להלן: "</w:t>
      </w:r>
      <w:r w:rsidRPr="00593A0D">
        <w:rPr>
          <w:rFonts w:ascii="David" w:hAnsi="David" w:cs="David"/>
          <w:b/>
          <w:bCs/>
          <w:sz w:val="24"/>
          <w:szCs w:val="24"/>
          <w:rtl/>
        </w:rPr>
        <w:t>המציע</w:t>
      </w:r>
      <w:r w:rsidRPr="00593A0D">
        <w:rPr>
          <w:rFonts w:ascii="David" w:hAnsi="David" w:cs="David"/>
          <w:sz w:val="24"/>
          <w:szCs w:val="24"/>
          <w:rtl/>
        </w:rPr>
        <w:t xml:space="preserve">"). אני מכהן כ_______________ והנני מוסמך/ת לתת תצהיר זה בשם המציע. </w:t>
      </w:r>
    </w:p>
    <w:p w:rsidR="00B30523" w:rsidRPr="00593A0D" w:rsidRDefault="00B30523" w:rsidP="00B30523">
      <w:pPr>
        <w:numPr>
          <w:ilvl w:val="0"/>
          <w:numId w:val="2"/>
        </w:numPr>
        <w:autoSpaceDE w:val="0"/>
        <w:autoSpaceDN w:val="0"/>
        <w:spacing w:before="240" w:after="0" w:line="360" w:lineRule="auto"/>
        <w:jc w:val="both"/>
        <w:rPr>
          <w:rFonts w:ascii="David" w:hAnsi="David" w:cs="David"/>
          <w:sz w:val="24"/>
          <w:szCs w:val="24"/>
          <w:rtl/>
        </w:rPr>
      </w:pPr>
      <w:r w:rsidRPr="00593A0D">
        <w:rPr>
          <w:rFonts w:ascii="David" w:hAnsi="David" w:cs="David"/>
          <w:sz w:val="24"/>
          <w:szCs w:val="24"/>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B30523" w:rsidRPr="00593A0D" w:rsidRDefault="00B30523" w:rsidP="00B30523">
      <w:pPr>
        <w:numPr>
          <w:ilvl w:val="0"/>
          <w:numId w:val="2"/>
        </w:numPr>
        <w:autoSpaceDE w:val="0"/>
        <w:autoSpaceDN w:val="0"/>
        <w:spacing w:before="240" w:after="0" w:line="360" w:lineRule="auto"/>
        <w:jc w:val="both"/>
        <w:rPr>
          <w:rFonts w:ascii="David" w:hAnsi="David" w:cs="David"/>
          <w:sz w:val="24"/>
          <w:szCs w:val="24"/>
        </w:rPr>
      </w:pPr>
      <w:r w:rsidRPr="00593A0D">
        <w:rPr>
          <w:rFonts w:ascii="David" w:hAnsi="David" w:cs="David"/>
          <w:sz w:val="24"/>
          <w:szCs w:val="24"/>
          <w:rtl/>
        </w:rPr>
        <w:t xml:space="preserve">זה שמי, להלן חתימתי ותוכן תצהירי דלעיל אמת. </w:t>
      </w:r>
    </w:p>
    <w:p w:rsidR="00B30523" w:rsidRPr="00593A0D" w:rsidRDefault="00B30523" w:rsidP="00B30523">
      <w:pPr>
        <w:ind w:left="360"/>
        <w:jc w:val="both"/>
        <w:rPr>
          <w:rFonts w:ascii="David" w:hAnsi="David" w:cs="David"/>
          <w:sz w:val="24"/>
          <w:szCs w:val="24"/>
        </w:rPr>
      </w:pPr>
    </w:p>
    <w:p w:rsidR="00B30523" w:rsidRPr="00593A0D" w:rsidRDefault="00B30523" w:rsidP="00B30523">
      <w:pPr>
        <w:spacing w:line="360" w:lineRule="auto"/>
        <w:ind w:right="360" w:firstLine="5330"/>
        <w:jc w:val="center"/>
        <w:rPr>
          <w:rFonts w:ascii="David" w:hAnsi="David" w:cs="David"/>
          <w:b/>
          <w:bCs/>
          <w:sz w:val="24"/>
          <w:szCs w:val="24"/>
          <w:u w:val="single"/>
        </w:rPr>
      </w:pPr>
      <w:r w:rsidRPr="00593A0D">
        <w:rPr>
          <w:rFonts w:ascii="David" w:hAnsi="David" w:cs="David"/>
          <w:sz w:val="24"/>
          <w:szCs w:val="24"/>
          <w:rtl/>
        </w:rPr>
        <w:t>_____________________</w:t>
      </w:r>
    </w:p>
    <w:p w:rsidR="00B30523" w:rsidRPr="00593A0D" w:rsidRDefault="00B30523" w:rsidP="00B30523">
      <w:pPr>
        <w:spacing w:line="360" w:lineRule="auto"/>
        <w:ind w:right="360" w:firstLine="5330"/>
        <w:jc w:val="center"/>
        <w:rPr>
          <w:rFonts w:ascii="David" w:hAnsi="David" w:cs="David"/>
          <w:sz w:val="24"/>
          <w:szCs w:val="24"/>
          <w:rtl/>
        </w:rPr>
      </w:pPr>
      <w:r w:rsidRPr="00593A0D">
        <w:rPr>
          <w:rFonts w:ascii="David" w:hAnsi="David" w:cs="David"/>
          <w:sz w:val="24"/>
          <w:szCs w:val="24"/>
          <w:rtl/>
        </w:rPr>
        <w:t>המצהיר</w:t>
      </w:r>
    </w:p>
    <w:p w:rsidR="00B30523" w:rsidRPr="00593A0D" w:rsidRDefault="00B30523" w:rsidP="00B30523">
      <w:pPr>
        <w:spacing w:line="360" w:lineRule="auto"/>
        <w:ind w:right="360" w:firstLine="5330"/>
        <w:jc w:val="center"/>
        <w:rPr>
          <w:rFonts w:ascii="David" w:hAnsi="David" w:cs="David"/>
          <w:sz w:val="24"/>
          <w:szCs w:val="24"/>
          <w:rtl/>
        </w:rPr>
      </w:pPr>
    </w:p>
    <w:p w:rsidR="00B30523" w:rsidRPr="00593A0D" w:rsidRDefault="00B30523" w:rsidP="00B30523">
      <w:pPr>
        <w:spacing w:before="240" w:line="360" w:lineRule="auto"/>
        <w:jc w:val="center"/>
        <w:outlineLvl w:val="1"/>
        <w:rPr>
          <w:rFonts w:ascii="David" w:hAnsi="David" w:cs="David"/>
          <w:sz w:val="24"/>
          <w:szCs w:val="24"/>
          <w:u w:val="single"/>
        </w:rPr>
      </w:pPr>
      <w:r w:rsidRPr="00593A0D">
        <w:rPr>
          <w:rFonts w:ascii="David" w:hAnsi="David" w:cs="David"/>
          <w:sz w:val="24"/>
          <w:szCs w:val="24"/>
          <w:u w:val="single"/>
          <w:rtl/>
        </w:rPr>
        <w:t>אישור</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30523" w:rsidRPr="00593A0D" w:rsidRDefault="00B30523" w:rsidP="00B30523">
      <w:pPr>
        <w:pStyle w:val="TOC2"/>
        <w:rPr>
          <w:rFonts w:ascii="David" w:hAnsi="David"/>
          <w:b/>
          <w:bCs/>
          <w:smallCaps/>
          <w:rtl/>
        </w:rPr>
      </w:pPr>
    </w:p>
    <w:p w:rsidR="00B30523" w:rsidRPr="00593A0D" w:rsidRDefault="00B30523" w:rsidP="00B30523">
      <w:pPr>
        <w:ind w:right="1680"/>
        <w:rPr>
          <w:rFonts w:ascii="David" w:hAnsi="David" w:cs="David"/>
          <w:sz w:val="24"/>
          <w:szCs w:val="24"/>
          <w:rtl/>
        </w:rPr>
      </w:pPr>
    </w:p>
    <w:p w:rsidR="00B30523" w:rsidRPr="00593A0D" w:rsidRDefault="00B30523" w:rsidP="00B30523">
      <w:pPr>
        <w:ind w:right="567"/>
        <w:rPr>
          <w:rFonts w:ascii="David" w:hAnsi="David" w:cs="David"/>
          <w:sz w:val="24"/>
          <w:szCs w:val="24"/>
          <w:rtl/>
        </w:rPr>
      </w:pPr>
      <w:r w:rsidRPr="00593A0D">
        <w:rPr>
          <w:rFonts w:ascii="David" w:hAnsi="David" w:cs="David"/>
          <w:sz w:val="24"/>
          <w:szCs w:val="24"/>
          <w:rtl/>
        </w:rPr>
        <w:t>___________</w:t>
      </w:r>
      <w:r w:rsidRPr="00593A0D">
        <w:rPr>
          <w:rFonts w:ascii="David" w:hAnsi="David" w:cs="David"/>
          <w:sz w:val="24"/>
          <w:szCs w:val="24"/>
          <w:rtl/>
        </w:rPr>
        <w:tab/>
        <w:t xml:space="preserve">              ______________________</w:t>
      </w:r>
      <w:r w:rsidRPr="00593A0D">
        <w:rPr>
          <w:rFonts w:ascii="David" w:hAnsi="David" w:cs="David"/>
          <w:sz w:val="24"/>
          <w:szCs w:val="24"/>
          <w:rtl/>
        </w:rPr>
        <w:tab/>
        <w:t xml:space="preserve">        ________________</w:t>
      </w:r>
      <w:r w:rsidRPr="00593A0D">
        <w:rPr>
          <w:rFonts w:ascii="David" w:hAnsi="David" w:cs="David"/>
          <w:sz w:val="24"/>
          <w:szCs w:val="24"/>
          <w:rtl/>
        </w:rPr>
        <w:tab/>
      </w:r>
      <w:r w:rsidRPr="00593A0D">
        <w:rPr>
          <w:rFonts w:ascii="David" w:hAnsi="David" w:cs="David"/>
          <w:sz w:val="24"/>
          <w:szCs w:val="24"/>
          <w:rtl/>
        </w:rPr>
        <w:tab/>
      </w:r>
    </w:p>
    <w:p w:rsidR="00B30523" w:rsidRPr="00593A0D" w:rsidRDefault="00B30523" w:rsidP="00B30523">
      <w:pPr>
        <w:ind w:right="567"/>
        <w:rPr>
          <w:rFonts w:ascii="David" w:hAnsi="David" w:cs="David"/>
          <w:sz w:val="24"/>
          <w:szCs w:val="24"/>
          <w:rtl/>
        </w:rPr>
      </w:pPr>
      <w:r w:rsidRPr="00593A0D">
        <w:rPr>
          <w:rFonts w:ascii="David" w:hAnsi="David" w:cs="David"/>
          <w:sz w:val="24"/>
          <w:szCs w:val="24"/>
          <w:rtl/>
        </w:rPr>
        <w:t xml:space="preserve">      תאריך </w:t>
      </w:r>
      <w:r w:rsidRPr="00593A0D">
        <w:rPr>
          <w:rFonts w:ascii="David" w:hAnsi="David" w:cs="David"/>
          <w:sz w:val="24"/>
          <w:szCs w:val="24"/>
          <w:rtl/>
        </w:rPr>
        <w:tab/>
      </w:r>
      <w:r w:rsidRPr="00593A0D">
        <w:rPr>
          <w:rFonts w:ascii="David" w:hAnsi="David" w:cs="David"/>
          <w:sz w:val="24"/>
          <w:szCs w:val="24"/>
          <w:rtl/>
        </w:rPr>
        <w:tab/>
        <w:t xml:space="preserve">      מספר רישיון עורך דין </w:t>
      </w:r>
      <w:r w:rsidRPr="00593A0D">
        <w:rPr>
          <w:rFonts w:ascii="David" w:hAnsi="David" w:cs="David"/>
          <w:sz w:val="24"/>
          <w:szCs w:val="24"/>
          <w:rtl/>
        </w:rPr>
        <w:tab/>
        <w:t xml:space="preserve">         חתימה וחותמת עו"ד</w:t>
      </w:r>
    </w:p>
    <w:p w:rsidR="00B30523" w:rsidRPr="00593A0D" w:rsidRDefault="00B30523" w:rsidP="00B30523">
      <w:pPr>
        <w:spacing w:line="360" w:lineRule="auto"/>
        <w:rPr>
          <w:rFonts w:ascii="David" w:hAnsi="David" w:cs="David"/>
          <w:color w:val="000000"/>
          <w:sz w:val="24"/>
          <w:szCs w:val="24"/>
          <w:rtl/>
        </w:rPr>
      </w:pPr>
    </w:p>
    <w:p w:rsidR="00B30523" w:rsidRPr="00593A0D" w:rsidRDefault="00B30523" w:rsidP="00B30523">
      <w:pPr>
        <w:bidi w:val="0"/>
        <w:rPr>
          <w:rFonts w:ascii="David" w:hAnsi="David" w:cs="David"/>
          <w:szCs w:val="30"/>
          <w:lang w:eastAsia="he-IL"/>
        </w:rPr>
      </w:pPr>
      <w:r w:rsidRPr="00593A0D">
        <w:rPr>
          <w:rFonts w:ascii="David" w:hAnsi="David" w:cs="David"/>
          <w:szCs w:val="30"/>
          <w:rtl/>
          <w:lang w:eastAsia="he-IL"/>
        </w:rPr>
        <w:br w:type="page"/>
      </w:r>
    </w:p>
    <w:p w:rsidR="00B30523" w:rsidRPr="00593A0D" w:rsidRDefault="00B30523" w:rsidP="00B0199F">
      <w:pPr>
        <w:keepNext/>
        <w:autoSpaceDE w:val="0"/>
        <w:autoSpaceDN w:val="0"/>
        <w:outlineLvl w:val="2"/>
        <w:rPr>
          <w:rFonts w:ascii="David" w:hAnsi="David" w:cs="David"/>
          <w:b/>
          <w:bCs/>
          <w:sz w:val="24"/>
          <w:szCs w:val="24"/>
          <w:u w:val="single"/>
          <w:rtl/>
        </w:rPr>
      </w:pPr>
      <w:r w:rsidRPr="00593A0D">
        <w:rPr>
          <w:rFonts w:ascii="David" w:hAnsi="David" w:cs="David"/>
          <w:b/>
          <w:bCs/>
          <w:sz w:val="24"/>
          <w:szCs w:val="24"/>
          <w:u w:val="single"/>
          <w:rtl/>
        </w:rPr>
        <w:lastRenderedPageBreak/>
        <w:t xml:space="preserve">2.6            נספח ה' להצעה - נוסח ערבות מציע </w:t>
      </w:r>
    </w:p>
    <w:tbl>
      <w:tblPr>
        <w:bidiVisual/>
        <w:tblW w:w="0" w:type="auto"/>
        <w:jc w:val="center"/>
        <w:tblLook w:val="0000" w:firstRow="0" w:lastRow="0" w:firstColumn="0" w:lastColumn="0" w:noHBand="0" w:noVBand="0"/>
      </w:tblPr>
      <w:tblGrid>
        <w:gridCol w:w="2852"/>
        <w:gridCol w:w="3240"/>
      </w:tblGrid>
      <w:tr w:rsidR="00B30523" w:rsidRPr="00593A0D" w:rsidTr="008232A5">
        <w:trPr>
          <w:jc w:val="center"/>
        </w:trPr>
        <w:tc>
          <w:tcPr>
            <w:tcW w:w="2852" w:type="dxa"/>
          </w:tcPr>
          <w:p w:rsidR="00B30523" w:rsidRPr="00593A0D" w:rsidRDefault="00B30523" w:rsidP="00B0199F">
            <w:pPr>
              <w:spacing w:line="240" w:lineRule="auto"/>
              <w:rPr>
                <w:rFonts w:ascii="David" w:hAnsi="David" w:cs="David"/>
                <w:sz w:val="24"/>
                <w:szCs w:val="24"/>
              </w:rPr>
            </w:pPr>
            <w:r w:rsidRPr="00593A0D">
              <w:rPr>
                <w:rFonts w:ascii="David" w:hAnsi="David" w:cs="David"/>
                <w:sz w:val="24"/>
                <w:szCs w:val="24"/>
                <w:rtl/>
              </w:rPr>
              <w:t>שם הבנק / חברת הביטוח</w:t>
            </w:r>
          </w:p>
        </w:tc>
        <w:tc>
          <w:tcPr>
            <w:tcW w:w="3240" w:type="dxa"/>
            <w:tcBorders>
              <w:top w:val="nil"/>
              <w:left w:val="nil"/>
              <w:bottom w:val="single" w:sz="4" w:space="0" w:color="auto"/>
              <w:right w:val="nil"/>
            </w:tcBorders>
          </w:tcPr>
          <w:p w:rsidR="00B30523" w:rsidRPr="00593A0D" w:rsidRDefault="00B30523" w:rsidP="00B0199F">
            <w:pPr>
              <w:spacing w:line="240" w:lineRule="auto"/>
              <w:rPr>
                <w:rFonts w:ascii="David" w:hAnsi="David" w:cs="David"/>
                <w:sz w:val="24"/>
                <w:szCs w:val="24"/>
              </w:rPr>
            </w:pPr>
          </w:p>
        </w:tc>
      </w:tr>
      <w:tr w:rsidR="00B30523" w:rsidRPr="00593A0D" w:rsidTr="008232A5">
        <w:trPr>
          <w:jc w:val="center"/>
        </w:trPr>
        <w:tc>
          <w:tcPr>
            <w:tcW w:w="2852" w:type="dxa"/>
          </w:tcPr>
          <w:p w:rsidR="00B30523" w:rsidRPr="00593A0D" w:rsidRDefault="00B30523" w:rsidP="00B0199F">
            <w:pPr>
              <w:spacing w:line="240" w:lineRule="auto"/>
              <w:rPr>
                <w:rFonts w:ascii="David" w:hAnsi="David" w:cs="David"/>
                <w:sz w:val="24"/>
                <w:szCs w:val="24"/>
              </w:rPr>
            </w:pPr>
            <w:r w:rsidRPr="00593A0D">
              <w:rPr>
                <w:rFonts w:ascii="David" w:hAnsi="David" w:cs="David"/>
                <w:sz w:val="24"/>
                <w:szCs w:val="24"/>
                <w:rtl/>
              </w:rPr>
              <w:t>מספר הטלפון</w:t>
            </w:r>
          </w:p>
        </w:tc>
        <w:tc>
          <w:tcPr>
            <w:tcW w:w="3240" w:type="dxa"/>
            <w:tcBorders>
              <w:top w:val="single" w:sz="4" w:space="0" w:color="auto"/>
              <w:left w:val="nil"/>
              <w:bottom w:val="single" w:sz="4" w:space="0" w:color="auto"/>
              <w:right w:val="nil"/>
            </w:tcBorders>
          </w:tcPr>
          <w:p w:rsidR="00B30523" w:rsidRPr="00593A0D" w:rsidRDefault="00B30523" w:rsidP="00B0199F">
            <w:pPr>
              <w:spacing w:line="240" w:lineRule="auto"/>
              <w:rPr>
                <w:rFonts w:ascii="David" w:hAnsi="David" w:cs="David"/>
                <w:sz w:val="24"/>
                <w:szCs w:val="24"/>
              </w:rPr>
            </w:pPr>
          </w:p>
        </w:tc>
      </w:tr>
      <w:tr w:rsidR="00B30523" w:rsidRPr="00593A0D" w:rsidTr="008232A5">
        <w:trPr>
          <w:jc w:val="center"/>
        </w:trPr>
        <w:tc>
          <w:tcPr>
            <w:tcW w:w="2852" w:type="dxa"/>
          </w:tcPr>
          <w:p w:rsidR="00B30523" w:rsidRPr="00593A0D" w:rsidRDefault="00B30523" w:rsidP="00B0199F">
            <w:pPr>
              <w:spacing w:line="240" w:lineRule="auto"/>
              <w:rPr>
                <w:rFonts w:ascii="David" w:hAnsi="David" w:cs="David"/>
                <w:sz w:val="24"/>
                <w:szCs w:val="24"/>
              </w:rPr>
            </w:pPr>
            <w:r w:rsidRPr="00593A0D">
              <w:rPr>
                <w:rFonts w:ascii="David" w:hAnsi="David" w:cs="David"/>
                <w:sz w:val="24"/>
                <w:szCs w:val="24"/>
                <w:rtl/>
              </w:rPr>
              <w:t>מספר הפקס</w:t>
            </w:r>
          </w:p>
        </w:tc>
        <w:tc>
          <w:tcPr>
            <w:tcW w:w="3240" w:type="dxa"/>
            <w:tcBorders>
              <w:top w:val="single" w:sz="4" w:space="0" w:color="auto"/>
              <w:left w:val="nil"/>
              <w:bottom w:val="single" w:sz="4" w:space="0" w:color="auto"/>
              <w:right w:val="nil"/>
            </w:tcBorders>
          </w:tcPr>
          <w:p w:rsidR="00B30523" w:rsidRPr="00593A0D" w:rsidRDefault="00B30523" w:rsidP="00B0199F">
            <w:pPr>
              <w:spacing w:line="240" w:lineRule="auto"/>
              <w:rPr>
                <w:rFonts w:ascii="David" w:hAnsi="David" w:cs="David"/>
                <w:sz w:val="24"/>
                <w:szCs w:val="24"/>
              </w:rPr>
            </w:pPr>
          </w:p>
        </w:tc>
      </w:tr>
    </w:tbl>
    <w:p w:rsidR="00B30523" w:rsidRPr="00593A0D" w:rsidRDefault="00B30523" w:rsidP="00B0199F">
      <w:pPr>
        <w:spacing w:line="240" w:lineRule="auto"/>
        <w:rPr>
          <w:rFonts w:ascii="David" w:hAnsi="David" w:cs="David"/>
          <w:sz w:val="24"/>
          <w:szCs w:val="24"/>
          <w:rtl/>
        </w:rPr>
      </w:pPr>
    </w:p>
    <w:p w:rsidR="00B30523" w:rsidRPr="00593A0D" w:rsidRDefault="00B30523" w:rsidP="00B0199F">
      <w:pPr>
        <w:widowControl w:val="0"/>
        <w:spacing w:line="240" w:lineRule="auto"/>
        <w:ind w:left="709"/>
        <w:jc w:val="center"/>
        <w:outlineLvl w:val="0"/>
        <w:rPr>
          <w:rFonts w:ascii="David" w:hAnsi="David" w:cs="David"/>
          <w:b/>
          <w:bCs/>
          <w:sz w:val="24"/>
          <w:szCs w:val="24"/>
          <w:u w:val="single"/>
          <w:rtl/>
        </w:rPr>
      </w:pPr>
      <w:r w:rsidRPr="00593A0D">
        <w:rPr>
          <w:rFonts w:ascii="David" w:hAnsi="David" w:cs="David"/>
          <w:b/>
          <w:bCs/>
          <w:sz w:val="24"/>
          <w:szCs w:val="24"/>
          <w:u w:val="single"/>
          <w:rtl/>
        </w:rPr>
        <w:t xml:space="preserve">כתב ערבות </w:t>
      </w:r>
    </w:p>
    <w:p w:rsidR="00B30523" w:rsidRPr="00593A0D" w:rsidRDefault="00B30523" w:rsidP="00B0199F">
      <w:pPr>
        <w:widowControl w:val="0"/>
        <w:spacing w:after="0" w:line="240" w:lineRule="auto"/>
        <w:ind w:left="-58"/>
        <w:outlineLvl w:val="0"/>
        <w:rPr>
          <w:rFonts w:ascii="David" w:hAnsi="David" w:cs="David"/>
          <w:sz w:val="24"/>
          <w:szCs w:val="24"/>
          <w:rtl/>
        </w:rPr>
      </w:pPr>
      <w:r w:rsidRPr="00593A0D">
        <w:rPr>
          <w:rFonts w:ascii="David" w:hAnsi="David" w:cs="David"/>
          <w:sz w:val="24"/>
          <w:szCs w:val="24"/>
          <w:rtl/>
        </w:rPr>
        <w:t xml:space="preserve">לכבוד </w:t>
      </w:r>
    </w:p>
    <w:p w:rsidR="00B30523" w:rsidRPr="00593A0D" w:rsidRDefault="00B30523" w:rsidP="00B0199F">
      <w:pPr>
        <w:widowControl w:val="0"/>
        <w:spacing w:after="0" w:line="240" w:lineRule="auto"/>
        <w:ind w:left="-58"/>
        <w:rPr>
          <w:rFonts w:ascii="David" w:hAnsi="David" w:cs="David"/>
          <w:sz w:val="24"/>
          <w:szCs w:val="24"/>
          <w:rtl/>
        </w:rPr>
      </w:pPr>
      <w:r w:rsidRPr="00593A0D">
        <w:rPr>
          <w:rFonts w:ascii="David" w:hAnsi="David" w:cs="David"/>
          <w:sz w:val="24"/>
          <w:szCs w:val="24"/>
          <w:rtl/>
        </w:rPr>
        <w:t xml:space="preserve">ממשלת ישראל </w:t>
      </w:r>
    </w:p>
    <w:p w:rsidR="00B30523" w:rsidRPr="00593A0D" w:rsidRDefault="00B30523" w:rsidP="00B0199F">
      <w:pPr>
        <w:widowControl w:val="0"/>
        <w:spacing w:after="0" w:line="240" w:lineRule="auto"/>
        <w:ind w:left="-58"/>
        <w:rPr>
          <w:rFonts w:ascii="David" w:hAnsi="David" w:cs="David"/>
          <w:sz w:val="24"/>
          <w:szCs w:val="24"/>
          <w:rtl/>
        </w:rPr>
      </w:pPr>
      <w:r w:rsidRPr="00593A0D">
        <w:rPr>
          <w:rFonts w:ascii="David" w:hAnsi="David" w:cs="David"/>
          <w:sz w:val="24"/>
          <w:szCs w:val="24"/>
          <w:rtl/>
        </w:rPr>
        <w:t xml:space="preserve">באמצעות משרד האוצר - רשות המיסים בישראל </w:t>
      </w:r>
    </w:p>
    <w:p w:rsidR="00B0199F" w:rsidRDefault="00B30523" w:rsidP="00B0199F">
      <w:pPr>
        <w:widowControl w:val="0"/>
        <w:spacing w:before="240"/>
        <w:jc w:val="center"/>
        <w:outlineLvl w:val="0"/>
        <w:rPr>
          <w:rFonts w:ascii="David" w:hAnsi="David" w:cs="David"/>
          <w:sz w:val="24"/>
          <w:szCs w:val="24"/>
          <w:rtl/>
        </w:rPr>
      </w:pPr>
      <w:r w:rsidRPr="00593A0D">
        <w:rPr>
          <w:rFonts w:ascii="David" w:hAnsi="David" w:cs="David"/>
          <w:sz w:val="24"/>
          <w:szCs w:val="24"/>
          <w:rtl/>
        </w:rPr>
        <w:t xml:space="preserve">הנדון: </w:t>
      </w:r>
      <w:r w:rsidRPr="00593A0D">
        <w:rPr>
          <w:rFonts w:ascii="David" w:hAnsi="David" w:cs="David"/>
          <w:sz w:val="24"/>
          <w:szCs w:val="24"/>
          <w:u w:val="single"/>
          <w:rtl/>
        </w:rPr>
        <w:t>ערבות מס' _______________</w:t>
      </w:r>
    </w:p>
    <w:p w:rsidR="00B30523" w:rsidRPr="00593A0D" w:rsidRDefault="00B30523" w:rsidP="00B0199F">
      <w:pPr>
        <w:spacing w:before="240" w:line="360" w:lineRule="auto"/>
        <w:jc w:val="both"/>
        <w:rPr>
          <w:rFonts w:ascii="David" w:hAnsi="David" w:cs="David"/>
          <w:sz w:val="24"/>
          <w:szCs w:val="24"/>
          <w:rtl/>
        </w:rPr>
      </w:pPr>
      <w:r w:rsidRPr="00593A0D">
        <w:rPr>
          <w:rFonts w:ascii="David" w:hAnsi="David" w:cs="David"/>
          <w:sz w:val="24"/>
          <w:szCs w:val="24"/>
          <w:rtl/>
        </w:rPr>
        <w:t>אנו ערבים בזאת כלפיכם לסילוק כל סכום עד לסך של _____________________ ₪ (במילים: _________________________________ ש"ח), אשר תדרשו מאת _________________________ (</w:t>
      </w:r>
      <w:r w:rsidR="00B0199F">
        <w:rPr>
          <w:rFonts w:ascii="David" w:hAnsi="David" w:cs="David"/>
          <w:sz w:val="24"/>
          <w:szCs w:val="24"/>
          <w:rtl/>
        </w:rPr>
        <w:t>להלן: "החייב") בקשר עם</w:t>
      </w:r>
      <w:r w:rsidR="00B0199F">
        <w:rPr>
          <w:rFonts w:ascii="David" w:hAnsi="David" w:cs="David" w:hint="cs"/>
          <w:sz w:val="24"/>
          <w:szCs w:val="24"/>
          <w:rtl/>
        </w:rPr>
        <w:t xml:space="preserve"> </w:t>
      </w:r>
      <w:r w:rsidR="00B0199F" w:rsidRPr="00B0199F">
        <w:rPr>
          <w:rFonts w:ascii="David" w:hAnsi="David" w:cs="David"/>
          <w:sz w:val="24"/>
          <w:szCs w:val="24"/>
          <w:rtl/>
        </w:rPr>
        <w:t>מכרז פומבי מס' 1/22 לאספקה, התקנה ושירות למערכות מיגון ואבטחה ברשות המיסים בישראל</w:t>
      </w:r>
    </w:p>
    <w:p w:rsidR="00B30523" w:rsidRPr="00593A0D" w:rsidRDefault="00B30523" w:rsidP="00B30523">
      <w:pPr>
        <w:widowControl w:val="0"/>
        <w:spacing w:line="360" w:lineRule="auto"/>
        <w:jc w:val="both"/>
        <w:rPr>
          <w:rFonts w:ascii="David" w:hAnsi="David" w:cs="David"/>
          <w:sz w:val="24"/>
          <w:szCs w:val="24"/>
          <w:rtl/>
        </w:rPr>
      </w:pPr>
      <w:r w:rsidRPr="00593A0D">
        <w:rPr>
          <w:rFonts w:ascii="David" w:hAnsi="David" w:cs="David"/>
          <w:sz w:val="24"/>
          <w:szCs w:val="24"/>
          <w:rtl/>
        </w:rPr>
        <w:t xml:space="preserve">אנו נשלם לכם את הסכום הנ"ל תוך 15 יום מתאריך דרישתכם הראשונה שנשלחה אלינו בכתב במכתב בדואר רשום או במסירה  ידנית,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B30523" w:rsidRPr="00593A0D" w:rsidRDefault="00B30523" w:rsidP="00B30523">
      <w:pPr>
        <w:widowControl w:val="0"/>
        <w:jc w:val="both"/>
        <w:rPr>
          <w:rFonts w:ascii="David" w:hAnsi="David" w:cs="David"/>
          <w:sz w:val="24"/>
          <w:szCs w:val="24"/>
          <w:rtl/>
        </w:rPr>
      </w:pPr>
      <w:r w:rsidRPr="00593A0D">
        <w:rPr>
          <w:rFonts w:ascii="David" w:hAnsi="David" w:cs="David"/>
          <w:sz w:val="24"/>
          <w:szCs w:val="24"/>
          <w:rtl/>
        </w:rPr>
        <w:t xml:space="preserve">ערבות זו תהיה בתוקף עד לתאריך ______. </w:t>
      </w:r>
    </w:p>
    <w:p w:rsidR="00B30523" w:rsidRPr="00593A0D" w:rsidRDefault="00B0199F" w:rsidP="00B30523">
      <w:pPr>
        <w:widowControl w:val="0"/>
        <w:jc w:val="both"/>
        <w:rPr>
          <w:rFonts w:ascii="David" w:hAnsi="David" w:cs="David"/>
          <w:sz w:val="24"/>
          <w:szCs w:val="24"/>
          <w:rtl/>
        </w:rPr>
      </w:pPr>
      <w:r w:rsidRPr="00B0199F">
        <w:rPr>
          <w:rFonts w:ascii="David" w:hAnsi="David" w:cs="David"/>
          <w:sz w:val="24"/>
          <w:szCs w:val="24"/>
          <w:rtl/>
        </w:rPr>
        <w:t>הערבות אינה ניתנת להעברה או להסבה</w:t>
      </w:r>
      <w:r>
        <w:rPr>
          <w:rFonts w:ascii="David" w:hAnsi="David" w:cs="David" w:hint="cs"/>
          <w:sz w:val="24"/>
          <w:szCs w:val="24"/>
          <w:rtl/>
        </w:rPr>
        <w:t>.</w:t>
      </w:r>
    </w:p>
    <w:p w:rsidR="00B30523" w:rsidRPr="00593A0D" w:rsidRDefault="00B30523" w:rsidP="00B30523">
      <w:pPr>
        <w:widowControl w:val="0"/>
        <w:jc w:val="both"/>
        <w:rPr>
          <w:rFonts w:ascii="David" w:hAnsi="David" w:cs="David"/>
          <w:sz w:val="24"/>
          <w:szCs w:val="24"/>
          <w:rtl/>
        </w:rPr>
      </w:pPr>
      <w:r w:rsidRPr="00593A0D">
        <w:rPr>
          <w:rFonts w:ascii="David" w:hAnsi="David" w:cs="David"/>
          <w:sz w:val="24"/>
          <w:szCs w:val="24"/>
          <w:rtl/>
        </w:rPr>
        <w:t xml:space="preserve">דרישה על פי ערבות זו יש להפנות לסניף הבנק/חברת הביטוח שכתובתו: </w:t>
      </w:r>
    </w:p>
    <w:p w:rsidR="00B30523" w:rsidRPr="00593A0D" w:rsidRDefault="00B30523" w:rsidP="00B30523">
      <w:pPr>
        <w:widowControl w:val="0"/>
        <w:jc w:val="both"/>
        <w:rPr>
          <w:rFonts w:ascii="David" w:hAnsi="David" w:cs="David"/>
          <w:sz w:val="24"/>
          <w:szCs w:val="24"/>
          <w:rtl/>
        </w:rPr>
      </w:pPr>
    </w:p>
    <w:tbl>
      <w:tblPr>
        <w:bidiVisual/>
        <w:tblW w:w="0" w:type="auto"/>
        <w:tblLook w:val="0000" w:firstRow="0" w:lastRow="0" w:firstColumn="0" w:lastColumn="0" w:noHBand="0" w:noVBand="0"/>
      </w:tblPr>
      <w:tblGrid>
        <w:gridCol w:w="3592"/>
        <w:gridCol w:w="351"/>
        <w:gridCol w:w="4363"/>
      </w:tblGrid>
      <w:tr w:rsidR="00B30523" w:rsidRPr="00593A0D" w:rsidTr="008232A5">
        <w:tc>
          <w:tcPr>
            <w:tcW w:w="3752" w:type="dxa"/>
            <w:tcBorders>
              <w:top w:val="single" w:sz="4" w:space="0" w:color="auto"/>
              <w:left w:val="nil"/>
              <w:bottom w:val="nil"/>
              <w:right w:val="nil"/>
            </w:tcBorders>
          </w:tcPr>
          <w:p w:rsidR="00B30523" w:rsidRPr="00593A0D" w:rsidRDefault="00B30523" w:rsidP="008232A5">
            <w:pPr>
              <w:widowControl w:val="0"/>
              <w:jc w:val="center"/>
              <w:rPr>
                <w:rFonts w:ascii="David" w:hAnsi="David" w:cs="David"/>
                <w:sz w:val="24"/>
                <w:szCs w:val="24"/>
              </w:rPr>
            </w:pPr>
            <w:r w:rsidRPr="00593A0D">
              <w:rPr>
                <w:rFonts w:ascii="David" w:hAnsi="David" w:cs="David"/>
                <w:sz w:val="24"/>
                <w:szCs w:val="24"/>
                <w:rtl/>
              </w:rPr>
              <w:t>שם הבנק/חברת הביטוח</w:t>
            </w:r>
          </w:p>
        </w:tc>
        <w:tc>
          <w:tcPr>
            <w:tcW w:w="360" w:type="dxa"/>
          </w:tcPr>
          <w:p w:rsidR="00B30523" w:rsidRPr="00593A0D" w:rsidRDefault="00B30523" w:rsidP="008232A5">
            <w:pPr>
              <w:widowControl w:val="0"/>
              <w:jc w:val="center"/>
              <w:rPr>
                <w:rFonts w:ascii="David" w:hAnsi="David" w:cs="David"/>
                <w:sz w:val="24"/>
                <w:szCs w:val="24"/>
              </w:rPr>
            </w:pPr>
          </w:p>
        </w:tc>
        <w:tc>
          <w:tcPr>
            <w:tcW w:w="4608" w:type="dxa"/>
            <w:tcBorders>
              <w:top w:val="single" w:sz="4" w:space="0" w:color="auto"/>
              <w:left w:val="nil"/>
              <w:bottom w:val="nil"/>
              <w:right w:val="nil"/>
            </w:tcBorders>
          </w:tcPr>
          <w:p w:rsidR="00B30523" w:rsidRPr="00593A0D" w:rsidRDefault="00B30523" w:rsidP="008232A5">
            <w:pPr>
              <w:widowControl w:val="0"/>
              <w:jc w:val="center"/>
              <w:rPr>
                <w:rFonts w:ascii="David" w:hAnsi="David" w:cs="David"/>
                <w:sz w:val="24"/>
                <w:szCs w:val="24"/>
              </w:rPr>
            </w:pPr>
            <w:r w:rsidRPr="00593A0D">
              <w:rPr>
                <w:rFonts w:ascii="David" w:hAnsi="David" w:cs="David"/>
                <w:sz w:val="24"/>
                <w:szCs w:val="24"/>
                <w:rtl/>
              </w:rPr>
              <w:t>מספר הבנק ומספר הסניף</w:t>
            </w:r>
          </w:p>
        </w:tc>
      </w:tr>
    </w:tbl>
    <w:p w:rsidR="00B30523" w:rsidRPr="00593A0D" w:rsidRDefault="00B30523" w:rsidP="00B30523">
      <w:pPr>
        <w:widowControl w:val="0"/>
        <w:rPr>
          <w:rFonts w:ascii="David" w:hAnsi="David" w:cs="David"/>
          <w:sz w:val="24"/>
          <w:szCs w:val="24"/>
          <w:rtl/>
        </w:rPr>
      </w:pPr>
    </w:p>
    <w:tbl>
      <w:tblPr>
        <w:bidiVisual/>
        <w:tblW w:w="0" w:type="auto"/>
        <w:tblBorders>
          <w:top w:val="single" w:sz="4" w:space="0" w:color="auto"/>
        </w:tblBorders>
        <w:tblLook w:val="0000" w:firstRow="0" w:lastRow="0" w:firstColumn="0" w:lastColumn="0" w:noHBand="0" w:noVBand="0"/>
      </w:tblPr>
      <w:tblGrid>
        <w:gridCol w:w="5012"/>
      </w:tblGrid>
      <w:tr w:rsidR="00B30523" w:rsidRPr="00593A0D" w:rsidTr="008232A5">
        <w:tc>
          <w:tcPr>
            <w:tcW w:w="5012" w:type="dxa"/>
            <w:tcBorders>
              <w:top w:val="single" w:sz="4" w:space="0" w:color="auto"/>
              <w:left w:val="nil"/>
              <w:bottom w:val="nil"/>
              <w:right w:val="nil"/>
            </w:tcBorders>
          </w:tcPr>
          <w:p w:rsidR="00B30523" w:rsidRPr="00593A0D" w:rsidRDefault="00B30523" w:rsidP="008232A5">
            <w:pPr>
              <w:widowControl w:val="0"/>
              <w:jc w:val="center"/>
              <w:rPr>
                <w:rFonts w:ascii="David" w:hAnsi="David" w:cs="David"/>
                <w:sz w:val="24"/>
                <w:szCs w:val="24"/>
              </w:rPr>
            </w:pPr>
            <w:r w:rsidRPr="00593A0D">
              <w:rPr>
                <w:rFonts w:ascii="David" w:hAnsi="David" w:cs="David"/>
                <w:sz w:val="24"/>
                <w:szCs w:val="24"/>
                <w:rtl/>
              </w:rPr>
              <w:t>כתובת סניף הבנק/חברת הביטוח</w:t>
            </w:r>
          </w:p>
        </w:tc>
      </w:tr>
    </w:tbl>
    <w:p w:rsidR="00B30523" w:rsidRPr="00593A0D" w:rsidRDefault="00B30523" w:rsidP="00B30523">
      <w:pPr>
        <w:widowControl w:val="0"/>
        <w:rPr>
          <w:rFonts w:ascii="David" w:hAnsi="David" w:cs="David"/>
          <w:sz w:val="24"/>
          <w:szCs w:val="24"/>
          <w:rtl/>
        </w:rPr>
      </w:pPr>
    </w:p>
    <w:tbl>
      <w:tblPr>
        <w:bidiVisual/>
        <w:tblW w:w="0" w:type="auto"/>
        <w:tblLook w:val="0000" w:firstRow="0" w:lastRow="0" w:firstColumn="0" w:lastColumn="0" w:noHBand="0" w:noVBand="0"/>
      </w:tblPr>
      <w:tblGrid>
        <w:gridCol w:w="2206"/>
        <w:gridCol w:w="350"/>
        <w:gridCol w:w="2721"/>
        <w:gridCol w:w="350"/>
        <w:gridCol w:w="2679"/>
      </w:tblGrid>
      <w:tr w:rsidR="00B30523" w:rsidRPr="00593A0D" w:rsidTr="008232A5">
        <w:tc>
          <w:tcPr>
            <w:tcW w:w="2312" w:type="dxa"/>
            <w:tcBorders>
              <w:top w:val="single" w:sz="4" w:space="0" w:color="auto"/>
              <w:left w:val="nil"/>
              <w:bottom w:val="nil"/>
              <w:right w:val="nil"/>
            </w:tcBorders>
          </w:tcPr>
          <w:p w:rsidR="00B30523" w:rsidRPr="00593A0D" w:rsidRDefault="00B30523" w:rsidP="008232A5">
            <w:pPr>
              <w:widowControl w:val="0"/>
              <w:jc w:val="center"/>
              <w:outlineLvl w:val="0"/>
              <w:rPr>
                <w:rFonts w:ascii="David" w:hAnsi="David" w:cs="David"/>
                <w:sz w:val="24"/>
                <w:szCs w:val="24"/>
              </w:rPr>
            </w:pPr>
            <w:r w:rsidRPr="00593A0D">
              <w:rPr>
                <w:rFonts w:ascii="David" w:hAnsi="David" w:cs="David"/>
                <w:sz w:val="24"/>
                <w:szCs w:val="24"/>
                <w:rtl/>
              </w:rPr>
              <w:t>תאריך</w:t>
            </w:r>
          </w:p>
        </w:tc>
        <w:tc>
          <w:tcPr>
            <w:tcW w:w="360" w:type="dxa"/>
          </w:tcPr>
          <w:p w:rsidR="00B30523" w:rsidRPr="00593A0D" w:rsidRDefault="00B30523" w:rsidP="008232A5">
            <w:pPr>
              <w:widowControl w:val="0"/>
              <w:jc w:val="center"/>
              <w:outlineLvl w:val="0"/>
              <w:rPr>
                <w:rFonts w:ascii="David" w:hAnsi="David" w:cs="David"/>
                <w:sz w:val="24"/>
                <w:szCs w:val="24"/>
              </w:rPr>
            </w:pPr>
          </w:p>
        </w:tc>
        <w:tc>
          <w:tcPr>
            <w:tcW w:w="2880" w:type="dxa"/>
            <w:tcBorders>
              <w:top w:val="single" w:sz="4" w:space="0" w:color="auto"/>
              <w:left w:val="nil"/>
              <w:bottom w:val="nil"/>
              <w:right w:val="nil"/>
            </w:tcBorders>
          </w:tcPr>
          <w:p w:rsidR="00B30523" w:rsidRPr="00593A0D" w:rsidRDefault="00B30523" w:rsidP="008232A5">
            <w:pPr>
              <w:widowControl w:val="0"/>
              <w:jc w:val="center"/>
              <w:outlineLvl w:val="0"/>
              <w:rPr>
                <w:rFonts w:ascii="David" w:hAnsi="David" w:cs="David"/>
                <w:sz w:val="24"/>
                <w:szCs w:val="24"/>
              </w:rPr>
            </w:pPr>
            <w:r w:rsidRPr="00593A0D">
              <w:rPr>
                <w:rFonts w:ascii="David" w:hAnsi="David" w:cs="David"/>
                <w:sz w:val="24"/>
                <w:szCs w:val="24"/>
                <w:rtl/>
              </w:rPr>
              <w:t>שם מלא</w:t>
            </w:r>
          </w:p>
        </w:tc>
        <w:tc>
          <w:tcPr>
            <w:tcW w:w="360" w:type="dxa"/>
          </w:tcPr>
          <w:p w:rsidR="00B30523" w:rsidRPr="00593A0D" w:rsidRDefault="00B30523" w:rsidP="008232A5">
            <w:pPr>
              <w:widowControl w:val="0"/>
              <w:jc w:val="center"/>
              <w:outlineLvl w:val="0"/>
              <w:rPr>
                <w:rFonts w:ascii="David" w:hAnsi="David" w:cs="David"/>
                <w:sz w:val="24"/>
                <w:szCs w:val="24"/>
              </w:rPr>
            </w:pPr>
          </w:p>
        </w:tc>
        <w:tc>
          <w:tcPr>
            <w:tcW w:w="2808" w:type="dxa"/>
            <w:tcBorders>
              <w:top w:val="single" w:sz="4" w:space="0" w:color="auto"/>
              <w:left w:val="nil"/>
              <w:bottom w:val="nil"/>
              <w:right w:val="nil"/>
            </w:tcBorders>
          </w:tcPr>
          <w:p w:rsidR="00B30523" w:rsidRPr="00593A0D" w:rsidRDefault="00B30523" w:rsidP="008232A5">
            <w:pPr>
              <w:widowControl w:val="0"/>
              <w:jc w:val="center"/>
              <w:outlineLvl w:val="0"/>
              <w:rPr>
                <w:rFonts w:ascii="David" w:hAnsi="David" w:cs="David"/>
                <w:sz w:val="24"/>
                <w:szCs w:val="24"/>
              </w:rPr>
            </w:pPr>
            <w:r w:rsidRPr="00593A0D">
              <w:rPr>
                <w:rFonts w:ascii="David" w:hAnsi="David" w:cs="David"/>
                <w:sz w:val="24"/>
                <w:szCs w:val="24"/>
                <w:rtl/>
              </w:rPr>
              <w:t>חתימה וחותמת מורשה החתימה</w:t>
            </w:r>
          </w:p>
        </w:tc>
      </w:tr>
    </w:tbl>
    <w:p w:rsidR="00B30523" w:rsidRPr="00593A0D" w:rsidRDefault="00B30523" w:rsidP="00B30523">
      <w:pPr>
        <w:spacing w:line="360" w:lineRule="auto"/>
        <w:jc w:val="center"/>
        <w:rPr>
          <w:rFonts w:ascii="David" w:hAnsi="David" w:cs="David"/>
          <w:b/>
          <w:bCs/>
          <w:sz w:val="24"/>
          <w:szCs w:val="24"/>
          <w:u w:val="single"/>
          <w:rtl/>
          <w:lang w:eastAsia="he-IL"/>
        </w:rPr>
      </w:pPr>
    </w:p>
    <w:p w:rsidR="00B30523" w:rsidRPr="00593A0D" w:rsidRDefault="00B30523" w:rsidP="00B30523">
      <w:pPr>
        <w:spacing w:line="360" w:lineRule="auto"/>
        <w:rPr>
          <w:rFonts w:ascii="David" w:hAnsi="David" w:cs="David"/>
          <w:b/>
          <w:bCs/>
          <w:sz w:val="24"/>
          <w:szCs w:val="24"/>
          <w:u w:val="single"/>
          <w:rtl/>
          <w:lang w:eastAsia="he-IL"/>
        </w:rPr>
      </w:pPr>
      <w:r w:rsidRPr="00593A0D">
        <w:rPr>
          <w:rFonts w:ascii="David" w:hAnsi="David" w:cs="David"/>
          <w:b/>
          <w:bCs/>
          <w:sz w:val="24"/>
          <w:szCs w:val="24"/>
          <w:u w:val="single"/>
          <w:rtl/>
          <w:lang w:eastAsia="he-IL"/>
        </w:rPr>
        <w:lastRenderedPageBreak/>
        <w:t>2.7         נספח ו' להצעה - תצהיר היעדר ניגוד עניינים</w:t>
      </w:r>
    </w:p>
    <w:p w:rsidR="00B30523" w:rsidRPr="00593A0D" w:rsidRDefault="00B30523" w:rsidP="00B30523">
      <w:pPr>
        <w:spacing w:before="240"/>
        <w:rPr>
          <w:rFonts w:ascii="David" w:hAnsi="David" w:cs="David"/>
          <w:sz w:val="24"/>
          <w:szCs w:val="24"/>
          <w:rtl/>
          <w:lang w:eastAsia="he-IL"/>
        </w:rPr>
      </w:pPr>
      <w:r w:rsidRPr="00593A0D">
        <w:rPr>
          <w:rFonts w:ascii="David" w:hAnsi="David" w:cs="David"/>
          <w:sz w:val="24"/>
          <w:szCs w:val="24"/>
          <w:rtl/>
          <w:lang w:eastAsia="he-IL"/>
        </w:rPr>
        <w:t xml:space="preserve">לכבוד </w:t>
      </w:r>
    </w:p>
    <w:p w:rsidR="00B30523" w:rsidRPr="00B0199F" w:rsidRDefault="00B30523" w:rsidP="00B0199F">
      <w:pPr>
        <w:rPr>
          <w:rFonts w:ascii="David" w:hAnsi="David" w:cs="David"/>
          <w:sz w:val="24"/>
          <w:szCs w:val="24"/>
          <w:u w:val="single"/>
          <w:rtl/>
          <w:lang w:eastAsia="he-IL"/>
        </w:rPr>
      </w:pPr>
      <w:r w:rsidRPr="00593A0D">
        <w:rPr>
          <w:rFonts w:ascii="David" w:hAnsi="David" w:cs="David"/>
          <w:sz w:val="24"/>
          <w:szCs w:val="24"/>
          <w:rtl/>
          <w:lang w:eastAsia="he-IL"/>
        </w:rPr>
        <w:t xml:space="preserve">רשות המסים בישראל </w:t>
      </w:r>
    </w:p>
    <w:p w:rsidR="00B30523" w:rsidRPr="00593A0D" w:rsidRDefault="00B30523" w:rsidP="00B30523">
      <w:pPr>
        <w:ind w:firstLine="720"/>
        <w:jc w:val="center"/>
        <w:rPr>
          <w:rFonts w:ascii="David" w:hAnsi="David" w:cs="David"/>
          <w:b/>
          <w:bCs/>
          <w:sz w:val="24"/>
          <w:szCs w:val="24"/>
          <w:rtl/>
          <w:lang w:eastAsia="he-IL"/>
        </w:rPr>
      </w:pPr>
      <w:r w:rsidRPr="00593A0D">
        <w:rPr>
          <w:rFonts w:ascii="David" w:hAnsi="David" w:cs="David"/>
          <w:b/>
          <w:bCs/>
          <w:sz w:val="24"/>
          <w:szCs w:val="24"/>
          <w:rtl/>
          <w:lang w:eastAsia="he-IL"/>
        </w:rPr>
        <w:t xml:space="preserve">הנדון: </w:t>
      </w:r>
      <w:r w:rsidRPr="00593A0D">
        <w:rPr>
          <w:rFonts w:ascii="David" w:hAnsi="David" w:cs="David"/>
          <w:b/>
          <w:bCs/>
          <w:sz w:val="24"/>
          <w:szCs w:val="24"/>
          <w:rtl/>
          <w:lang w:eastAsia="he-IL"/>
        </w:rPr>
        <w:tab/>
      </w:r>
      <w:r w:rsidRPr="00593A0D">
        <w:rPr>
          <w:rFonts w:ascii="David" w:hAnsi="David" w:cs="David"/>
          <w:b/>
          <w:bCs/>
          <w:sz w:val="24"/>
          <w:szCs w:val="24"/>
          <w:u w:val="single"/>
          <w:rtl/>
          <w:lang w:eastAsia="he-IL"/>
        </w:rPr>
        <w:t>מכרז פומבי מספר __________ (להלן: המכרז")</w:t>
      </w:r>
    </w:p>
    <w:p w:rsidR="00B30523" w:rsidRPr="00593A0D" w:rsidRDefault="00B30523" w:rsidP="00B30523">
      <w:pPr>
        <w:jc w:val="both"/>
        <w:rPr>
          <w:rFonts w:ascii="David" w:hAnsi="David" w:cs="David"/>
          <w:b/>
          <w:bCs/>
          <w:sz w:val="24"/>
          <w:szCs w:val="24"/>
          <w:rtl/>
          <w:lang w:eastAsia="he-IL"/>
        </w:rPr>
      </w:pPr>
    </w:p>
    <w:p w:rsidR="00B30523" w:rsidRPr="00593A0D" w:rsidRDefault="00B30523" w:rsidP="00B30523">
      <w:pPr>
        <w:tabs>
          <w:tab w:val="left" w:pos="8351"/>
          <w:tab w:val="left" w:pos="8531"/>
          <w:tab w:val="left" w:pos="8711"/>
        </w:tabs>
        <w:spacing w:after="80" w:line="360" w:lineRule="auto"/>
        <w:jc w:val="both"/>
        <w:rPr>
          <w:rFonts w:ascii="David" w:hAnsi="David" w:cs="David"/>
          <w:sz w:val="24"/>
          <w:szCs w:val="24"/>
          <w:rtl/>
          <w:lang w:eastAsia="he-IL"/>
        </w:rPr>
      </w:pPr>
      <w:r w:rsidRPr="00593A0D">
        <w:rPr>
          <w:rFonts w:ascii="David" w:hAnsi="David" w:cs="David"/>
          <w:sz w:val="24"/>
          <w:szCs w:val="24"/>
          <w:rtl/>
          <w:lang w:eastAsia="he-IL"/>
        </w:rPr>
        <w:t>אני הח"מ _________________ ת.ז. ______________ לאחר שהוזהרתי כי עלי לומר את האמת וכי אהיה צפוי לעונשים הקבועים בחוק אם לא אעשה כן, מצהיר כדלהלן:</w:t>
      </w:r>
    </w:p>
    <w:p w:rsidR="00B30523" w:rsidRPr="00593A0D" w:rsidRDefault="00B30523" w:rsidP="00B30523">
      <w:pPr>
        <w:pStyle w:val="afe"/>
        <w:numPr>
          <w:ilvl w:val="0"/>
          <w:numId w:val="31"/>
        </w:numPr>
        <w:spacing w:line="360" w:lineRule="auto"/>
        <w:jc w:val="both"/>
        <w:rPr>
          <w:rFonts w:ascii="David" w:hAnsi="David"/>
          <w:lang w:eastAsia="he-IL"/>
        </w:rPr>
      </w:pPr>
      <w:r w:rsidRPr="00593A0D">
        <w:rPr>
          <w:rFonts w:ascii="David" w:hAnsi="David"/>
          <w:rtl/>
          <w:lang w:eastAsia="he-I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B30523" w:rsidRPr="00593A0D" w:rsidRDefault="00B30523" w:rsidP="00B30523">
      <w:pPr>
        <w:pStyle w:val="afe"/>
        <w:numPr>
          <w:ilvl w:val="0"/>
          <w:numId w:val="31"/>
        </w:numPr>
        <w:spacing w:line="360" w:lineRule="auto"/>
        <w:jc w:val="both"/>
        <w:rPr>
          <w:rFonts w:ascii="David" w:hAnsi="David"/>
          <w:lang w:eastAsia="he-IL"/>
        </w:rPr>
      </w:pPr>
      <w:r w:rsidRPr="00593A0D">
        <w:rPr>
          <w:rFonts w:ascii="David" w:hAnsi="David"/>
          <w:rtl/>
          <w:lang w:eastAsia="he-IL"/>
        </w:rPr>
        <w:t>למיטב ידיעתי אין בהגשת ההצעה על פי המכרז משום ניגוד אינטרסים עסקי או אישי שלי, של המציע, של עובדי המציע המעורבים בהצעה ובביצועה ו/או של מי מטעם המציע.</w:t>
      </w:r>
    </w:p>
    <w:p w:rsidR="00B30523" w:rsidRPr="00593A0D" w:rsidRDefault="00B30523" w:rsidP="00B30523">
      <w:pPr>
        <w:numPr>
          <w:ilvl w:val="0"/>
          <w:numId w:val="31"/>
        </w:numPr>
        <w:tabs>
          <w:tab w:val="left" w:pos="8351"/>
          <w:tab w:val="left" w:pos="8531"/>
          <w:tab w:val="left" w:pos="8711"/>
        </w:tabs>
        <w:spacing w:after="80" w:line="360" w:lineRule="auto"/>
        <w:jc w:val="both"/>
        <w:rPr>
          <w:rFonts w:ascii="David" w:hAnsi="David" w:cs="David"/>
          <w:sz w:val="24"/>
          <w:szCs w:val="24"/>
          <w:lang w:eastAsia="he-IL"/>
        </w:rPr>
      </w:pPr>
      <w:r w:rsidRPr="00593A0D">
        <w:rPr>
          <w:rFonts w:ascii="David" w:hAnsi="David" w:cs="David"/>
          <w:sz w:val="24"/>
          <w:szCs w:val="24"/>
          <w:rtl/>
          <w:lang w:eastAsia="he-IL"/>
        </w:rPr>
        <w:t>זהו שמי, זו חתימתי ונוסח תצהירי אמת.</w:t>
      </w:r>
    </w:p>
    <w:p w:rsidR="00B30523" w:rsidRPr="00593A0D" w:rsidRDefault="00B30523" w:rsidP="00B30523">
      <w:pPr>
        <w:tabs>
          <w:tab w:val="left" w:pos="8351"/>
          <w:tab w:val="left" w:pos="8531"/>
          <w:tab w:val="left" w:pos="8711"/>
        </w:tabs>
        <w:spacing w:after="80" w:line="360" w:lineRule="auto"/>
        <w:ind w:left="360"/>
        <w:jc w:val="both"/>
        <w:rPr>
          <w:rFonts w:ascii="David" w:hAnsi="David" w:cs="David"/>
          <w:sz w:val="24"/>
          <w:szCs w:val="24"/>
          <w:rtl/>
          <w:lang w:eastAsia="he-IL"/>
        </w:rPr>
      </w:pPr>
    </w:p>
    <w:p w:rsidR="00B30523" w:rsidRPr="00593A0D" w:rsidRDefault="00B30523" w:rsidP="00B30523">
      <w:pPr>
        <w:jc w:val="both"/>
        <w:rPr>
          <w:rFonts w:ascii="David" w:hAnsi="David" w:cs="David"/>
          <w:sz w:val="24"/>
          <w:szCs w:val="24"/>
          <w:rtl/>
          <w:lang w:eastAsia="he-IL"/>
        </w:rPr>
      </w:pPr>
      <w:r w:rsidRPr="00593A0D">
        <w:rPr>
          <w:rFonts w:ascii="David" w:hAnsi="David" w:cs="David"/>
          <w:sz w:val="24"/>
          <w:szCs w:val="24"/>
          <w:rtl/>
          <w:lang w:eastAsia="he-IL"/>
        </w:rPr>
        <w:t>______________</w:t>
      </w:r>
      <w:r w:rsidRPr="00593A0D">
        <w:rPr>
          <w:rFonts w:ascii="David" w:hAnsi="David" w:cs="David"/>
          <w:sz w:val="24"/>
          <w:szCs w:val="24"/>
          <w:rtl/>
          <w:lang w:eastAsia="he-IL"/>
        </w:rPr>
        <w:tab/>
      </w:r>
      <w:r w:rsidRPr="00593A0D">
        <w:rPr>
          <w:rFonts w:ascii="David" w:hAnsi="David" w:cs="David"/>
          <w:sz w:val="24"/>
          <w:szCs w:val="24"/>
          <w:rtl/>
          <w:lang w:eastAsia="he-IL"/>
        </w:rPr>
        <w:tab/>
        <w:t xml:space="preserve"> </w:t>
      </w:r>
      <w:r w:rsidRPr="00593A0D">
        <w:rPr>
          <w:rFonts w:ascii="David" w:hAnsi="David" w:cs="David"/>
          <w:sz w:val="24"/>
          <w:szCs w:val="24"/>
          <w:rtl/>
          <w:lang w:eastAsia="he-IL"/>
        </w:rPr>
        <w:tab/>
      </w:r>
      <w:r w:rsidRPr="00593A0D">
        <w:rPr>
          <w:rFonts w:ascii="David" w:hAnsi="David" w:cs="David"/>
          <w:sz w:val="24"/>
          <w:szCs w:val="24"/>
          <w:rtl/>
          <w:lang w:eastAsia="he-IL"/>
        </w:rPr>
        <w:tab/>
        <w:t>______________</w:t>
      </w:r>
    </w:p>
    <w:p w:rsidR="00B30523" w:rsidRPr="00593A0D" w:rsidRDefault="00B30523" w:rsidP="00B30523">
      <w:pPr>
        <w:jc w:val="both"/>
        <w:rPr>
          <w:rFonts w:ascii="David" w:hAnsi="David" w:cs="David"/>
          <w:sz w:val="24"/>
          <w:szCs w:val="24"/>
          <w:rtl/>
          <w:lang w:eastAsia="he-IL"/>
        </w:rPr>
      </w:pPr>
      <w:r w:rsidRPr="00593A0D">
        <w:rPr>
          <w:rFonts w:ascii="David" w:hAnsi="David" w:cs="David"/>
          <w:sz w:val="24"/>
          <w:szCs w:val="24"/>
          <w:rtl/>
          <w:lang w:eastAsia="he-IL"/>
        </w:rPr>
        <w:t>תאריך</w:t>
      </w:r>
      <w:r w:rsidRPr="00593A0D">
        <w:rPr>
          <w:rFonts w:ascii="David" w:hAnsi="David" w:cs="David"/>
          <w:sz w:val="24"/>
          <w:szCs w:val="24"/>
          <w:rtl/>
          <w:lang w:eastAsia="he-IL"/>
        </w:rPr>
        <w:tab/>
      </w:r>
      <w:r w:rsidRPr="00593A0D">
        <w:rPr>
          <w:rFonts w:ascii="David" w:hAnsi="David" w:cs="David"/>
          <w:sz w:val="24"/>
          <w:szCs w:val="24"/>
          <w:rtl/>
          <w:lang w:eastAsia="he-IL"/>
        </w:rPr>
        <w:tab/>
      </w:r>
      <w:r w:rsidRPr="00593A0D">
        <w:rPr>
          <w:rFonts w:ascii="David" w:hAnsi="David" w:cs="David"/>
          <w:sz w:val="24"/>
          <w:szCs w:val="24"/>
          <w:rtl/>
          <w:lang w:eastAsia="he-IL"/>
        </w:rPr>
        <w:tab/>
      </w:r>
      <w:r w:rsidRPr="00593A0D">
        <w:rPr>
          <w:rFonts w:ascii="David" w:hAnsi="David" w:cs="David"/>
          <w:sz w:val="24"/>
          <w:szCs w:val="24"/>
          <w:rtl/>
          <w:lang w:eastAsia="he-IL"/>
        </w:rPr>
        <w:tab/>
        <w:t xml:space="preserve"> </w:t>
      </w:r>
      <w:r w:rsidRPr="00593A0D">
        <w:rPr>
          <w:rFonts w:ascii="David" w:hAnsi="David" w:cs="David"/>
          <w:sz w:val="24"/>
          <w:szCs w:val="24"/>
          <w:rtl/>
          <w:lang w:eastAsia="he-IL"/>
        </w:rPr>
        <w:tab/>
      </w:r>
      <w:r w:rsidRPr="00593A0D">
        <w:rPr>
          <w:rFonts w:ascii="David" w:hAnsi="David" w:cs="David"/>
          <w:sz w:val="24"/>
          <w:szCs w:val="24"/>
          <w:rtl/>
          <w:lang w:eastAsia="he-IL"/>
        </w:rPr>
        <w:tab/>
        <w:t>חתימת המצהיר</w:t>
      </w:r>
    </w:p>
    <w:p w:rsidR="00B30523" w:rsidRPr="00593A0D" w:rsidRDefault="00B30523" w:rsidP="00B30523">
      <w:pPr>
        <w:widowControl w:val="0"/>
        <w:spacing w:before="240" w:line="264" w:lineRule="auto"/>
        <w:jc w:val="both"/>
        <w:rPr>
          <w:rFonts w:ascii="David" w:hAnsi="David" w:cs="David"/>
          <w:b/>
          <w:bCs/>
          <w:snapToGrid w:val="0"/>
          <w:szCs w:val="24"/>
          <w:rtl/>
          <w:lang w:eastAsia="he-IL"/>
        </w:rPr>
      </w:pPr>
    </w:p>
    <w:p w:rsidR="00B30523" w:rsidRPr="00593A0D" w:rsidRDefault="00B30523" w:rsidP="00B30523">
      <w:pPr>
        <w:widowControl w:val="0"/>
        <w:spacing w:before="240" w:line="264" w:lineRule="auto"/>
        <w:jc w:val="both"/>
        <w:rPr>
          <w:rFonts w:ascii="David" w:hAnsi="David" w:cs="David"/>
          <w:b/>
          <w:bCs/>
          <w:snapToGrid w:val="0"/>
          <w:szCs w:val="24"/>
          <w:u w:val="single"/>
          <w:rtl/>
          <w:lang w:eastAsia="he-IL"/>
        </w:rPr>
      </w:pPr>
      <w:r w:rsidRPr="00593A0D">
        <w:rPr>
          <w:rFonts w:ascii="David" w:hAnsi="David" w:cs="David"/>
          <w:b/>
          <w:bCs/>
          <w:snapToGrid w:val="0"/>
          <w:szCs w:val="24"/>
          <w:u w:val="single"/>
          <w:rtl/>
          <w:lang w:eastAsia="he-IL"/>
        </w:rPr>
        <w:t>אישור עורך דין</w:t>
      </w:r>
    </w:p>
    <w:p w:rsidR="00B30523" w:rsidRPr="00593A0D" w:rsidRDefault="00B30523" w:rsidP="00B30523">
      <w:pPr>
        <w:spacing w:line="360" w:lineRule="auto"/>
        <w:jc w:val="both"/>
        <w:rPr>
          <w:rFonts w:ascii="David" w:hAnsi="David" w:cs="David"/>
          <w:sz w:val="24"/>
          <w:szCs w:val="24"/>
          <w:rtl/>
          <w:lang w:eastAsia="he-IL"/>
        </w:rPr>
      </w:pPr>
      <w:r w:rsidRPr="00593A0D">
        <w:rPr>
          <w:rFonts w:ascii="David" w:hAnsi="David" w:cs="David"/>
          <w:sz w:val="24"/>
          <w:szCs w:val="24"/>
          <w:rtl/>
          <w:lang w:eastAsia="he-IL"/>
        </w:rPr>
        <w:t>אני הח"מ _________________, עו"ד מאשר/ת כי ביום ______________ הופיע/ה בפניי במשרדי אשר ברחוב ______________ בישוב/עיר ______________ ה"ה ___________, ת.ז.__________, וחתם/ה על מסמך זה בפניי, לאחר שהזהרתי אותו/ה כי עליו/ה לומר את האמת וכי י/תהיה צפוי/ה לכל העונשים הקבועים בחוק אם לא י/תעשה כן.</w:t>
      </w:r>
    </w:p>
    <w:p w:rsidR="00B30523" w:rsidRPr="00593A0D" w:rsidRDefault="00B30523" w:rsidP="00B30523">
      <w:pPr>
        <w:spacing w:line="360" w:lineRule="auto"/>
        <w:jc w:val="both"/>
        <w:rPr>
          <w:rFonts w:ascii="David" w:hAnsi="David" w:cs="David"/>
          <w:sz w:val="24"/>
          <w:szCs w:val="24"/>
          <w:rtl/>
          <w:lang w:eastAsia="he-IL"/>
        </w:rPr>
      </w:pPr>
      <w:r w:rsidRPr="00593A0D">
        <w:rPr>
          <w:rFonts w:ascii="David" w:hAnsi="David" w:cs="David"/>
          <w:sz w:val="24"/>
          <w:szCs w:val="24"/>
          <w:rtl/>
          <w:lang w:eastAsia="he-IL"/>
        </w:rPr>
        <w:t>כמו כן הנני מאשר/ת כי ה"ה הנ"ל מוסמך/כת לחתום בשם _________________ ולחייב אותו.</w:t>
      </w:r>
    </w:p>
    <w:p w:rsidR="00B30523" w:rsidRPr="00593A0D" w:rsidRDefault="00B30523" w:rsidP="00B30523">
      <w:pPr>
        <w:jc w:val="both"/>
        <w:rPr>
          <w:rFonts w:ascii="David" w:hAnsi="David" w:cs="David"/>
          <w:sz w:val="24"/>
          <w:szCs w:val="24"/>
          <w:rtl/>
          <w:lang w:eastAsia="he-IL"/>
        </w:rPr>
      </w:pPr>
    </w:p>
    <w:p w:rsidR="00B30523" w:rsidRPr="00593A0D" w:rsidRDefault="00B30523" w:rsidP="00B30523">
      <w:pPr>
        <w:jc w:val="both"/>
        <w:rPr>
          <w:rFonts w:ascii="David" w:hAnsi="David" w:cs="David"/>
          <w:sz w:val="24"/>
          <w:szCs w:val="24"/>
          <w:rtl/>
          <w:lang w:eastAsia="he-IL"/>
        </w:rPr>
      </w:pPr>
      <w:r w:rsidRPr="00593A0D">
        <w:rPr>
          <w:rFonts w:ascii="David" w:hAnsi="David" w:cs="David"/>
          <w:sz w:val="24"/>
          <w:szCs w:val="24"/>
          <w:rtl/>
          <w:lang w:eastAsia="he-IL"/>
        </w:rPr>
        <w:t>______________</w:t>
      </w:r>
      <w:r w:rsidRPr="00593A0D">
        <w:rPr>
          <w:rFonts w:ascii="David" w:hAnsi="David" w:cs="David"/>
          <w:sz w:val="24"/>
          <w:szCs w:val="24"/>
          <w:rtl/>
          <w:lang w:eastAsia="he-IL"/>
        </w:rPr>
        <w:tab/>
      </w:r>
      <w:r w:rsidRPr="00593A0D">
        <w:rPr>
          <w:rFonts w:ascii="David" w:hAnsi="David" w:cs="David"/>
          <w:sz w:val="24"/>
          <w:szCs w:val="24"/>
          <w:rtl/>
          <w:lang w:eastAsia="he-IL"/>
        </w:rPr>
        <w:tab/>
        <w:t>______________</w:t>
      </w:r>
      <w:r w:rsidRPr="00593A0D">
        <w:rPr>
          <w:rFonts w:ascii="David" w:hAnsi="David" w:cs="David"/>
          <w:sz w:val="24"/>
          <w:szCs w:val="24"/>
          <w:rtl/>
          <w:lang w:eastAsia="he-IL"/>
        </w:rPr>
        <w:tab/>
      </w:r>
      <w:r w:rsidRPr="00593A0D">
        <w:rPr>
          <w:rFonts w:ascii="David" w:hAnsi="David" w:cs="David"/>
          <w:sz w:val="24"/>
          <w:szCs w:val="24"/>
          <w:rtl/>
          <w:lang w:eastAsia="he-IL"/>
        </w:rPr>
        <w:tab/>
        <w:t>______________</w:t>
      </w:r>
    </w:p>
    <w:p w:rsidR="00B30523" w:rsidRPr="00593A0D" w:rsidRDefault="00B30523" w:rsidP="00B30523">
      <w:pPr>
        <w:spacing w:line="360" w:lineRule="auto"/>
        <w:rPr>
          <w:rFonts w:ascii="David" w:hAnsi="David" w:cs="David"/>
          <w:b/>
          <w:bCs/>
          <w:szCs w:val="30"/>
          <w:u w:val="single"/>
          <w:rtl/>
          <w:lang w:eastAsia="he-IL"/>
        </w:rPr>
      </w:pPr>
      <w:r w:rsidRPr="00593A0D">
        <w:rPr>
          <w:rFonts w:ascii="David" w:hAnsi="David" w:cs="David"/>
          <w:sz w:val="24"/>
          <w:szCs w:val="24"/>
          <w:rtl/>
          <w:lang w:eastAsia="he-IL"/>
        </w:rPr>
        <w:t>תאריך</w:t>
      </w:r>
      <w:r w:rsidRPr="00593A0D">
        <w:rPr>
          <w:rFonts w:ascii="David" w:hAnsi="David" w:cs="David"/>
          <w:sz w:val="24"/>
          <w:szCs w:val="24"/>
          <w:rtl/>
          <w:lang w:eastAsia="he-IL"/>
        </w:rPr>
        <w:tab/>
      </w:r>
      <w:r w:rsidRPr="00593A0D">
        <w:rPr>
          <w:rFonts w:ascii="David" w:hAnsi="David" w:cs="David"/>
          <w:sz w:val="24"/>
          <w:szCs w:val="24"/>
          <w:rtl/>
          <w:lang w:eastAsia="he-IL"/>
        </w:rPr>
        <w:tab/>
      </w:r>
      <w:r w:rsidRPr="00593A0D">
        <w:rPr>
          <w:rFonts w:ascii="David" w:hAnsi="David" w:cs="David"/>
          <w:sz w:val="24"/>
          <w:szCs w:val="24"/>
          <w:rtl/>
          <w:lang w:eastAsia="he-IL"/>
        </w:rPr>
        <w:tab/>
      </w:r>
      <w:r w:rsidRPr="00593A0D">
        <w:rPr>
          <w:rFonts w:ascii="David" w:hAnsi="David" w:cs="David"/>
          <w:sz w:val="24"/>
          <w:szCs w:val="24"/>
          <w:rtl/>
          <w:lang w:eastAsia="he-IL"/>
        </w:rPr>
        <w:tab/>
        <w:t>מספר רישיון</w:t>
      </w:r>
      <w:r w:rsidRPr="00593A0D">
        <w:rPr>
          <w:rFonts w:ascii="David" w:hAnsi="David" w:cs="David"/>
          <w:sz w:val="24"/>
          <w:szCs w:val="24"/>
          <w:rtl/>
          <w:lang w:eastAsia="he-IL"/>
        </w:rPr>
        <w:tab/>
      </w:r>
      <w:r w:rsidRPr="00593A0D">
        <w:rPr>
          <w:rFonts w:ascii="David" w:hAnsi="David" w:cs="David"/>
          <w:sz w:val="24"/>
          <w:szCs w:val="24"/>
          <w:rtl/>
          <w:lang w:eastAsia="he-IL"/>
        </w:rPr>
        <w:tab/>
      </w:r>
      <w:r w:rsidRPr="00593A0D">
        <w:rPr>
          <w:rFonts w:ascii="David" w:hAnsi="David" w:cs="David"/>
          <w:sz w:val="24"/>
          <w:szCs w:val="24"/>
          <w:rtl/>
          <w:lang w:eastAsia="he-IL"/>
        </w:rPr>
        <w:tab/>
        <w:t>חתימה וחותמת</w:t>
      </w:r>
    </w:p>
    <w:p w:rsidR="00B30523" w:rsidRPr="00593A0D" w:rsidRDefault="00B30523" w:rsidP="00B30523">
      <w:pPr>
        <w:spacing w:line="360" w:lineRule="auto"/>
        <w:rPr>
          <w:rFonts w:ascii="David" w:hAnsi="David" w:cs="David"/>
          <w:color w:val="000000"/>
          <w:rtl/>
        </w:rPr>
      </w:pPr>
    </w:p>
    <w:p w:rsidR="00B30523" w:rsidRPr="00593A0D" w:rsidRDefault="00B30523" w:rsidP="00B30523">
      <w:pPr>
        <w:spacing w:line="360" w:lineRule="auto"/>
        <w:rPr>
          <w:rFonts w:ascii="David" w:hAnsi="David" w:cs="David"/>
          <w:b/>
          <w:bCs/>
          <w:sz w:val="24"/>
          <w:szCs w:val="24"/>
          <w:u w:val="single"/>
          <w:rtl/>
          <w:lang w:val="x-none"/>
        </w:rPr>
      </w:pPr>
      <w:r w:rsidRPr="00593A0D">
        <w:rPr>
          <w:rFonts w:ascii="David" w:hAnsi="David" w:cs="David"/>
          <w:b/>
          <w:bCs/>
          <w:sz w:val="24"/>
          <w:szCs w:val="24"/>
          <w:u w:val="single"/>
          <w:rtl/>
          <w:lang w:val="x-none"/>
        </w:rPr>
        <w:br w:type="page"/>
      </w:r>
    </w:p>
    <w:p w:rsidR="00B30523" w:rsidRPr="00593A0D" w:rsidRDefault="00B30523" w:rsidP="00B30523">
      <w:pPr>
        <w:spacing w:line="360" w:lineRule="auto"/>
        <w:rPr>
          <w:rFonts w:ascii="David" w:hAnsi="David" w:cs="David"/>
          <w:b/>
          <w:bCs/>
          <w:sz w:val="24"/>
          <w:szCs w:val="24"/>
          <w:u w:val="single"/>
          <w:rtl/>
          <w:lang w:val="x-none"/>
        </w:rPr>
      </w:pPr>
      <w:r w:rsidRPr="00593A0D">
        <w:rPr>
          <w:rFonts w:ascii="David" w:hAnsi="David" w:cs="David"/>
          <w:b/>
          <w:bCs/>
          <w:sz w:val="24"/>
          <w:szCs w:val="24"/>
          <w:u w:val="single"/>
          <w:rtl/>
          <w:lang w:val="x-none"/>
        </w:rPr>
        <w:lastRenderedPageBreak/>
        <w:t>2.8     נספח ז' להצעה - תצהיר בדבר העסקת אנשים עם מוגבלויות</w:t>
      </w:r>
    </w:p>
    <w:p w:rsidR="00B30523" w:rsidRPr="00593A0D" w:rsidRDefault="00B30523" w:rsidP="00B30523">
      <w:pPr>
        <w:spacing w:line="360" w:lineRule="auto"/>
        <w:jc w:val="both"/>
        <w:rPr>
          <w:rFonts w:ascii="David" w:hAnsi="David" w:cs="David"/>
          <w:sz w:val="24"/>
          <w:szCs w:val="24"/>
          <w:rtl/>
          <w:lang w:val="x-none"/>
        </w:rPr>
      </w:pPr>
      <w:r w:rsidRPr="00593A0D">
        <w:rPr>
          <w:rFonts w:ascii="David" w:hAnsi="David" w:cs="David"/>
          <w:sz w:val="24"/>
          <w:szCs w:val="24"/>
          <w:rtl/>
          <w:lang w:val="x-none"/>
        </w:rPr>
        <w:t>אני הח"מ _______________ ת.ז. _______________ לאחר שהוזהרתי כי עלי לומר את האמת וכי אהיה צפוי לעונשים הקבועים בחוק אם לא אעשה כן, מצהיר/ה בזה כדלקמן:</w:t>
      </w:r>
    </w:p>
    <w:p w:rsidR="00B30523" w:rsidRPr="00593A0D" w:rsidRDefault="00B30523" w:rsidP="00B30523">
      <w:pPr>
        <w:spacing w:line="360" w:lineRule="auto"/>
        <w:jc w:val="both"/>
        <w:rPr>
          <w:rFonts w:ascii="David" w:hAnsi="David" w:cs="David"/>
          <w:sz w:val="24"/>
          <w:szCs w:val="24"/>
          <w:rtl/>
          <w:lang w:val="x-none"/>
        </w:rPr>
      </w:pPr>
      <w:r w:rsidRPr="00593A0D">
        <w:rPr>
          <w:rFonts w:ascii="David" w:hAnsi="David" w:cs="David"/>
          <w:sz w:val="24"/>
          <w:szCs w:val="24"/>
          <w:rtl/>
          <w:lang w:val="x-none"/>
        </w:rPr>
        <w:t>הנני נותן תצהיר זה בשם __________________________________ שהוא המציע (להלן:  "</w:t>
      </w:r>
      <w:r w:rsidRPr="00593A0D">
        <w:rPr>
          <w:rFonts w:ascii="David" w:hAnsi="David" w:cs="David"/>
          <w:b/>
          <w:bCs/>
          <w:sz w:val="24"/>
          <w:szCs w:val="24"/>
          <w:rtl/>
          <w:lang w:val="x-none"/>
        </w:rPr>
        <w:t>המציע</w:t>
      </w:r>
      <w:r w:rsidRPr="00593A0D">
        <w:rPr>
          <w:rFonts w:ascii="David" w:hAnsi="David" w:cs="David"/>
          <w:sz w:val="24"/>
          <w:szCs w:val="24"/>
          <w:rtl/>
          <w:lang w:val="x-none"/>
        </w:rPr>
        <w:t xml:space="preserve">") המבקש להתקשר עם רשות המסים בישראל במסגרת מכרז פומבי מס' ___________לאספקת שירותי _____________________________________. אני מצהיר/ה כי הנני מוסמך/ת לתת תצהיר זה בשם המציע. </w:t>
      </w:r>
    </w:p>
    <w:p w:rsidR="00B30523" w:rsidRPr="00593A0D" w:rsidRDefault="00B30523" w:rsidP="00B30523">
      <w:pPr>
        <w:spacing w:line="360" w:lineRule="auto"/>
        <w:jc w:val="both"/>
        <w:rPr>
          <w:rFonts w:ascii="David" w:hAnsi="David" w:cs="David"/>
          <w:sz w:val="24"/>
          <w:szCs w:val="24"/>
          <w:rtl/>
          <w:lang w:val="x-none"/>
        </w:rPr>
      </w:pPr>
      <w:r w:rsidRPr="00593A0D">
        <w:rPr>
          <w:rFonts w:ascii="David" w:hAnsi="David" w:cs="David"/>
          <w:sz w:val="24"/>
          <w:szCs w:val="24"/>
          <w:rtl/>
          <w:lang w:val="x-none"/>
        </w:rPr>
        <w:t xml:space="preserve"> (סמן </w:t>
      </w:r>
      <w:r w:rsidRPr="00593A0D">
        <w:rPr>
          <w:rFonts w:ascii="David" w:hAnsi="David" w:cs="David"/>
          <w:sz w:val="24"/>
          <w:szCs w:val="24"/>
          <w:lang w:val="x-none"/>
        </w:rPr>
        <w:t>X</w:t>
      </w:r>
      <w:r w:rsidRPr="00593A0D">
        <w:rPr>
          <w:rFonts w:ascii="David" w:hAnsi="David" w:cs="David"/>
          <w:sz w:val="24"/>
          <w:szCs w:val="24"/>
          <w:rtl/>
          <w:lang w:val="x-none"/>
        </w:rPr>
        <w:t xml:space="preserve"> במשבצת המתאימה):</w:t>
      </w:r>
    </w:p>
    <w:p w:rsidR="00B30523" w:rsidRPr="00593A0D" w:rsidRDefault="00B30523" w:rsidP="00B30523">
      <w:pPr>
        <w:tabs>
          <w:tab w:val="left" w:pos="538"/>
        </w:tabs>
        <w:spacing w:line="360" w:lineRule="auto"/>
        <w:ind w:left="396" w:hanging="396"/>
        <w:jc w:val="both"/>
        <w:rPr>
          <w:rFonts w:ascii="David" w:hAnsi="David" w:cs="David"/>
          <w:sz w:val="24"/>
          <w:szCs w:val="24"/>
          <w:rtl/>
          <w:lang w:val="x-none"/>
        </w:rPr>
      </w:pPr>
      <w:r w:rsidRPr="00593A0D">
        <w:rPr>
          <w:rFonts w:ascii="David" w:hAnsi="David" w:cs="David"/>
          <w:sz w:val="24"/>
          <w:szCs w:val="24"/>
          <w:rtl/>
          <w:lang w:val="x-none"/>
        </w:rPr>
        <w:t xml:space="preserve">󠄀 </w:t>
      </w:r>
      <w:r w:rsidRPr="00593A0D">
        <w:rPr>
          <w:rFonts w:ascii="David" w:hAnsi="David" w:cs="David"/>
          <w:sz w:val="24"/>
          <w:szCs w:val="24"/>
          <w:rtl/>
          <w:lang w:val="x-none"/>
        </w:rPr>
        <w:tab/>
        <w:t xml:space="preserve">הוראות סעיף 9 לחוק שוויון זכויות לאנשים עם מוגבלות, </w:t>
      </w:r>
      <w:proofErr w:type="spellStart"/>
      <w:r w:rsidRPr="00593A0D">
        <w:rPr>
          <w:rFonts w:ascii="David" w:hAnsi="David" w:cs="David"/>
          <w:sz w:val="24"/>
          <w:szCs w:val="24"/>
          <w:rtl/>
          <w:lang w:val="x-none"/>
        </w:rPr>
        <w:t>התשנ"ח</w:t>
      </w:r>
      <w:proofErr w:type="spellEnd"/>
      <w:r w:rsidRPr="00593A0D">
        <w:rPr>
          <w:rFonts w:ascii="David" w:hAnsi="David" w:cs="David"/>
          <w:sz w:val="24"/>
          <w:szCs w:val="24"/>
          <w:rtl/>
          <w:lang w:val="x-none"/>
        </w:rPr>
        <w:t xml:space="preserve"> - 1998 (להלן: "</w:t>
      </w:r>
      <w:r w:rsidRPr="00593A0D">
        <w:rPr>
          <w:rFonts w:ascii="David" w:hAnsi="David" w:cs="David"/>
          <w:b/>
          <w:bCs/>
          <w:sz w:val="24"/>
          <w:szCs w:val="24"/>
          <w:rtl/>
          <w:lang w:val="x-none"/>
        </w:rPr>
        <w:t>החוק</w:t>
      </w:r>
      <w:r w:rsidRPr="00593A0D">
        <w:rPr>
          <w:rFonts w:ascii="David" w:hAnsi="David" w:cs="David"/>
          <w:sz w:val="24"/>
          <w:szCs w:val="24"/>
          <w:rtl/>
          <w:lang w:val="x-none"/>
        </w:rPr>
        <w:t>") לא חלות על המציע.</w:t>
      </w:r>
    </w:p>
    <w:p w:rsidR="00B30523" w:rsidRPr="00593A0D" w:rsidRDefault="00B30523" w:rsidP="00B30523">
      <w:pPr>
        <w:tabs>
          <w:tab w:val="left" w:pos="396"/>
        </w:tabs>
        <w:spacing w:line="360" w:lineRule="auto"/>
        <w:ind w:left="538" w:hanging="538"/>
        <w:jc w:val="both"/>
        <w:rPr>
          <w:rFonts w:ascii="David" w:hAnsi="David" w:cs="David"/>
          <w:sz w:val="24"/>
          <w:szCs w:val="24"/>
          <w:rtl/>
          <w:lang w:val="x-none"/>
        </w:rPr>
      </w:pPr>
      <w:r w:rsidRPr="00593A0D">
        <w:rPr>
          <w:rFonts w:ascii="David" w:hAnsi="David" w:cs="David"/>
          <w:sz w:val="24"/>
          <w:szCs w:val="24"/>
          <w:rtl/>
          <w:lang w:val="x-none"/>
        </w:rPr>
        <w:t xml:space="preserve">󠄀 </w:t>
      </w:r>
      <w:r w:rsidRPr="00593A0D">
        <w:rPr>
          <w:rFonts w:ascii="David" w:hAnsi="David" w:cs="David"/>
          <w:sz w:val="24"/>
          <w:szCs w:val="24"/>
          <w:rtl/>
          <w:lang w:val="x-none"/>
        </w:rPr>
        <w:tab/>
        <w:t xml:space="preserve">הוראות סעיף 9 לחוק חלות על המציע והוא מקיים אותן.  </w:t>
      </w:r>
    </w:p>
    <w:p w:rsidR="00B30523" w:rsidRPr="00593A0D" w:rsidRDefault="00B30523" w:rsidP="00B30523">
      <w:pPr>
        <w:spacing w:line="360" w:lineRule="auto"/>
        <w:jc w:val="both"/>
        <w:rPr>
          <w:rFonts w:ascii="David" w:hAnsi="David" w:cs="David"/>
          <w:sz w:val="24"/>
          <w:szCs w:val="24"/>
          <w:rtl/>
          <w:lang w:val="x-none"/>
        </w:rPr>
      </w:pPr>
      <w:r w:rsidRPr="00593A0D">
        <w:rPr>
          <w:rFonts w:ascii="David" w:hAnsi="David" w:cs="David"/>
          <w:sz w:val="24"/>
          <w:szCs w:val="24"/>
          <w:rtl/>
          <w:lang w:val="x-none"/>
        </w:rPr>
        <w:t xml:space="preserve">במקרה שהוראות סעיף 9 לחוק חלות על המציע נדרש לסמן </w:t>
      </w:r>
      <w:r w:rsidRPr="00593A0D">
        <w:rPr>
          <w:rFonts w:ascii="David" w:hAnsi="David" w:cs="David"/>
          <w:sz w:val="24"/>
          <w:szCs w:val="24"/>
          <w:lang w:val="x-none"/>
        </w:rPr>
        <w:t>X</w:t>
      </w:r>
      <w:r w:rsidRPr="00593A0D">
        <w:rPr>
          <w:rFonts w:ascii="David" w:hAnsi="David" w:cs="David"/>
          <w:sz w:val="24"/>
          <w:szCs w:val="24"/>
          <w:rtl/>
          <w:lang w:val="x-none"/>
        </w:rPr>
        <w:t xml:space="preserve"> במשבצת המתאימה להלן:</w:t>
      </w:r>
    </w:p>
    <w:p w:rsidR="00B30523" w:rsidRPr="00593A0D" w:rsidRDefault="00B30523" w:rsidP="00B30523">
      <w:pPr>
        <w:tabs>
          <w:tab w:val="left" w:pos="396"/>
        </w:tabs>
        <w:spacing w:line="360" w:lineRule="auto"/>
        <w:jc w:val="both"/>
        <w:rPr>
          <w:rFonts w:ascii="David" w:hAnsi="David" w:cs="David"/>
          <w:sz w:val="24"/>
          <w:szCs w:val="24"/>
          <w:rtl/>
          <w:lang w:val="x-none"/>
        </w:rPr>
      </w:pPr>
      <w:r w:rsidRPr="00593A0D">
        <w:rPr>
          <w:rFonts w:ascii="David" w:hAnsi="David" w:cs="David"/>
          <w:sz w:val="24"/>
          <w:szCs w:val="24"/>
          <w:rtl/>
          <w:lang w:val="x-none"/>
        </w:rPr>
        <w:t xml:space="preserve">󠄀 </w:t>
      </w:r>
      <w:r w:rsidRPr="00593A0D">
        <w:rPr>
          <w:rFonts w:ascii="David" w:hAnsi="David" w:cs="David"/>
          <w:sz w:val="24"/>
          <w:szCs w:val="24"/>
          <w:rtl/>
          <w:lang w:val="x-none"/>
        </w:rPr>
        <w:tab/>
        <w:t>המציע מעסיק פחות מ-100 עובדים.</w:t>
      </w:r>
    </w:p>
    <w:p w:rsidR="00B30523" w:rsidRPr="00593A0D" w:rsidRDefault="00B30523" w:rsidP="00B30523">
      <w:pPr>
        <w:tabs>
          <w:tab w:val="left" w:pos="396"/>
        </w:tabs>
        <w:spacing w:line="360" w:lineRule="auto"/>
        <w:jc w:val="both"/>
        <w:rPr>
          <w:rFonts w:ascii="David" w:hAnsi="David" w:cs="David"/>
          <w:sz w:val="24"/>
          <w:szCs w:val="24"/>
          <w:rtl/>
          <w:lang w:val="x-none"/>
        </w:rPr>
      </w:pPr>
      <w:r w:rsidRPr="00593A0D">
        <w:rPr>
          <w:rFonts w:ascii="David" w:hAnsi="David" w:cs="David"/>
          <w:sz w:val="24"/>
          <w:szCs w:val="24"/>
          <w:rtl/>
          <w:lang w:val="x-none"/>
        </w:rPr>
        <w:t xml:space="preserve">󠄀 </w:t>
      </w:r>
      <w:r w:rsidRPr="00593A0D">
        <w:rPr>
          <w:rFonts w:ascii="David" w:hAnsi="David" w:cs="David"/>
          <w:sz w:val="24"/>
          <w:szCs w:val="24"/>
          <w:rtl/>
          <w:lang w:val="x-none"/>
        </w:rPr>
        <w:tab/>
        <w:t>המציע מעסיק 100 עובדים או יותר.</w:t>
      </w:r>
    </w:p>
    <w:p w:rsidR="00B30523" w:rsidRPr="00593A0D" w:rsidRDefault="00B30523" w:rsidP="00B30523">
      <w:pPr>
        <w:spacing w:line="360" w:lineRule="auto"/>
        <w:jc w:val="both"/>
        <w:rPr>
          <w:rFonts w:ascii="David" w:hAnsi="David" w:cs="David"/>
          <w:sz w:val="24"/>
          <w:szCs w:val="24"/>
          <w:rtl/>
          <w:lang w:val="x-none"/>
        </w:rPr>
      </w:pPr>
      <w:r w:rsidRPr="00593A0D">
        <w:rPr>
          <w:rFonts w:ascii="David" w:hAnsi="David" w:cs="David"/>
          <w:sz w:val="24"/>
          <w:szCs w:val="24"/>
          <w:rtl/>
          <w:lang w:val="x-none"/>
        </w:rPr>
        <w:t xml:space="preserve">במקרה שהמציע מעסיק 100 עובדים או יותר,  נדרש המציע לסמן </w:t>
      </w:r>
      <w:r w:rsidRPr="00593A0D">
        <w:rPr>
          <w:rFonts w:ascii="David" w:hAnsi="David" w:cs="David"/>
          <w:sz w:val="24"/>
          <w:szCs w:val="24"/>
          <w:lang w:val="x-none"/>
        </w:rPr>
        <w:t>X</w:t>
      </w:r>
      <w:r w:rsidRPr="00593A0D">
        <w:rPr>
          <w:rFonts w:ascii="David" w:hAnsi="David" w:cs="David"/>
          <w:sz w:val="24"/>
          <w:szCs w:val="24"/>
          <w:rtl/>
          <w:lang w:val="x-none"/>
        </w:rPr>
        <w:t xml:space="preserve">  במשבצת המתאימה להלן:</w:t>
      </w:r>
    </w:p>
    <w:p w:rsidR="00B30523" w:rsidRPr="00593A0D" w:rsidRDefault="00B30523" w:rsidP="00B30523">
      <w:pPr>
        <w:tabs>
          <w:tab w:val="left" w:pos="396"/>
        </w:tabs>
        <w:spacing w:line="360" w:lineRule="auto"/>
        <w:ind w:left="396" w:hanging="396"/>
        <w:jc w:val="both"/>
        <w:rPr>
          <w:rFonts w:ascii="David" w:hAnsi="David" w:cs="David"/>
          <w:sz w:val="24"/>
          <w:szCs w:val="24"/>
          <w:rtl/>
          <w:lang w:val="x-none"/>
        </w:rPr>
      </w:pPr>
      <w:r w:rsidRPr="00593A0D">
        <w:rPr>
          <w:rFonts w:ascii="David" w:hAnsi="David" w:cs="David"/>
          <w:sz w:val="24"/>
          <w:szCs w:val="24"/>
          <w:rtl/>
          <w:lang w:val="x-none"/>
        </w:rPr>
        <w:t xml:space="preserve">󠄀 </w:t>
      </w:r>
      <w:r w:rsidRPr="00593A0D">
        <w:rPr>
          <w:rFonts w:ascii="David" w:hAnsi="David" w:cs="David"/>
          <w:sz w:val="24"/>
          <w:szCs w:val="24"/>
          <w:rtl/>
          <w:lang w:val="x-none"/>
        </w:rPr>
        <w:tab/>
        <w:t>המציע מתחייב כי ככל שיזכה במכרז יפנה למנהל הכללי של משרד העבודה והרווחה והשירותים החברתיים לשם בחינת יישום חובותיו לפי סעיף 9 לחוק ובמקרה הצורך– לשם קבלת הנחיות בקשר ליישומן.</w:t>
      </w:r>
    </w:p>
    <w:p w:rsidR="00B30523" w:rsidRPr="00593A0D" w:rsidRDefault="00B30523" w:rsidP="00B30523">
      <w:pPr>
        <w:tabs>
          <w:tab w:val="left" w:pos="396"/>
        </w:tabs>
        <w:spacing w:line="360" w:lineRule="auto"/>
        <w:ind w:left="396" w:hanging="396"/>
        <w:jc w:val="both"/>
        <w:rPr>
          <w:rFonts w:ascii="David" w:hAnsi="David" w:cs="David"/>
          <w:sz w:val="24"/>
          <w:szCs w:val="24"/>
          <w:rtl/>
          <w:lang w:val="x-none"/>
        </w:rPr>
      </w:pPr>
      <w:r w:rsidRPr="00593A0D">
        <w:rPr>
          <w:rFonts w:ascii="David" w:hAnsi="David" w:cs="David"/>
          <w:sz w:val="24"/>
          <w:szCs w:val="24"/>
          <w:rtl/>
          <w:lang w:val="x-none"/>
        </w:rPr>
        <w:t xml:space="preserve">󠄀 </w:t>
      </w:r>
      <w:r w:rsidRPr="00593A0D">
        <w:rPr>
          <w:rFonts w:ascii="David" w:hAnsi="David" w:cs="David"/>
          <w:sz w:val="24"/>
          <w:szCs w:val="24"/>
          <w:rtl/>
          <w:lang w:val="x-none"/>
        </w:rPr>
        <w:tab/>
        <w:t>המציע התחייב בעבר לפנות למנהל הכללי של משרד העבודה והרווחה והשירותים החברתיים לשם בחינת  יישום חובותיו לפי סעיף 9 לחוק. הוא פנה כאמור ואם קיבל הנחיות ליישום חובותיו, פעל ליישומן (במקרה שהמציע התחייב בעבר לבצע פנייה זו ונעשתה עמו התקשרות שלגביה נתן התחייבות זו).</w:t>
      </w:r>
    </w:p>
    <w:p w:rsidR="00B30523" w:rsidRPr="00B76F7D" w:rsidRDefault="00B30523" w:rsidP="00B76F7D">
      <w:pPr>
        <w:spacing w:line="360" w:lineRule="auto"/>
        <w:jc w:val="both"/>
        <w:rPr>
          <w:rFonts w:ascii="David" w:hAnsi="David" w:cs="David"/>
          <w:sz w:val="24"/>
          <w:szCs w:val="24"/>
          <w:rtl/>
          <w:lang w:val="x-none"/>
        </w:rPr>
      </w:pPr>
      <w:r w:rsidRPr="00593A0D">
        <w:rPr>
          <w:rFonts w:ascii="David" w:hAnsi="David" w:cs="David"/>
          <w:sz w:val="24"/>
          <w:szCs w:val="24"/>
          <w:rtl/>
          <w:lang w:val="x-none"/>
        </w:rPr>
        <w:t>המציע מתחייב להעביר העתק מהתצהיר שמסר לפי פסקה זו למנהל הכללי של משרד העבודה הרווחה והשירותים החברתיים, בתוך 30 ימים ממועד ההתקשרות.</w:t>
      </w:r>
    </w:p>
    <w:p w:rsidR="00B76F7D" w:rsidRDefault="00B76F7D" w:rsidP="00B30523">
      <w:pPr>
        <w:spacing w:line="360" w:lineRule="auto"/>
        <w:jc w:val="both"/>
        <w:rPr>
          <w:rFonts w:ascii="David" w:hAnsi="David" w:cs="David"/>
          <w:b/>
          <w:bCs/>
          <w:sz w:val="24"/>
          <w:szCs w:val="24"/>
          <w:u w:val="single"/>
          <w:rtl/>
          <w:lang w:val="x-none"/>
        </w:rPr>
      </w:pPr>
    </w:p>
    <w:p w:rsidR="00B76F7D" w:rsidRDefault="00B76F7D" w:rsidP="00B30523">
      <w:pPr>
        <w:spacing w:line="360" w:lineRule="auto"/>
        <w:jc w:val="both"/>
        <w:rPr>
          <w:rFonts w:ascii="David" w:hAnsi="David" w:cs="David"/>
          <w:b/>
          <w:bCs/>
          <w:sz w:val="24"/>
          <w:szCs w:val="24"/>
          <w:u w:val="single"/>
          <w:rtl/>
          <w:lang w:val="x-none"/>
        </w:rPr>
      </w:pPr>
    </w:p>
    <w:p w:rsidR="00B30523" w:rsidRPr="00593A0D" w:rsidRDefault="00B30523" w:rsidP="00B30523">
      <w:pPr>
        <w:spacing w:line="360" w:lineRule="auto"/>
        <w:jc w:val="both"/>
        <w:rPr>
          <w:rFonts w:ascii="David" w:hAnsi="David" w:cs="David"/>
          <w:b/>
          <w:bCs/>
          <w:sz w:val="24"/>
          <w:szCs w:val="24"/>
          <w:u w:val="single"/>
          <w:rtl/>
          <w:lang w:val="x-none"/>
        </w:rPr>
      </w:pPr>
      <w:r w:rsidRPr="00593A0D">
        <w:rPr>
          <w:rFonts w:ascii="David" w:hAnsi="David" w:cs="David"/>
          <w:b/>
          <w:bCs/>
          <w:sz w:val="24"/>
          <w:szCs w:val="24"/>
          <w:u w:val="single"/>
          <w:rtl/>
          <w:lang w:val="x-none"/>
        </w:rPr>
        <w:lastRenderedPageBreak/>
        <w:t>אישור עורך הדין</w:t>
      </w:r>
    </w:p>
    <w:p w:rsidR="00B30523" w:rsidRPr="00593A0D" w:rsidRDefault="00B30523" w:rsidP="00B30523">
      <w:pPr>
        <w:spacing w:line="360" w:lineRule="auto"/>
        <w:jc w:val="both"/>
        <w:rPr>
          <w:rFonts w:ascii="David" w:hAnsi="David" w:cs="David"/>
          <w:sz w:val="24"/>
          <w:szCs w:val="24"/>
          <w:rtl/>
          <w:lang w:val="x-none"/>
        </w:rPr>
      </w:pPr>
      <w:r w:rsidRPr="00593A0D">
        <w:rPr>
          <w:rFonts w:ascii="David" w:hAnsi="David" w:cs="David"/>
          <w:sz w:val="24"/>
          <w:szCs w:val="24"/>
          <w:rtl/>
          <w:lang w:val="x-none"/>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0523" w:rsidRPr="00593A0D" w:rsidRDefault="00B30523" w:rsidP="00B30523">
      <w:pPr>
        <w:spacing w:line="360" w:lineRule="auto"/>
        <w:jc w:val="both"/>
        <w:rPr>
          <w:rFonts w:ascii="David" w:hAnsi="David" w:cs="David"/>
          <w:sz w:val="24"/>
          <w:szCs w:val="24"/>
          <w:rtl/>
          <w:lang w:val="x-none"/>
        </w:rPr>
      </w:pPr>
      <w:r w:rsidRPr="00593A0D">
        <w:rPr>
          <w:rFonts w:ascii="David" w:hAnsi="David" w:cs="David"/>
          <w:sz w:val="24"/>
          <w:szCs w:val="24"/>
          <w:rtl/>
          <w:lang w:val="x-none"/>
        </w:rPr>
        <w:t>____________________</w:t>
      </w:r>
      <w:r w:rsidRPr="00593A0D">
        <w:rPr>
          <w:rFonts w:ascii="David" w:hAnsi="David" w:cs="David"/>
          <w:sz w:val="24"/>
          <w:szCs w:val="24"/>
          <w:rtl/>
          <w:lang w:val="x-none"/>
        </w:rPr>
        <w:tab/>
        <w:t xml:space="preserve">      ______________  </w:t>
      </w:r>
      <w:r w:rsidRPr="00593A0D">
        <w:rPr>
          <w:rFonts w:ascii="David" w:hAnsi="David" w:cs="David"/>
          <w:sz w:val="24"/>
          <w:szCs w:val="24"/>
          <w:rtl/>
          <w:lang w:val="x-none"/>
        </w:rPr>
        <w:tab/>
        <w:t xml:space="preserve">     ____________________</w:t>
      </w:r>
    </w:p>
    <w:p w:rsidR="00B30523" w:rsidRPr="00593A0D" w:rsidRDefault="00B30523" w:rsidP="00B30523">
      <w:pPr>
        <w:spacing w:line="360" w:lineRule="auto"/>
        <w:jc w:val="both"/>
        <w:rPr>
          <w:rFonts w:ascii="David" w:hAnsi="David" w:cs="David"/>
          <w:sz w:val="24"/>
          <w:szCs w:val="24"/>
          <w:rtl/>
          <w:lang w:val="x-none"/>
        </w:rPr>
      </w:pPr>
      <w:r w:rsidRPr="00593A0D">
        <w:rPr>
          <w:rFonts w:ascii="David" w:hAnsi="David" w:cs="David"/>
          <w:sz w:val="24"/>
          <w:szCs w:val="24"/>
          <w:rtl/>
          <w:lang w:val="x-none"/>
        </w:rPr>
        <w:t xml:space="preserve">             תאריך</w:t>
      </w:r>
      <w:r w:rsidRPr="00593A0D">
        <w:rPr>
          <w:rFonts w:ascii="David" w:hAnsi="David" w:cs="David"/>
          <w:sz w:val="24"/>
          <w:szCs w:val="24"/>
          <w:rtl/>
          <w:lang w:val="x-none"/>
        </w:rPr>
        <w:tab/>
      </w:r>
      <w:r w:rsidRPr="00593A0D">
        <w:rPr>
          <w:rFonts w:ascii="David" w:hAnsi="David" w:cs="David"/>
          <w:sz w:val="24"/>
          <w:szCs w:val="24"/>
          <w:rtl/>
          <w:lang w:val="x-none"/>
        </w:rPr>
        <w:tab/>
        <w:t xml:space="preserve">                             מספר רישיון    </w:t>
      </w:r>
      <w:r w:rsidRPr="00593A0D">
        <w:rPr>
          <w:rFonts w:ascii="David" w:hAnsi="David" w:cs="David"/>
          <w:sz w:val="24"/>
          <w:szCs w:val="24"/>
          <w:rtl/>
          <w:lang w:val="x-none"/>
        </w:rPr>
        <w:tab/>
      </w:r>
      <w:r w:rsidRPr="00593A0D">
        <w:rPr>
          <w:rFonts w:ascii="David" w:hAnsi="David" w:cs="David"/>
          <w:sz w:val="24"/>
          <w:szCs w:val="24"/>
          <w:rtl/>
          <w:lang w:val="x-none"/>
        </w:rPr>
        <w:tab/>
        <w:t xml:space="preserve">             חותמת וחתימה</w:t>
      </w:r>
    </w:p>
    <w:p w:rsidR="00B30523" w:rsidRPr="00593A0D" w:rsidRDefault="00B30523" w:rsidP="00B30523">
      <w:pPr>
        <w:rPr>
          <w:rFonts w:ascii="David" w:hAnsi="David" w:cs="David"/>
          <w:b/>
          <w:bCs/>
          <w:sz w:val="24"/>
          <w:szCs w:val="24"/>
          <w:u w:val="single"/>
          <w:rtl/>
          <w:lang w:val="x-none"/>
        </w:rPr>
      </w:pPr>
      <w:r w:rsidRPr="00593A0D">
        <w:rPr>
          <w:rFonts w:ascii="David" w:hAnsi="David" w:cs="David"/>
          <w:rtl/>
          <w:lang w:val="x-none"/>
        </w:rPr>
        <w:br w:type="page"/>
      </w:r>
      <w:r w:rsidRPr="00593A0D">
        <w:rPr>
          <w:rFonts w:ascii="David" w:hAnsi="David" w:cs="David"/>
          <w:b/>
          <w:bCs/>
          <w:sz w:val="24"/>
          <w:szCs w:val="24"/>
          <w:u w:val="single"/>
          <w:rtl/>
          <w:lang w:val="x-none"/>
        </w:rPr>
        <w:lastRenderedPageBreak/>
        <w:t>2.9      נספח ח' להצעה - תצהיר בדבר אי תיאום הצעות</w:t>
      </w:r>
    </w:p>
    <w:p w:rsidR="00B30523" w:rsidRPr="00593A0D" w:rsidRDefault="00B30523" w:rsidP="00B30523">
      <w:pPr>
        <w:spacing w:line="360" w:lineRule="auto"/>
        <w:rPr>
          <w:rFonts w:ascii="David" w:hAnsi="David" w:cs="David"/>
          <w:sz w:val="24"/>
          <w:szCs w:val="24"/>
          <w:rtl/>
          <w:lang w:val="x-none"/>
        </w:rPr>
      </w:pPr>
    </w:p>
    <w:p w:rsidR="00B30523" w:rsidRPr="00593A0D" w:rsidRDefault="00B30523" w:rsidP="00B76F7D">
      <w:pPr>
        <w:spacing w:line="360" w:lineRule="auto"/>
        <w:rPr>
          <w:rFonts w:ascii="David" w:hAnsi="David" w:cs="David"/>
          <w:sz w:val="24"/>
          <w:szCs w:val="24"/>
          <w:rtl/>
          <w:lang w:val="x-none"/>
        </w:rPr>
      </w:pPr>
      <w:r w:rsidRPr="00593A0D">
        <w:rPr>
          <w:rFonts w:ascii="David" w:hAnsi="David" w:cs="David"/>
          <w:sz w:val="24"/>
          <w:szCs w:val="24"/>
          <w:rtl/>
          <w:lang w:val="x-none"/>
        </w:rPr>
        <w:t xml:space="preserve">תצהיר זה ניתן בדבר אי-תיאום הצעות במכרז פומבי מס' _____ ל_____________________. </w:t>
      </w:r>
    </w:p>
    <w:p w:rsidR="00B30523" w:rsidRPr="00593A0D" w:rsidRDefault="00B30523" w:rsidP="00B30523">
      <w:pPr>
        <w:spacing w:line="360" w:lineRule="auto"/>
        <w:rPr>
          <w:rFonts w:ascii="David" w:hAnsi="David" w:cs="David"/>
          <w:sz w:val="24"/>
          <w:szCs w:val="24"/>
          <w:rtl/>
          <w:lang w:val="x-none"/>
        </w:rPr>
      </w:pPr>
      <w:r w:rsidRPr="00593A0D">
        <w:rPr>
          <w:rFonts w:ascii="David" w:hAnsi="David" w:cs="David"/>
          <w:sz w:val="24"/>
          <w:szCs w:val="24"/>
          <w:rtl/>
          <w:lang w:val="x-none"/>
        </w:rPr>
        <w:t>אני הח"מ____________________________ מס ת"ז _____________ המכהן בתפקיד ______________ במציע _____________________ (שם המציע) (להלן: "</w:t>
      </w:r>
      <w:r w:rsidRPr="00593A0D">
        <w:rPr>
          <w:rFonts w:ascii="David" w:hAnsi="David" w:cs="David"/>
          <w:b/>
          <w:bCs/>
          <w:sz w:val="24"/>
          <w:szCs w:val="24"/>
          <w:rtl/>
          <w:lang w:val="x-none"/>
        </w:rPr>
        <w:t>המציע</w:t>
      </w:r>
      <w:r w:rsidRPr="00593A0D">
        <w:rPr>
          <w:rFonts w:ascii="David" w:hAnsi="David" w:cs="David"/>
          <w:sz w:val="24"/>
          <w:szCs w:val="24"/>
          <w:rtl/>
          <w:lang w:val="x-none"/>
        </w:rPr>
        <w:t xml:space="preserve">") מצהיר בזאת כי: </w:t>
      </w:r>
    </w:p>
    <w:p w:rsidR="00B30523" w:rsidRPr="00593A0D" w:rsidRDefault="00B30523" w:rsidP="00B30523">
      <w:pPr>
        <w:tabs>
          <w:tab w:val="left" w:pos="821"/>
        </w:tabs>
        <w:spacing w:line="360" w:lineRule="auto"/>
        <w:ind w:left="821" w:hanging="821"/>
        <w:rPr>
          <w:rFonts w:ascii="David" w:hAnsi="David" w:cs="David"/>
          <w:sz w:val="24"/>
          <w:szCs w:val="24"/>
          <w:rtl/>
          <w:lang w:val="x-none"/>
        </w:rPr>
      </w:pPr>
      <w:r w:rsidRPr="00593A0D">
        <w:rPr>
          <w:rFonts w:ascii="David" w:hAnsi="David" w:cs="David"/>
          <w:sz w:val="24"/>
          <w:szCs w:val="24"/>
          <w:lang w:val="x-none"/>
        </w:rPr>
        <w:t>1</w:t>
      </w:r>
      <w:r w:rsidRPr="00593A0D">
        <w:rPr>
          <w:rFonts w:ascii="David" w:hAnsi="David" w:cs="David"/>
          <w:sz w:val="24"/>
          <w:szCs w:val="24"/>
          <w:rtl/>
          <w:lang w:val="x-none"/>
        </w:rPr>
        <w:t>.</w:t>
      </w:r>
      <w:r w:rsidRPr="00593A0D">
        <w:rPr>
          <w:rFonts w:ascii="David" w:hAnsi="David" w:cs="David"/>
          <w:sz w:val="24"/>
          <w:szCs w:val="24"/>
          <w:rtl/>
          <w:lang w:val="x-none"/>
        </w:rPr>
        <w:tab/>
        <w:t xml:space="preserve">אני מוסמך לחתום על תצהיר זה בשם המציע. </w:t>
      </w:r>
    </w:p>
    <w:p w:rsidR="00B30523" w:rsidRPr="00593A0D" w:rsidRDefault="00B30523" w:rsidP="00B30523">
      <w:pPr>
        <w:tabs>
          <w:tab w:val="left" w:pos="821"/>
        </w:tabs>
        <w:spacing w:line="360" w:lineRule="auto"/>
        <w:ind w:left="821" w:hanging="821"/>
        <w:rPr>
          <w:rFonts w:ascii="David" w:hAnsi="David" w:cs="David"/>
          <w:sz w:val="24"/>
          <w:szCs w:val="24"/>
          <w:rtl/>
          <w:lang w:val="x-none"/>
        </w:rPr>
      </w:pPr>
      <w:r w:rsidRPr="00593A0D">
        <w:rPr>
          <w:rFonts w:ascii="David" w:hAnsi="David" w:cs="David"/>
          <w:sz w:val="24"/>
          <w:szCs w:val="24"/>
          <w:lang w:val="x-none"/>
        </w:rPr>
        <w:t>2</w:t>
      </w:r>
      <w:r w:rsidRPr="00593A0D">
        <w:rPr>
          <w:rFonts w:ascii="David" w:hAnsi="David" w:cs="David"/>
          <w:sz w:val="24"/>
          <w:szCs w:val="24"/>
          <w:rtl/>
          <w:lang w:val="x-none"/>
        </w:rPr>
        <w:t>.</w:t>
      </w:r>
      <w:r w:rsidRPr="00593A0D">
        <w:rPr>
          <w:rFonts w:ascii="David" w:hAnsi="David" w:cs="David"/>
          <w:sz w:val="24"/>
          <w:szCs w:val="24"/>
          <w:rtl/>
          <w:lang w:val="x-none"/>
        </w:rPr>
        <w:tab/>
        <w:t xml:space="preserve">אני נושא המשרה אשר אחראי במציע להצעה המוגשת מטעמו במכרז זה. </w:t>
      </w:r>
    </w:p>
    <w:p w:rsidR="00B30523" w:rsidRPr="00593A0D" w:rsidRDefault="00B30523" w:rsidP="00B30523">
      <w:pPr>
        <w:tabs>
          <w:tab w:val="left" w:pos="821"/>
        </w:tabs>
        <w:spacing w:line="360" w:lineRule="auto"/>
        <w:ind w:left="821" w:hanging="821"/>
        <w:rPr>
          <w:rFonts w:ascii="David" w:hAnsi="David" w:cs="David"/>
          <w:sz w:val="24"/>
          <w:szCs w:val="24"/>
          <w:rtl/>
          <w:lang w:val="x-none"/>
        </w:rPr>
      </w:pPr>
      <w:r w:rsidRPr="00593A0D">
        <w:rPr>
          <w:rFonts w:ascii="David" w:hAnsi="David" w:cs="David"/>
          <w:sz w:val="24"/>
          <w:szCs w:val="24"/>
          <w:lang w:val="x-none"/>
        </w:rPr>
        <w:t>3</w:t>
      </w:r>
      <w:r w:rsidRPr="00593A0D">
        <w:rPr>
          <w:rFonts w:ascii="David" w:hAnsi="David" w:cs="David"/>
          <w:sz w:val="24"/>
          <w:szCs w:val="24"/>
          <w:rtl/>
          <w:lang w:val="x-none"/>
        </w:rPr>
        <w:t>.</w:t>
      </w:r>
      <w:r w:rsidRPr="00593A0D">
        <w:rPr>
          <w:rFonts w:ascii="David" w:hAnsi="David" w:cs="David"/>
          <w:sz w:val="24"/>
          <w:szCs w:val="24"/>
          <w:rtl/>
          <w:lang w:val="x-none"/>
        </w:rPr>
        <w:tab/>
        <w:t xml:space="preserve">ככל שהצעתו של המציע תוכרז כהצעה הזוכה במכרז, בכוונת המציע להתקשר עם קבלני המשנה המפורטים להלן (יש לפרט את שם התאגיד ופרטי יצירת קשר </w:t>
      </w:r>
      <w:proofErr w:type="spellStart"/>
      <w:r w:rsidRPr="00593A0D">
        <w:rPr>
          <w:rFonts w:ascii="David" w:hAnsi="David" w:cs="David"/>
          <w:sz w:val="24"/>
          <w:szCs w:val="24"/>
          <w:rtl/>
          <w:lang w:val="x-none"/>
        </w:rPr>
        <w:t>עימו</w:t>
      </w:r>
      <w:proofErr w:type="spellEnd"/>
      <w:r w:rsidRPr="00593A0D">
        <w:rPr>
          <w:rFonts w:ascii="David" w:hAnsi="David" w:cs="David"/>
          <w:sz w:val="24"/>
          <w:szCs w:val="24"/>
          <w:rtl/>
          <w:lang w:val="x-none"/>
        </w:rPr>
        <w:t>):</w:t>
      </w:r>
    </w:p>
    <w:p w:rsidR="00B30523" w:rsidRPr="00593A0D" w:rsidRDefault="00B30523" w:rsidP="00B30523">
      <w:pPr>
        <w:tabs>
          <w:tab w:val="left" w:pos="821"/>
        </w:tabs>
        <w:spacing w:line="360" w:lineRule="auto"/>
        <w:ind w:left="821" w:hanging="821"/>
        <w:rPr>
          <w:rFonts w:ascii="David" w:hAnsi="David" w:cs="David"/>
          <w:sz w:val="24"/>
          <w:szCs w:val="24"/>
          <w:rtl/>
          <w:lang w:val="x-none"/>
        </w:rPr>
      </w:pPr>
      <w:r w:rsidRPr="00593A0D">
        <w:rPr>
          <w:rFonts w:ascii="David" w:hAnsi="David" w:cs="David"/>
          <w:sz w:val="24"/>
          <w:szCs w:val="24"/>
          <w:rtl/>
          <w:lang w:val="x-none"/>
        </w:rPr>
        <w:tab/>
      </w:r>
    </w:p>
    <w:tbl>
      <w:tblPr>
        <w:tblStyle w:val="affd"/>
        <w:bidiVisual/>
        <w:tblW w:w="0" w:type="auto"/>
        <w:tblInd w:w="821" w:type="dxa"/>
        <w:tblLook w:val="04A0" w:firstRow="1" w:lastRow="0" w:firstColumn="1" w:lastColumn="0" w:noHBand="0" w:noVBand="1"/>
      </w:tblPr>
      <w:tblGrid>
        <w:gridCol w:w="2494"/>
        <w:gridCol w:w="2501"/>
        <w:gridCol w:w="2480"/>
      </w:tblGrid>
      <w:tr w:rsidR="00B30523" w:rsidRPr="00593A0D" w:rsidTr="008232A5">
        <w:tc>
          <w:tcPr>
            <w:tcW w:w="2765" w:type="dxa"/>
          </w:tcPr>
          <w:p w:rsidR="00B30523" w:rsidRPr="00593A0D" w:rsidRDefault="00B30523" w:rsidP="008232A5">
            <w:pPr>
              <w:tabs>
                <w:tab w:val="left" w:pos="821"/>
              </w:tabs>
              <w:spacing w:line="360" w:lineRule="auto"/>
              <w:rPr>
                <w:rFonts w:ascii="David" w:hAnsi="David"/>
                <w:rtl/>
                <w:lang w:val="x-none"/>
              </w:rPr>
            </w:pPr>
            <w:r w:rsidRPr="00593A0D">
              <w:rPr>
                <w:rFonts w:ascii="David" w:hAnsi="David"/>
                <w:rtl/>
                <w:lang w:val="x-none"/>
              </w:rPr>
              <w:t>שם קבלן המשנה</w:t>
            </w:r>
          </w:p>
        </w:tc>
        <w:tc>
          <w:tcPr>
            <w:tcW w:w="2765" w:type="dxa"/>
          </w:tcPr>
          <w:p w:rsidR="00B30523" w:rsidRPr="00593A0D" w:rsidRDefault="00B30523" w:rsidP="008232A5">
            <w:pPr>
              <w:tabs>
                <w:tab w:val="left" w:pos="821"/>
              </w:tabs>
              <w:spacing w:line="360" w:lineRule="auto"/>
              <w:rPr>
                <w:rFonts w:ascii="David" w:hAnsi="David"/>
                <w:rtl/>
                <w:lang w:val="x-none"/>
              </w:rPr>
            </w:pPr>
            <w:r w:rsidRPr="00593A0D">
              <w:rPr>
                <w:rFonts w:ascii="David" w:hAnsi="David"/>
                <w:rtl/>
                <w:lang w:val="x-none"/>
              </w:rPr>
              <w:t xml:space="preserve">תחום העבודה בו ניתנת קבלנות המשנה </w:t>
            </w:r>
          </w:p>
        </w:tc>
        <w:tc>
          <w:tcPr>
            <w:tcW w:w="2766" w:type="dxa"/>
          </w:tcPr>
          <w:p w:rsidR="00B30523" w:rsidRPr="00593A0D" w:rsidRDefault="00B30523" w:rsidP="008232A5">
            <w:pPr>
              <w:tabs>
                <w:tab w:val="left" w:pos="821"/>
              </w:tabs>
              <w:spacing w:line="360" w:lineRule="auto"/>
              <w:rPr>
                <w:rFonts w:ascii="David" w:hAnsi="David"/>
                <w:rtl/>
                <w:lang w:val="x-none"/>
              </w:rPr>
            </w:pPr>
            <w:r w:rsidRPr="00593A0D">
              <w:rPr>
                <w:rFonts w:ascii="David" w:hAnsi="David"/>
                <w:rtl/>
                <w:lang w:val="x-none"/>
              </w:rPr>
              <w:t xml:space="preserve">פרטי יצירת קשר </w:t>
            </w:r>
          </w:p>
        </w:tc>
      </w:tr>
      <w:tr w:rsidR="00B30523" w:rsidRPr="00593A0D" w:rsidTr="008232A5">
        <w:tc>
          <w:tcPr>
            <w:tcW w:w="2765" w:type="dxa"/>
          </w:tcPr>
          <w:p w:rsidR="00B30523" w:rsidRPr="00593A0D" w:rsidRDefault="00B30523" w:rsidP="008232A5">
            <w:pPr>
              <w:tabs>
                <w:tab w:val="left" w:pos="821"/>
              </w:tabs>
              <w:spacing w:line="360" w:lineRule="auto"/>
              <w:rPr>
                <w:rFonts w:ascii="David" w:hAnsi="David"/>
                <w:rtl/>
                <w:lang w:val="x-none"/>
              </w:rPr>
            </w:pPr>
          </w:p>
        </w:tc>
        <w:tc>
          <w:tcPr>
            <w:tcW w:w="2765" w:type="dxa"/>
          </w:tcPr>
          <w:p w:rsidR="00B30523" w:rsidRPr="00593A0D" w:rsidRDefault="00B30523" w:rsidP="008232A5">
            <w:pPr>
              <w:tabs>
                <w:tab w:val="left" w:pos="821"/>
              </w:tabs>
              <w:spacing w:line="360" w:lineRule="auto"/>
              <w:rPr>
                <w:rFonts w:ascii="David" w:hAnsi="David"/>
                <w:rtl/>
                <w:lang w:val="x-none"/>
              </w:rPr>
            </w:pPr>
          </w:p>
        </w:tc>
        <w:tc>
          <w:tcPr>
            <w:tcW w:w="2766" w:type="dxa"/>
          </w:tcPr>
          <w:p w:rsidR="00B30523" w:rsidRPr="00593A0D" w:rsidRDefault="00B30523" w:rsidP="008232A5">
            <w:pPr>
              <w:tabs>
                <w:tab w:val="left" w:pos="821"/>
              </w:tabs>
              <w:spacing w:line="360" w:lineRule="auto"/>
              <w:rPr>
                <w:rFonts w:ascii="David" w:hAnsi="David"/>
                <w:rtl/>
                <w:lang w:val="x-none"/>
              </w:rPr>
            </w:pPr>
          </w:p>
        </w:tc>
      </w:tr>
      <w:tr w:rsidR="00B30523" w:rsidRPr="00593A0D" w:rsidTr="008232A5">
        <w:tc>
          <w:tcPr>
            <w:tcW w:w="2765" w:type="dxa"/>
          </w:tcPr>
          <w:p w:rsidR="00B30523" w:rsidRPr="00593A0D" w:rsidRDefault="00B30523" w:rsidP="008232A5">
            <w:pPr>
              <w:tabs>
                <w:tab w:val="left" w:pos="821"/>
              </w:tabs>
              <w:spacing w:line="360" w:lineRule="auto"/>
              <w:rPr>
                <w:rFonts w:ascii="David" w:hAnsi="David"/>
                <w:rtl/>
                <w:lang w:val="x-none"/>
              </w:rPr>
            </w:pPr>
          </w:p>
        </w:tc>
        <w:tc>
          <w:tcPr>
            <w:tcW w:w="2765" w:type="dxa"/>
          </w:tcPr>
          <w:p w:rsidR="00B30523" w:rsidRPr="00593A0D" w:rsidRDefault="00B30523" w:rsidP="008232A5">
            <w:pPr>
              <w:tabs>
                <w:tab w:val="left" w:pos="821"/>
              </w:tabs>
              <w:spacing w:line="360" w:lineRule="auto"/>
              <w:rPr>
                <w:rFonts w:ascii="David" w:hAnsi="David"/>
                <w:rtl/>
                <w:lang w:val="x-none"/>
              </w:rPr>
            </w:pPr>
          </w:p>
        </w:tc>
        <w:tc>
          <w:tcPr>
            <w:tcW w:w="2766" w:type="dxa"/>
          </w:tcPr>
          <w:p w:rsidR="00B30523" w:rsidRPr="00593A0D" w:rsidRDefault="00B30523" w:rsidP="008232A5">
            <w:pPr>
              <w:tabs>
                <w:tab w:val="left" w:pos="821"/>
              </w:tabs>
              <w:spacing w:line="360" w:lineRule="auto"/>
              <w:rPr>
                <w:rFonts w:ascii="David" w:hAnsi="David"/>
                <w:rtl/>
                <w:lang w:val="x-none"/>
              </w:rPr>
            </w:pPr>
          </w:p>
        </w:tc>
      </w:tr>
      <w:tr w:rsidR="00B30523" w:rsidRPr="00593A0D" w:rsidTr="008232A5">
        <w:tc>
          <w:tcPr>
            <w:tcW w:w="2765" w:type="dxa"/>
          </w:tcPr>
          <w:p w:rsidR="00B30523" w:rsidRPr="00593A0D" w:rsidRDefault="00B30523" w:rsidP="008232A5">
            <w:pPr>
              <w:tabs>
                <w:tab w:val="left" w:pos="821"/>
              </w:tabs>
              <w:spacing w:line="360" w:lineRule="auto"/>
              <w:rPr>
                <w:rFonts w:ascii="David" w:hAnsi="David"/>
                <w:rtl/>
                <w:lang w:val="x-none"/>
              </w:rPr>
            </w:pPr>
          </w:p>
        </w:tc>
        <w:tc>
          <w:tcPr>
            <w:tcW w:w="2765" w:type="dxa"/>
          </w:tcPr>
          <w:p w:rsidR="00B30523" w:rsidRPr="00593A0D" w:rsidRDefault="00B30523" w:rsidP="008232A5">
            <w:pPr>
              <w:tabs>
                <w:tab w:val="left" w:pos="821"/>
              </w:tabs>
              <w:spacing w:line="360" w:lineRule="auto"/>
              <w:rPr>
                <w:rFonts w:ascii="David" w:hAnsi="David"/>
                <w:rtl/>
                <w:lang w:val="x-none"/>
              </w:rPr>
            </w:pPr>
          </w:p>
        </w:tc>
        <w:tc>
          <w:tcPr>
            <w:tcW w:w="2766" w:type="dxa"/>
          </w:tcPr>
          <w:p w:rsidR="00B30523" w:rsidRPr="00593A0D" w:rsidRDefault="00B30523" w:rsidP="008232A5">
            <w:pPr>
              <w:tabs>
                <w:tab w:val="left" w:pos="821"/>
              </w:tabs>
              <w:spacing w:line="360" w:lineRule="auto"/>
              <w:rPr>
                <w:rFonts w:ascii="David" w:hAnsi="David"/>
                <w:rtl/>
                <w:lang w:val="x-none"/>
              </w:rPr>
            </w:pPr>
          </w:p>
        </w:tc>
      </w:tr>
      <w:tr w:rsidR="00B30523" w:rsidRPr="00593A0D" w:rsidTr="008232A5">
        <w:tc>
          <w:tcPr>
            <w:tcW w:w="2765" w:type="dxa"/>
          </w:tcPr>
          <w:p w:rsidR="00B30523" w:rsidRPr="00593A0D" w:rsidRDefault="00B30523" w:rsidP="008232A5">
            <w:pPr>
              <w:tabs>
                <w:tab w:val="left" w:pos="821"/>
              </w:tabs>
              <w:spacing w:line="360" w:lineRule="auto"/>
              <w:rPr>
                <w:rFonts w:ascii="David" w:hAnsi="David"/>
                <w:rtl/>
                <w:lang w:val="x-none"/>
              </w:rPr>
            </w:pPr>
          </w:p>
        </w:tc>
        <w:tc>
          <w:tcPr>
            <w:tcW w:w="2765" w:type="dxa"/>
          </w:tcPr>
          <w:p w:rsidR="00B30523" w:rsidRPr="00593A0D" w:rsidRDefault="00B30523" w:rsidP="008232A5">
            <w:pPr>
              <w:tabs>
                <w:tab w:val="left" w:pos="821"/>
              </w:tabs>
              <w:spacing w:line="360" w:lineRule="auto"/>
              <w:rPr>
                <w:rFonts w:ascii="David" w:hAnsi="David"/>
                <w:rtl/>
                <w:lang w:val="x-none"/>
              </w:rPr>
            </w:pPr>
          </w:p>
        </w:tc>
        <w:tc>
          <w:tcPr>
            <w:tcW w:w="2766" w:type="dxa"/>
          </w:tcPr>
          <w:p w:rsidR="00B30523" w:rsidRPr="00593A0D" w:rsidRDefault="00B30523" w:rsidP="008232A5">
            <w:pPr>
              <w:tabs>
                <w:tab w:val="left" w:pos="821"/>
              </w:tabs>
              <w:spacing w:line="360" w:lineRule="auto"/>
              <w:rPr>
                <w:rFonts w:ascii="David" w:hAnsi="David"/>
                <w:rtl/>
                <w:lang w:val="x-none"/>
              </w:rPr>
            </w:pPr>
          </w:p>
        </w:tc>
      </w:tr>
      <w:tr w:rsidR="00B30523" w:rsidRPr="00593A0D" w:rsidTr="008232A5">
        <w:tc>
          <w:tcPr>
            <w:tcW w:w="2765" w:type="dxa"/>
          </w:tcPr>
          <w:p w:rsidR="00B30523" w:rsidRPr="00593A0D" w:rsidRDefault="00B30523" w:rsidP="008232A5">
            <w:pPr>
              <w:tabs>
                <w:tab w:val="left" w:pos="821"/>
              </w:tabs>
              <w:spacing w:line="360" w:lineRule="auto"/>
              <w:rPr>
                <w:rFonts w:ascii="David" w:hAnsi="David"/>
                <w:rtl/>
                <w:lang w:val="x-none"/>
              </w:rPr>
            </w:pPr>
          </w:p>
        </w:tc>
        <w:tc>
          <w:tcPr>
            <w:tcW w:w="2765" w:type="dxa"/>
          </w:tcPr>
          <w:p w:rsidR="00B30523" w:rsidRPr="00593A0D" w:rsidRDefault="00B30523" w:rsidP="008232A5">
            <w:pPr>
              <w:tabs>
                <w:tab w:val="left" w:pos="821"/>
              </w:tabs>
              <w:spacing w:line="360" w:lineRule="auto"/>
              <w:rPr>
                <w:rFonts w:ascii="David" w:hAnsi="David"/>
                <w:rtl/>
                <w:lang w:val="x-none"/>
              </w:rPr>
            </w:pPr>
          </w:p>
        </w:tc>
        <w:tc>
          <w:tcPr>
            <w:tcW w:w="2766" w:type="dxa"/>
          </w:tcPr>
          <w:p w:rsidR="00B30523" w:rsidRPr="00593A0D" w:rsidRDefault="00B30523" w:rsidP="008232A5">
            <w:pPr>
              <w:tabs>
                <w:tab w:val="left" w:pos="821"/>
              </w:tabs>
              <w:spacing w:line="360" w:lineRule="auto"/>
              <w:rPr>
                <w:rFonts w:ascii="David" w:hAnsi="David"/>
                <w:rtl/>
                <w:lang w:val="x-none"/>
              </w:rPr>
            </w:pPr>
          </w:p>
        </w:tc>
      </w:tr>
    </w:tbl>
    <w:p w:rsidR="00B30523" w:rsidRPr="00593A0D" w:rsidRDefault="00B30523" w:rsidP="00B30523">
      <w:pPr>
        <w:tabs>
          <w:tab w:val="left" w:pos="821"/>
        </w:tabs>
        <w:rPr>
          <w:rFonts w:ascii="David" w:hAnsi="David" w:cs="David"/>
          <w:sz w:val="24"/>
          <w:szCs w:val="24"/>
          <w:rtl/>
          <w:lang w:val="x-none"/>
        </w:rPr>
      </w:pPr>
    </w:p>
    <w:p w:rsidR="00B30523" w:rsidRPr="00593A0D" w:rsidRDefault="00B30523" w:rsidP="00B30523">
      <w:pPr>
        <w:tabs>
          <w:tab w:val="left" w:pos="821"/>
        </w:tabs>
        <w:spacing w:line="360" w:lineRule="auto"/>
        <w:ind w:left="821" w:hanging="821"/>
        <w:jc w:val="both"/>
        <w:rPr>
          <w:rFonts w:ascii="David" w:hAnsi="David" w:cs="David"/>
          <w:sz w:val="24"/>
          <w:szCs w:val="24"/>
          <w:rtl/>
          <w:lang w:val="x-none"/>
        </w:rPr>
      </w:pPr>
      <w:r w:rsidRPr="00593A0D">
        <w:rPr>
          <w:rFonts w:ascii="David" w:hAnsi="David" w:cs="David"/>
          <w:sz w:val="24"/>
          <w:szCs w:val="24"/>
          <w:lang w:val="x-none"/>
        </w:rPr>
        <w:t>4</w:t>
      </w:r>
      <w:r w:rsidRPr="00593A0D">
        <w:rPr>
          <w:rFonts w:ascii="David" w:hAnsi="David" w:cs="David"/>
          <w:sz w:val="24"/>
          <w:szCs w:val="24"/>
          <w:rtl/>
          <w:lang w:val="x-none"/>
        </w:rPr>
        <w:t>.</w:t>
      </w:r>
      <w:r w:rsidRPr="00593A0D">
        <w:rPr>
          <w:rFonts w:ascii="David" w:hAnsi="David" w:cs="David"/>
          <w:sz w:val="24"/>
          <w:szCs w:val="24"/>
          <w:rtl/>
          <w:lang w:val="x-none"/>
        </w:rPr>
        <w:tab/>
        <w:t xml:space="preserve">הריני לאשר כי המחירים אשר מופיעים בהצעת המציע הוחלטו על ידי המציע באופן עצמאי, ללא התייעצות, הסדר או קשר עם מציע אחר או עם מציע פוטנציאלי אחר (למעט קבלני המשנה אשר צוינו בסעיף 3 לעיל). </w:t>
      </w:r>
    </w:p>
    <w:p w:rsidR="00B30523" w:rsidRPr="00593A0D" w:rsidRDefault="00B30523" w:rsidP="00B30523">
      <w:pPr>
        <w:tabs>
          <w:tab w:val="left" w:pos="821"/>
        </w:tabs>
        <w:spacing w:line="360" w:lineRule="auto"/>
        <w:ind w:left="821" w:hanging="821"/>
        <w:jc w:val="both"/>
        <w:rPr>
          <w:rFonts w:ascii="David" w:hAnsi="David" w:cs="David"/>
          <w:sz w:val="24"/>
          <w:szCs w:val="24"/>
          <w:rtl/>
          <w:lang w:val="x-none"/>
        </w:rPr>
      </w:pPr>
      <w:r w:rsidRPr="00593A0D">
        <w:rPr>
          <w:rFonts w:ascii="David" w:hAnsi="David" w:cs="David"/>
          <w:sz w:val="24"/>
          <w:szCs w:val="24"/>
          <w:lang w:val="x-none"/>
        </w:rPr>
        <w:t>5</w:t>
      </w:r>
      <w:r w:rsidRPr="00593A0D">
        <w:rPr>
          <w:rFonts w:ascii="David" w:hAnsi="David" w:cs="David"/>
          <w:sz w:val="24"/>
          <w:szCs w:val="24"/>
          <w:rtl/>
          <w:lang w:val="x-none"/>
        </w:rPr>
        <w:t>.</w:t>
      </w:r>
      <w:r w:rsidRPr="00593A0D">
        <w:rPr>
          <w:rFonts w:ascii="David" w:hAnsi="David" w:cs="David"/>
          <w:sz w:val="24"/>
          <w:szCs w:val="24"/>
          <w:rtl/>
          <w:lang w:val="x-none"/>
        </w:rPr>
        <w:tab/>
        <w:t xml:space="preserve">הריני לאשר כי המחירים המופיעים בהצעתו של המציע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B30523" w:rsidRPr="00593A0D" w:rsidRDefault="00B30523" w:rsidP="00B30523">
      <w:pPr>
        <w:tabs>
          <w:tab w:val="left" w:pos="821"/>
        </w:tabs>
        <w:spacing w:line="360" w:lineRule="auto"/>
        <w:ind w:left="821" w:hanging="821"/>
        <w:jc w:val="both"/>
        <w:rPr>
          <w:rFonts w:ascii="David" w:hAnsi="David" w:cs="David"/>
          <w:sz w:val="24"/>
          <w:szCs w:val="24"/>
          <w:rtl/>
          <w:lang w:val="x-none"/>
        </w:rPr>
      </w:pPr>
      <w:r w:rsidRPr="00593A0D">
        <w:rPr>
          <w:rFonts w:ascii="David" w:hAnsi="David" w:cs="David"/>
          <w:sz w:val="24"/>
          <w:szCs w:val="24"/>
          <w:lang w:val="x-none"/>
        </w:rPr>
        <w:t>6</w:t>
      </w:r>
      <w:r w:rsidRPr="00593A0D">
        <w:rPr>
          <w:rFonts w:ascii="David" w:hAnsi="David" w:cs="David"/>
          <w:sz w:val="24"/>
          <w:szCs w:val="24"/>
          <w:rtl/>
          <w:lang w:val="x-none"/>
        </w:rPr>
        <w:t>.</w:t>
      </w:r>
      <w:r w:rsidRPr="00593A0D">
        <w:rPr>
          <w:rFonts w:ascii="David" w:hAnsi="David" w:cs="David"/>
          <w:sz w:val="24"/>
          <w:szCs w:val="24"/>
          <w:rtl/>
          <w:lang w:val="x-none"/>
        </w:rPr>
        <w:tab/>
        <w:t xml:space="preserve">המציע ו/או מי מטעמו לא היה מעורב בניסיון להניא מתחרה אחר מלהגיש הצעות במכרז זה. </w:t>
      </w:r>
    </w:p>
    <w:p w:rsidR="00B30523" w:rsidRPr="00593A0D" w:rsidRDefault="00B30523" w:rsidP="00B30523">
      <w:pPr>
        <w:tabs>
          <w:tab w:val="left" w:pos="821"/>
        </w:tabs>
        <w:spacing w:line="360" w:lineRule="auto"/>
        <w:ind w:left="821" w:hanging="821"/>
        <w:jc w:val="both"/>
        <w:rPr>
          <w:rFonts w:ascii="David" w:hAnsi="David" w:cs="David"/>
          <w:sz w:val="24"/>
          <w:szCs w:val="24"/>
          <w:rtl/>
          <w:lang w:val="x-none"/>
        </w:rPr>
      </w:pPr>
      <w:r w:rsidRPr="00593A0D">
        <w:rPr>
          <w:rFonts w:ascii="David" w:hAnsi="David" w:cs="David"/>
          <w:sz w:val="24"/>
          <w:szCs w:val="24"/>
          <w:lang w:val="x-none"/>
        </w:rPr>
        <w:lastRenderedPageBreak/>
        <w:t>7</w:t>
      </w:r>
      <w:r w:rsidRPr="00593A0D">
        <w:rPr>
          <w:rFonts w:ascii="David" w:hAnsi="David" w:cs="David"/>
          <w:sz w:val="24"/>
          <w:szCs w:val="24"/>
          <w:rtl/>
          <w:lang w:val="x-none"/>
        </w:rPr>
        <w:t>.</w:t>
      </w:r>
      <w:r w:rsidRPr="00593A0D">
        <w:rPr>
          <w:rFonts w:ascii="David" w:hAnsi="David" w:cs="David"/>
          <w:sz w:val="24"/>
          <w:szCs w:val="24"/>
          <w:rtl/>
          <w:lang w:val="x-none"/>
        </w:rPr>
        <w:tab/>
        <w:t xml:space="preserve">המציע ו/או מי מטעמו לא היה מעורב בניסיון לגרום למתחרה אחר להגיש הצעה גבוהה או נמוכה יותר מהצעתו. </w:t>
      </w:r>
    </w:p>
    <w:p w:rsidR="00B30523" w:rsidRPr="00593A0D" w:rsidRDefault="00B30523" w:rsidP="00B30523">
      <w:pPr>
        <w:tabs>
          <w:tab w:val="left" w:pos="821"/>
        </w:tabs>
        <w:spacing w:line="360" w:lineRule="auto"/>
        <w:ind w:left="821" w:hanging="821"/>
        <w:jc w:val="both"/>
        <w:rPr>
          <w:rFonts w:ascii="David" w:hAnsi="David" w:cs="David"/>
          <w:sz w:val="24"/>
          <w:szCs w:val="24"/>
          <w:rtl/>
          <w:lang w:val="x-none"/>
        </w:rPr>
      </w:pPr>
      <w:r w:rsidRPr="00593A0D">
        <w:rPr>
          <w:rFonts w:ascii="David" w:hAnsi="David" w:cs="David"/>
          <w:sz w:val="24"/>
          <w:szCs w:val="24"/>
          <w:lang w:val="x-none"/>
        </w:rPr>
        <w:t>8</w:t>
      </w:r>
      <w:r w:rsidRPr="00593A0D">
        <w:rPr>
          <w:rFonts w:ascii="David" w:hAnsi="David" w:cs="David"/>
          <w:sz w:val="24"/>
          <w:szCs w:val="24"/>
          <w:rtl/>
          <w:lang w:val="x-none"/>
        </w:rPr>
        <w:t>.</w:t>
      </w:r>
      <w:r w:rsidRPr="00593A0D">
        <w:rPr>
          <w:rFonts w:ascii="David" w:hAnsi="David" w:cs="David"/>
          <w:sz w:val="24"/>
          <w:szCs w:val="24"/>
          <w:rtl/>
          <w:lang w:val="x-none"/>
        </w:rPr>
        <w:tab/>
        <w:t xml:space="preserve">המציע ו/או מי מטעמו לא היה מעורב בניסיון לגרום למתחרה להגיש הצעה בלתי תחרותית מכל סוג שהוא. </w:t>
      </w:r>
    </w:p>
    <w:p w:rsidR="00B30523" w:rsidRPr="00593A0D" w:rsidRDefault="00B30523" w:rsidP="00B30523">
      <w:pPr>
        <w:tabs>
          <w:tab w:val="left" w:pos="821"/>
        </w:tabs>
        <w:spacing w:line="360" w:lineRule="auto"/>
        <w:ind w:left="821" w:hanging="821"/>
        <w:jc w:val="both"/>
        <w:rPr>
          <w:rFonts w:ascii="David" w:hAnsi="David" w:cs="David"/>
          <w:sz w:val="24"/>
          <w:szCs w:val="24"/>
          <w:rtl/>
          <w:lang w:val="x-none"/>
        </w:rPr>
      </w:pPr>
      <w:r w:rsidRPr="00593A0D">
        <w:rPr>
          <w:rFonts w:ascii="David" w:hAnsi="David" w:cs="David"/>
          <w:sz w:val="24"/>
          <w:szCs w:val="24"/>
          <w:lang w:val="x-none"/>
        </w:rPr>
        <w:t>9</w:t>
      </w:r>
      <w:r w:rsidRPr="00593A0D">
        <w:rPr>
          <w:rFonts w:ascii="David" w:hAnsi="David" w:cs="David"/>
          <w:sz w:val="24"/>
          <w:szCs w:val="24"/>
          <w:rtl/>
          <w:lang w:val="x-none"/>
        </w:rPr>
        <w:t>.</w:t>
      </w:r>
      <w:r w:rsidRPr="00593A0D">
        <w:rPr>
          <w:rFonts w:ascii="David" w:hAnsi="David" w:cs="David"/>
          <w:sz w:val="24"/>
          <w:szCs w:val="24"/>
          <w:rtl/>
          <w:lang w:val="x-none"/>
        </w:rPr>
        <w:tab/>
        <w:t>הריני לאשר כי הצעתו של המציע מוגשת בתום לב ולא נעשית בעקבות הסדר או דין ודברים עם מתחרה או מתחרה פוטנציאלי אחר במכרז זה.</w:t>
      </w:r>
    </w:p>
    <w:p w:rsidR="00B30523" w:rsidRPr="00593A0D" w:rsidRDefault="00B30523" w:rsidP="00B30523">
      <w:pPr>
        <w:tabs>
          <w:tab w:val="left" w:pos="821"/>
        </w:tabs>
        <w:spacing w:line="360" w:lineRule="auto"/>
        <w:ind w:left="821" w:hanging="821"/>
        <w:jc w:val="both"/>
        <w:rPr>
          <w:rFonts w:ascii="David" w:hAnsi="David" w:cs="David"/>
          <w:sz w:val="24"/>
          <w:szCs w:val="24"/>
          <w:rtl/>
          <w:lang w:val="x-none"/>
        </w:rPr>
      </w:pPr>
      <w:r w:rsidRPr="00593A0D">
        <w:rPr>
          <w:rFonts w:ascii="David" w:hAnsi="David" w:cs="David"/>
          <w:sz w:val="24"/>
          <w:szCs w:val="24"/>
          <w:rtl/>
          <w:lang w:val="x-none"/>
        </w:rPr>
        <w:t>10.</w:t>
      </w:r>
      <w:r w:rsidRPr="00593A0D">
        <w:rPr>
          <w:rFonts w:ascii="David" w:hAnsi="David" w:cs="David"/>
          <w:sz w:val="24"/>
          <w:szCs w:val="24"/>
          <w:rtl/>
          <w:lang w:val="x-none"/>
        </w:rPr>
        <w:tab/>
        <w:t xml:space="preserve">למיטב ידיעתי, המציע לא נמצא כרגע תחת חקירה בחשד לתיאום מכרז.  </w:t>
      </w:r>
    </w:p>
    <w:p w:rsidR="00B30523" w:rsidRPr="00593A0D" w:rsidRDefault="00B30523" w:rsidP="00B30523">
      <w:pPr>
        <w:tabs>
          <w:tab w:val="left" w:pos="821"/>
        </w:tabs>
        <w:spacing w:line="360" w:lineRule="auto"/>
        <w:ind w:left="821" w:hanging="821"/>
        <w:jc w:val="both"/>
        <w:rPr>
          <w:rFonts w:ascii="David" w:hAnsi="David" w:cs="David"/>
          <w:sz w:val="24"/>
          <w:szCs w:val="24"/>
          <w:rtl/>
          <w:lang w:val="x-none"/>
        </w:rPr>
      </w:pPr>
      <w:r w:rsidRPr="00593A0D">
        <w:rPr>
          <w:rFonts w:ascii="David" w:hAnsi="David" w:cs="David"/>
          <w:sz w:val="24"/>
          <w:szCs w:val="24"/>
          <w:rtl/>
          <w:lang w:val="x-none"/>
        </w:rPr>
        <w:tab/>
        <w:t>במידה והמציע מצוי תחת תחקירה כאמור, יש לציין זאת במפורש להלן ולפרט אודות חקירה זו:</w:t>
      </w:r>
    </w:p>
    <w:p w:rsidR="00B30523" w:rsidRPr="00593A0D" w:rsidRDefault="00B30523" w:rsidP="00B30523">
      <w:pPr>
        <w:tabs>
          <w:tab w:val="left" w:pos="821"/>
        </w:tabs>
        <w:spacing w:line="480" w:lineRule="auto"/>
        <w:ind w:left="821" w:hanging="821"/>
        <w:rPr>
          <w:rFonts w:ascii="David" w:hAnsi="David" w:cs="David"/>
          <w:sz w:val="24"/>
          <w:szCs w:val="24"/>
          <w:rtl/>
          <w:lang w:val="x-none"/>
        </w:rPr>
      </w:pPr>
      <w:r w:rsidRPr="00593A0D">
        <w:rPr>
          <w:rFonts w:ascii="David" w:hAnsi="David" w:cs="David"/>
          <w:sz w:val="24"/>
          <w:szCs w:val="24"/>
          <w:rtl/>
          <w:lang w:val="x-none"/>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30523" w:rsidRPr="00593A0D" w:rsidRDefault="00B30523" w:rsidP="00B76F7D">
      <w:pPr>
        <w:tabs>
          <w:tab w:val="left" w:pos="821"/>
        </w:tabs>
        <w:spacing w:line="360" w:lineRule="auto"/>
        <w:ind w:left="821" w:hanging="821"/>
        <w:rPr>
          <w:rFonts w:ascii="David" w:hAnsi="David" w:cs="David"/>
          <w:sz w:val="24"/>
          <w:szCs w:val="24"/>
          <w:rtl/>
          <w:lang w:val="x-none"/>
        </w:rPr>
      </w:pPr>
      <w:r w:rsidRPr="00593A0D">
        <w:rPr>
          <w:rFonts w:ascii="David" w:hAnsi="David" w:cs="David"/>
          <w:sz w:val="24"/>
          <w:szCs w:val="24"/>
          <w:rtl/>
          <w:lang w:val="x-none"/>
        </w:rPr>
        <w:t>11.</w:t>
      </w:r>
      <w:r w:rsidRPr="00593A0D">
        <w:rPr>
          <w:rFonts w:ascii="David" w:hAnsi="David" w:cs="David"/>
          <w:sz w:val="24"/>
          <w:szCs w:val="24"/>
          <w:rtl/>
          <w:lang w:val="x-none"/>
        </w:rPr>
        <w:tab/>
        <w:t xml:space="preserve">ידוע לי כי העונש על תיאום מכרז יכול להגיע עד חמש שנות מאסר בפועל לפי סעיף 47א לחוק ההגבלים העסקיים, תשמ"ח-1988. </w:t>
      </w:r>
    </w:p>
    <w:tbl>
      <w:tblPr>
        <w:tblStyle w:val="a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812"/>
        <w:gridCol w:w="990"/>
        <w:gridCol w:w="812"/>
        <w:gridCol w:w="1006"/>
        <w:gridCol w:w="813"/>
        <w:gridCol w:w="1034"/>
        <w:gridCol w:w="813"/>
        <w:gridCol w:w="1034"/>
      </w:tblGrid>
      <w:tr w:rsidR="00B30523" w:rsidRPr="00593A0D" w:rsidTr="008232A5">
        <w:trPr>
          <w:jc w:val="center"/>
        </w:trPr>
        <w:tc>
          <w:tcPr>
            <w:tcW w:w="1082" w:type="dxa"/>
            <w:tcBorders>
              <w:top w:val="single" w:sz="4" w:space="0" w:color="auto"/>
            </w:tcBorders>
          </w:tcPr>
          <w:p w:rsidR="00B30523" w:rsidRPr="00593A0D" w:rsidRDefault="00B30523" w:rsidP="008232A5">
            <w:pPr>
              <w:jc w:val="center"/>
              <w:rPr>
                <w:rFonts w:ascii="David" w:hAnsi="David"/>
                <w:rtl/>
                <w:lang w:val="x-none"/>
              </w:rPr>
            </w:pPr>
            <w:r w:rsidRPr="00593A0D">
              <w:rPr>
                <w:rFonts w:ascii="David" w:hAnsi="David"/>
                <w:rtl/>
                <w:lang w:val="x-none"/>
              </w:rPr>
              <w:t>תאריך</w:t>
            </w:r>
          </w:p>
        </w:tc>
        <w:tc>
          <w:tcPr>
            <w:tcW w:w="1082" w:type="dxa"/>
          </w:tcPr>
          <w:p w:rsidR="00B30523" w:rsidRPr="00593A0D" w:rsidRDefault="00B30523" w:rsidP="008232A5">
            <w:pPr>
              <w:rPr>
                <w:rFonts w:ascii="David" w:hAnsi="David"/>
                <w:rtl/>
                <w:lang w:val="x-none"/>
              </w:rPr>
            </w:pPr>
          </w:p>
        </w:tc>
        <w:tc>
          <w:tcPr>
            <w:tcW w:w="1082" w:type="dxa"/>
            <w:tcBorders>
              <w:top w:val="single" w:sz="4" w:space="0" w:color="auto"/>
            </w:tcBorders>
          </w:tcPr>
          <w:p w:rsidR="00B30523" w:rsidRPr="00593A0D" w:rsidRDefault="00B30523" w:rsidP="008232A5">
            <w:pPr>
              <w:jc w:val="center"/>
              <w:rPr>
                <w:rFonts w:ascii="David" w:hAnsi="David"/>
                <w:rtl/>
                <w:lang w:val="x-none"/>
              </w:rPr>
            </w:pPr>
            <w:r w:rsidRPr="00593A0D">
              <w:rPr>
                <w:rFonts w:ascii="David" w:hAnsi="David"/>
                <w:rtl/>
                <w:lang w:val="x-none"/>
              </w:rPr>
              <w:t>שם המציע</w:t>
            </w:r>
          </w:p>
        </w:tc>
        <w:tc>
          <w:tcPr>
            <w:tcW w:w="1082" w:type="dxa"/>
          </w:tcPr>
          <w:p w:rsidR="00B30523" w:rsidRPr="00593A0D" w:rsidRDefault="00B30523" w:rsidP="008232A5">
            <w:pPr>
              <w:rPr>
                <w:rFonts w:ascii="David" w:hAnsi="David"/>
                <w:rtl/>
                <w:lang w:val="x-none"/>
              </w:rPr>
            </w:pPr>
          </w:p>
        </w:tc>
        <w:tc>
          <w:tcPr>
            <w:tcW w:w="1082" w:type="dxa"/>
            <w:tcBorders>
              <w:top w:val="single" w:sz="4" w:space="0" w:color="auto"/>
            </w:tcBorders>
          </w:tcPr>
          <w:p w:rsidR="00B30523" w:rsidRPr="00593A0D" w:rsidRDefault="00B30523" w:rsidP="008232A5">
            <w:pPr>
              <w:jc w:val="center"/>
              <w:rPr>
                <w:rFonts w:ascii="David" w:hAnsi="David"/>
                <w:rtl/>
                <w:lang w:val="x-none"/>
              </w:rPr>
            </w:pPr>
            <w:r w:rsidRPr="00593A0D">
              <w:rPr>
                <w:rFonts w:ascii="David" w:hAnsi="David"/>
                <w:rtl/>
                <w:lang w:val="x-none"/>
              </w:rPr>
              <w:t>חותמת המציע</w:t>
            </w:r>
          </w:p>
        </w:tc>
        <w:tc>
          <w:tcPr>
            <w:tcW w:w="1083" w:type="dxa"/>
          </w:tcPr>
          <w:p w:rsidR="00B30523" w:rsidRPr="00593A0D" w:rsidRDefault="00B30523" w:rsidP="008232A5">
            <w:pPr>
              <w:rPr>
                <w:rFonts w:ascii="David" w:hAnsi="David"/>
                <w:rtl/>
                <w:lang w:val="x-none"/>
              </w:rPr>
            </w:pPr>
          </w:p>
        </w:tc>
        <w:tc>
          <w:tcPr>
            <w:tcW w:w="1083" w:type="dxa"/>
            <w:tcBorders>
              <w:top w:val="single" w:sz="4" w:space="0" w:color="auto"/>
            </w:tcBorders>
          </w:tcPr>
          <w:p w:rsidR="00B30523" w:rsidRPr="00593A0D" w:rsidRDefault="00B30523" w:rsidP="008232A5">
            <w:pPr>
              <w:jc w:val="center"/>
              <w:rPr>
                <w:rFonts w:ascii="David" w:hAnsi="David"/>
                <w:rtl/>
                <w:lang w:val="x-none"/>
              </w:rPr>
            </w:pPr>
            <w:r w:rsidRPr="00593A0D">
              <w:rPr>
                <w:rFonts w:ascii="David" w:hAnsi="David"/>
                <w:rtl/>
                <w:lang w:val="x-none"/>
              </w:rPr>
              <w:t>שם המצהיר</w:t>
            </w:r>
          </w:p>
        </w:tc>
        <w:tc>
          <w:tcPr>
            <w:tcW w:w="1083" w:type="dxa"/>
          </w:tcPr>
          <w:p w:rsidR="00B30523" w:rsidRPr="00593A0D" w:rsidRDefault="00B30523" w:rsidP="008232A5">
            <w:pPr>
              <w:jc w:val="center"/>
              <w:rPr>
                <w:rFonts w:ascii="David" w:hAnsi="David"/>
                <w:rtl/>
                <w:lang w:val="x-none"/>
              </w:rPr>
            </w:pPr>
          </w:p>
        </w:tc>
        <w:tc>
          <w:tcPr>
            <w:tcW w:w="1083" w:type="dxa"/>
            <w:tcBorders>
              <w:top w:val="single" w:sz="4" w:space="0" w:color="auto"/>
            </w:tcBorders>
          </w:tcPr>
          <w:p w:rsidR="00B30523" w:rsidRPr="00593A0D" w:rsidRDefault="00B30523" w:rsidP="008232A5">
            <w:pPr>
              <w:jc w:val="center"/>
              <w:rPr>
                <w:rFonts w:ascii="David" w:hAnsi="David"/>
                <w:rtl/>
                <w:lang w:val="x-none"/>
              </w:rPr>
            </w:pPr>
            <w:r w:rsidRPr="00593A0D">
              <w:rPr>
                <w:rFonts w:ascii="David" w:hAnsi="David"/>
                <w:rtl/>
                <w:lang w:val="x-none"/>
              </w:rPr>
              <w:t>חתימת המצהיר</w:t>
            </w:r>
          </w:p>
        </w:tc>
      </w:tr>
    </w:tbl>
    <w:p w:rsidR="00B30523" w:rsidRPr="00593A0D" w:rsidRDefault="00B30523" w:rsidP="00B30523">
      <w:pPr>
        <w:rPr>
          <w:rFonts w:ascii="David" w:hAnsi="David" w:cs="David"/>
          <w:sz w:val="24"/>
          <w:szCs w:val="24"/>
          <w:rtl/>
          <w:lang w:val="x-none"/>
        </w:rPr>
      </w:pPr>
    </w:p>
    <w:p w:rsidR="00B30523" w:rsidRPr="00593A0D" w:rsidRDefault="00B30523" w:rsidP="00B30523">
      <w:pPr>
        <w:rPr>
          <w:rFonts w:ascii="David" w:hAnsi="David" w:cs="David"/>
          <w:sz w:val="24"/>
          <w:szCs w:val="24"/>
          <w:rtl/>
          <w:lang w:val="x-none"/>
        </w:rPr>
      </w:pPr>
      <w:r w:rsidRPr="00593A0D">
        <w:rPr>
          <w:rFonts w:ascii="David" w:hAnsi="David" w:cs="David"/>
          <w:sz w:val="24"/>
          <w:szCs w:val="24"/>
          <w:rtl/>
          <w:lang w:val="x-none"/>
        </w:rPr>
        <w:tab/>
      </w:r>
      <w:r w:rsidRPr="00593A0D">
        <w:rPr>
          <w:rFonts w:ascii="David" w:hAnsi="David" w:cs="David"/>
          <w:sz w:val="24"/>
          <w:szCs w:val="24"/>
          <w:rtl/>
          <w:lang w:val="x-none"/>
        </w:rPr>
        <w:tab/>
      </w:r>
      <w:r w:rsidRPr="00593A0D">
        <w:rPr>
          <w:rFonts w:ascii="David" w:hAnsi="David" w:cs="David"/>
          <w:sz w:val="24"/>
          <w:szCs w:val="24"/>
          <w:rtl/>
          <w:lang w:val="x-none"/>
        </w:rPr>
        <w:tab/>
      </w:r>
      <w:r w:rsidRPr="00593A0D">
        <w:rPr>
          <w:rFonts w:ascii="David" w:hAnsi="David" w:cs="David"/>
          <w:sz w:val="24"/>
          <w:szCs w:val="24"/>
          <w:rtl/>
          <w:lang w:val="x-none"/>
        </w:rPr>
        <w:tab/>
      </w:r>
      <w:r w:rsidRPr="00593A0D">
        <w:rPr>
          <w:rFonts w:ascii="David" w:hAnsi="David" w:cs="David"/>
          <w:sz w:val="24"/>
          <w:szCs w:val="24"/>
          <w:rtl/>
          <w:lang w:val="x-none"/>
        </w:rPr>
        <w:tab/>
      </w:r>
      <w:r w:rsidRPr="00593A0D">
        <w:rPr>
          <w:rFonts w:ascii="David" w:hAnsi="David" w:cs="David"/>
          <w:sz w:val="24"/>
          <w:szCs w:val="24"/>
          <w:rtl/>
          <w:lang w:val="x-none"/>
        </w:rPr>
        <w:tab/>
      </w:r>
      <w:r w:rsidRPr="00593A0D">
        <w:rPr>
          <w:rFonts w:ascii="David" w:hAnsi="David" w:cs="David"/>
          <w:sz w:val="24"/>
          <w:szCs w:val="24"/>
          <w:rtl/>
          <w:lang w:val="x-none"/>
        </w:rPr>
        <w:tab/>
      </w:r>
      <w:r w:rsidRPr="00593A0D">
        <w:rPr>
          <w:rFonts w:ascii="David" w:hAnsi="David" w:cs="David"/>
          <w:sz w:val="24"/>
          <w:szCs w:val="24"/>
          <w:rtl/>
          <w:lang w:val="x-none"/>
        </w:rPr>
        <w:tab/>
      </w:r>
    </w:p>
    <w:p w:rsidR="00B30523" w:rsidRPr="00B76F7D" w:rsidRDefault="00B30523" w:rsidP="00B76F7D">
      <w:pPr>
        <w:rPr>
          <w:rFonts w:ascii="David" w:hAnsi="David" w:cs="David"/>
          <w:b/>
          <w:bCs/>
          <w:sz w:val="24"/>
          <w:szCs w:val="24"/>
          <w:u w:val="single"/>
          <w:rtl/>
          <w:lang w:val="x-none"/>
        </w:rPr>
      </w:pPr>
      <w:r w:rsidRPr="00593A0D">
        <w:rPr>
          <w:rFonts w:ascii="David" w:hAnsi="David" w:cs="David"/>
          <w:b/>
          <w:bCs/>
          <w:sz w:val="24"/>
          <w:szCs w:val="24"/>
          <w:u w:val="single"/>
          <w:rtl/>
          <w:lang w:val="x-none"/>
        </w:rPr>
        <w:t>אישור עורך הדין</w:t>
      </w:r>
    </w:p>
    <w:p w:rsidR="00B30523" w:rsidRPr="00593A0D" w:rsidRDefault="00B30523" w:rsidP="00B76F7D">
      <w:pPr>
        <w:spacing w:line="240" w:lineRule="auto"/>
        <w:jc w:val="both"/>
        <w:rPr>
          <w:rFonts w:ascii="David" w:hAnsi="David" w:cs="David"/>
          <w:sz w:val="24"/>
          <w:szCs w:val="24"/>
          <w:rtl/>
          <w:lang w:val="x-none"/>
        </w:rPr>
      </w:pPr>
      <w:r w:rsidRPr="00593A0D">
        <w:rPr>
          <w:rFonts w:ascii="David" w:hAnsi="David" w:cs="David"/>
          <w:sz w:val="24"/>
          <w:szCs w:val="24"/>
          <w:rtl/>
          <w:lang w:val="x-none"/>
        </w:rPr>
        <w:t xml:space="preserve">אני הח"מ ________________________, עו"ד, מאשר/ת כי ביום ___________________ הופיע/ה בפני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0523" w:rsidRPr="00593A0D" w:rsidRDefault="00B30523" w:rsidP="00B76F7D">
      <w:pPr>
        <w:spacing w:line="240" w:lineRule="auto"/>
        <w:rPr>
          <w:rFonts w:ascii="David" w:hAnsi="David" w:cs="David"/>
          <w:sz w:val="24"/>
          <w:szCs w:val="24"/>
          <w:rtl/>
          <w:lang w:val="x-none"/>
        </w:rPr>
      </w:pPr>
      <w:r w:rsidRPr="00593A0D">
        <w:rPr>
          <w:rFonts w:ascii="David" w:hAnsi="David" w:cs="David"/>
          <w:sz w:val="24"/>
          <w:szCs w:val="24"/>
          <w:rtl/>
          <w:lang w:val="x-none"/>
        </w:rPr>
        <w:t xml:space="preserve"> _____________</w:t>
      </w:r>
      <w:r w:rsidRPr="00593A0D">
        <w:rPr>
          <w:rFonts w:ascii="David" w:hAnsi="David" w:cs="David"/>
          <w:sz w:val="24"/>
          <w:szCs w:val="24"/>
          <w:rtl/>
          <w:lang w:val="x-none"/>
        </w:rPr>
        <w:tab/>
        <w:t xml:space="preserve">            ______________________</w:t>
      </w:r>
      <w:r w:rsidRPr="00593A0D">
        <w:rPr>
          <w:rFonts w:ascii="David" w:hAnsi="David" w:cs="David"/>
          <w:sz w:val="24"/>
          <w:szCs w:val="24"/>
          <w:rtl/>
          <w:lang w:val="x-none"/>
        </w:rPr>
        <w:tab/>
        <w:t xml:space="preserve">        ________________</w:t>
      </w:r>
      <w:r w:rsidRPr="00593A0D">
        <w:rPr>
          <w:rFonts w:ascii="David" w:hAnsi="David" w:cs="David"/>
          <w:sz w:val="24"/>
          <w:szCs w:val="24"/>
          <w:rtl/>
          <w:lang w:val="x-none"/>
        </w:rPr>
        <w:tab/>
      </w:r>
      <w:r w:rsidRPr="00593A0D">
        <w:rPr>
          <w:rFonts w:ascii="David" w:hAnsi="David" w:cs="David"/>
          <w:sz w:val="24"/>
          <w:szCs w:val="24"/>
          <w:rtl/>
          <w:lang w:val="x-none"/>
        </w:rPr>
        <w:tab/>
        <w:t xml:space="preserve">  </w:t>
      </w:r>
    </w:p>
    <w:p w:rsidR="00B30523" w:rsidRPr="00593A0D" w:rsidRDefault="00B30523" w:rsidP="00B76F7D">
      <w:pPr>
        <w:spacing w:line="240" w:lineRule="auto"/>
        <w:rPr>
          <w:rFonts w:ascii="David" w:hAnsi="David" w:cs="David"/>
          <w:sz w:val="24"/>
          <w:szCs w:val="24"/>
          <w:rtl/>
          <w:lang w:val="x-none"/>
        </w:rPr>
      </w:pPr>
      <w:r w:rsidRPr="00593A0D">
        <w:rPr>
          <w:rFonts w:ascii="David" w:hAnsi="David" w:cs="David"/>
          <w:sz w:val="24"/>
          <w:szCs w:val="24"/>
          <w:rtl/>
          <w:lang w:val="x-none"/>
        </w:rPr>
        <w:t xml:space="preserve">           תאריך </w:t>
      </w:r>
      <w:r w:rsidRPr="00593A0D">
        <w:rPr>
          <w:rFonts w:ascii="David" w:hAnsi="David" w:cs="David"/>
          <w:sz w:val="24"/>
          <w:szCs w:val="24"/>
          <w:rtl/>
          <w:lang w:val="x-none"/>
        </w:rPr>
        <w:tab/>
        <w:t xml:space="preserve">                                מספר רישיון עורך דין </w:t>
      </w:r>
      <w:r w:rsidRPr="00593A0D">
        <w:rPr>
          <w:rFonts w:ascii="David" w:hAnsi="David" w:cs="David"/>
          <w:sz w:val="24"/>
          <w:szCs w:val="24"/>
          <w:rtl/>
          <w:lang w:val="x-none"/>
        </w:rPr>
        <w:tab/>
        <w:t xml:space="preserve">        חתימה וחותמת עוה"ד</w:t>
      </w:r>
    </w:p>
    <w:p w:rsidR="00B30523" w:rsidRPr="00593A0D" w:rsidRDefault="00B30523" w:rsidP="00B76F7D">
      <w:pPr>
        <w:bidi w:val="0"/>
        <w:spacing w:line="240" w:lineRule="auto"/>
        <w:rPr>
          <w:rFonts w:ascii="David" w:hAnsi="David" w:cs="David"/>
          <w:sz w:val="24"/>
          <w:szCs w:val="24"/>
        </w:rPr>
      </w:pPr>
      <w:bookmarkStart w:id="1" w:name="_Toc28404765"/>
      <w:r w:rsidRPr="00593A0D">
        <w:rPr>
          <w:rFonts w:ascii="David" w:hAnsi="David" w:cs="David"/>
          <w:sz w:val="24"/>
          <w:szCs w:val="24"/>
        </w:rPr>
        <w:br w:type="page"/>
      </w:r>
    </w:p>
    <w:p w:rsidR="00B30523" w:rsidRPr="00593A0D" w:rsidRDefault="00B30523" w:rsidP="00B30523">
      <w:pPr>
        <w:rPr>
          <w:rFonts w:ascii="David" w:hAnsi="David" w:cs="David"/>
          <w:b/>
          <w:bCs/>
          <w:sz w:val="26"/>
          <w:szCs w:val="26"/>
          <w:u w:val="single"/>
          <w:rtl/>
        </w:rPr>
      </w:pPr>
      <w:r w:rsidRPr="00593A0D">
        <w:rPr>
          <w:rFonts w:ascii="David" w:hAnsi="David" w:cs="David"/>
          <w:b/>
          <w:bCs/>
          <w:sz w:val="26"/>
          <w:szCs w:val="26"/>
          <w:u w:val="single"/>
          <w:rtl/>
        </w:rPr>
        <w:lastRenderedPageBreak/>
        <w:t>2.10.</w:t>
      </w:r>
      <w:r w:rsidRPr="00593A0D">
        <w:rPr>
          <w:rFonts w:ascii="David" w:hAnsi="David" w:cs="David"/>
          <w:b/>
          <w:bCs/>
          <w:sz w:val="26"/>
          <w:szCs w:val="26"/>
          <w:u w:val="single"/>
          <w:rtl/>
        </w:rPr>
        <w:tab/>
        <w:t>נספח ט' להצעה - חוות דעת רואה חשבון על אודות "עסק חי</w:t>
      </w:r>
      <w:r w:rsidRPr="00593A0D">
        <w:rPr>
          <w:rFonts w:ascii="David" w:hAnsi="David" w:cs="David"/>
          <w:b/>
          <w:bCs/>
          <w:sz w:val="26"/>
          <w:szCs w:val="26"/>
          <w:u w:val="single"/>
        </w:rPr>
        <w:t>"</w:t>
      </w:r>
    </w:p>
    <w:p w:rsidR="00B30523" w:rsidRPr="00593A0D" w:rsidRDefault="00B30523" w:rsidP="00B30523">
      <w:pPr>
        <w:jc w:val="right"/>
        <w:rPr>
          <w:rFonts w:ascii="David" w:hAnsi="David" w:cs="David"/>
          <w:sz w:val="24"/>
          <w:szCs w:val="24"/>
          <w:rtl/>
        </w:rPr>
      </w:pPr>
      <w:r w:rsidRPr="00593A0D">
        <w:rPr>
          <w:rFonts w:ascii="David" w:hAnsi="David" w:cs="David"/>
          <w:sz w:val="24"/>
          <w:szCs w:val="24"/>
          <w:rtl/>
        </w:rPr>
        <w:t>תאריך</w:t>
      </w:r>
      <w:r w:rsidRPr="00593A0D">
        <w:rPr>
          <w:rFonts w:ascii="David" w:hAnsi="David" w:cs="David"/>
          <w:sz w:val="24"/>
          <w:szCs w:val="24"/>
        </w:rPr>
        <w:t>_______________</w:t>
      </w:r>
    </w:p>
    <w:p w:rsidR="00803F3B" w:rsidRDefault="00803F3B" w:rsidP="00803F3B">
      <w:pPr>
        <w:rPr>
          <w:rFonts w:ascii="David" w:hAnsi="David" w:cs="David"/>
          <w:sz w:val="24"/>
          <w:szCs w:val="24"/>
          <w:rtl/>
        </w:rPr>
      </w:pPr>
    </w:p>
    <w:p w:rsidR="00803F3B" w:rsidRPr="00803F3B" w:rsidRDefault="00803F3B" w:rsidP="00803F3B">
      <w:pPr>
        <w:rPr>
          <w:rFonts w:ascii="David" w:hAnsi="David" w:cs="David"/>
          <w:sz w:val="24"/>
          <w:szCs w:val="24"/>
          <w:rtl/>
        </w:rPr>
      </w:pPr>
      <w:r w:rsidRPr="00803F3B">
        <w:rPr>
          <w:rFonts w:ascii="David" w:hAnsi="David" w:cs="David"/>
          <w:sz w:val="24"/>
          <w:szCs w:val="24"/>
          <w:rtl/>
        </w:rPr>
        <w:t>לכבוד ______________ [שם המציע]</w:t>
      </w:r>
    </w:p>
    <w:p w:rsidR="00803F3B" w:rsidRPr="00803F3B" w:rsidRDefault="00803F3B" w:rsidP="00803F3B">
      <w:pPr>
        <w:jc w:val="center"/>
        <w:rPr>
          <w:rFonts w:ascii="David" w:hAnsi="David" w:cs="David"/>
          <w:sz w:val="24"/>
          <w:szCs w:val="24"/>
          <w:rtl/>
        </w:rPr>
      </w:pPr>
      <w:r w:rsidRPr="00803F3B">
        <w:rPr>
          <w:rFonts w:ascii="David" w:hAnsi="David" w:cs="David"/>
          <w:sz w:val="24"/>
          <w:szCs w:val="24"/>
          <w:rtl/>
        </w:rPr>
        <w:t xml:space="preserve">הנדון: </w:t>
      </w:r>
      <w:r w:rsidRPr="00803F3B">
        <w:rPr>
          <w:rFonts w:ascii="David" w:hAnsi="David" w:cs="David"/>
          <w:sz w:val="24"/>
          <w:szCs w:val="24"/>
          <w:u w:val="single"/>
          <w:rtl/>
        </w:rPr>
        <w:t>אישור רואה חשבון על היעדר הערת "עסק חי" בדוחות הכספיים</w:t>
      </w:r>
    </w:p>
    <w:p w:rsidR="00803F3B" w:rsidRPr="00803F3B" w:rsidRDefault="00803F3B" w:rsidP="00803F3B">
      <w:pPr>
        <w:rPr>
          <w:rFonts w:ascii="David" w:hAnsi="David" w:cs="David"/>
          <w:sz w:val="24"/>
          <w:szCs w:val="24"/>
          <w:rtl/>
        </w:rPr>
      </w:pPr>
      <w:r w:rsidRPr="00803F3B">
        <w:rPr>
          <w:rFonts w:ascii="David" w:hAnsi="David" w:cs="David"/>
          <w:sz w:val="24"/>
          <w:szCs w:val="24"/>
          <w:rtl/>
        </w:rPr>
        <w:t>לבקשתכם וכרואי החשבון של ____________ (להלן: "המציע") הרינו לאשר כדלקמן:</w:t>
      </w:r>
    </w:p>
    <w:p w:rsidR="00803F3B" w:rsidRPr="00803F3B" w:rsidRDefault="00803F3B" w:rsidP="00803F3B">
      <w:pPr>
        <w:jc w:val="both"/>
        <w:rPr>
          <w:rFonts w:ascii="David" w:hAnsi="David" w:cs="David"/>
          <w:sz w:val="24"/>
          <w:szCs w:val="24"/>
          <w:rtl/>
        </w:rPr>
      </w:pPr>
      <w:r w:rsidRPr="00803F3B">
        <w:rPr>
          <w:rFonts w:ascii="David" w:hAnsi="David" w:cs="David"/>
          <w:sz w:val="24"/>
          <w:szCs w:val="24"/>
          <w:rtl/>
        </w:rPr>
        <w:t>1.</w:t>
      </w:r>
      <w:r w:rsidRPr="00803F3B">
        <w:rPr>
          <w:rFonts w:ascii="David" w:hAnsi="David" w:cs="David"/>
          <w:sz w:val="24"/>
          <w:szCs w:val="24"/>
          <w:rtl/>
        </w:rPr>
        <w:tab/>
        <w:t>הננו משמשים כרואי החשבון של המציע משנת _________.</w:t>
      </w:r>
    </w:p>
    <w:p w:rsidR="00803F3B" w:rsidRPr="00803F3B" w:rsidRDefault="00803F3B" w:rsidP="00803F3B">
      <w:pPr>
        <w:jc w:val="both"/>
        <w:rPr>
          <w:rFonts w:ascii="David" w:hAnsi="David" w:cs="David"/>
          <w:sz w:val="24"/>
          <w:szCs w:val="24"/>
          <w:rtl/>
        </w:rPr>
      </w:pPr>
      <w:r w:rsidRPr="00803F3B">
        <w:rPr>
          <w:rFonts w:ascii="David" w:hAnsi="David" w:cs="David"/>
          <w:sz w:val="24"/>
          <w:szCs w:val="24"/>
          <w:rtl/>
        </w:rPr>
        <w:t>2.</w:t>
      </w:r>
      <w:r w:rsidRPr="00803F3B">
        <w:rPr>
          <w:rFonts w:ascii="David" w:hAnsi="David" w:cs="David"/>
          <w:sz w:val="24"/>
          <w:szCs w:val="24"/>
          <w:rtl/>
        </w:rPr>
        <w:tab/>
        <w:t>יש למחוק את המיותר מבין סעיפים ‏2.1 ו-‏ 2.2:</w:t>
      </w:r>
    </w:p>
    <w:p w:rsidR="00803F3B" w:rsidRPr="00803F3B" w:rsidRDefault="00803F3B" w:rsidP="00803F3B">
      <w:pPr>
        <w:ind w:left="720" w:hanging="720"/>
        <w:jc w:val="both"/>
        <w:rPr>
          <w:rFonts w:ascii="David" w:hAnsi="David" w:cs="David"/>
          <w:sz w:val="24"/>
          <w:szCs w:val="24"/>
          <w:rtl/>
        </w:rPr>
      </w:pPr>
      <w:r w:rsidRPr="00803F3B">
        <w:rPr>
          <w:rFonts w:ascii="David" w:hAnsi="David" w:cs="David"/>
          <w:sz w:val="24"/>
          <w:szCs w:val="24"/>
          <w:rtl/>
        </w:rPr>
        <w:t>2.1.</w:t>
      </w:r>
      <w:r w:rsidRPr="00803F3B">
        <w:rPr>
          <w:rFonts w:ascii="David" w:hAnsi="David" w:cs="David"/>
          <w:sz w:val="24"/>
          <w:szCs w:val="24"/>
          <w:rtl/>
        </w:rPr>
        <w:tab/>
        <w:t xml:space="preserve">הדוחות הכספיים המבוקרים / סקורים של המציע ליום ______, בוקרו / נסקרו (בהתאמה) על ידי משרדנו. דוח רואי החשבון המבקרים נחתם ביום _______. </w:t>
      </w:r>
    </w:p>
    <w:p w:rsidR="00803F3B" w:rsidRPr="00803F3B" w:rsidRDefault="00803F3B" w:rsidP="00803F3B">
      <w:pPr>
        <w:ind w:left="720" w:hanging="720"/>
        <w:jc w:val="both"/>
        <w:rPr>
          <w:rFonts w:ascii="David" w:hAnsi="David" w:cs="David"/>
          <w:sz w:val="24"/>
          <w:szCs w:val="24"/>
          <w:rtl/>
        </w:rPr>
      </w:pPr>
      <w:r w:rsidRPr="00803F3B">
        <w:rPr>
          <w:rFonts w:ascii="David" w:hAnsi="David" w:cs="David"/>
          <w:sz w:val="24"/>
          <w:szCs w:val="24"/>
          <w:rtl/>
        </w:rPr>
        <w:t>2.2.</w:t>
      </w:r>
      <w:r w:rsidRPr="00803F3B">
        <w:rPr>
          <w:rFonts w:ascii="David" w:hAnsi="David" w:cs="David"/>
          <w:sz w:val="24"/>
          <w:szCs w:val="24"/>
          <w:rtl/>
        </w:rPr>
        <w:tab/>
        <w:t>הדוחות הכספיים המבוקרים / סקורים של המציע ליום ______, בוקרו / נסקרו (בהתאמה) על ידי רואי חשבון אחרים. דוח רואי החשבון המבקרים האחרים נחתם ביום ______.</w:t>
      </w:r>
    </w:p>
    <w:p w:rsidR="00803F3B" w:rsidRPr="00803F3B" w:rsidRDefault="00803F3B" w:rsidP="00803F3B">
      <w:pPr>
        <w:ind w:left="720" w:hanging="720"/>
        <w:jc w:val="both"/>
        <w:rPr>
          <w:rFonts w:ascii="David" w:hAnsi="David" w:cs="David"/>
          <w:sz w:val="24"/>
          <w:szCs w:val="24"/>
          <w:rtl/>
        </w:rPr>
      </w:pPr>
      <w:r w:rsidRPr="00803F3B">
        <w:rPr>
          <w:rFonts w:ascii="David" w:hAnsi="David" w:cs="David"/>
          <w:sz w:val="24"/>
          <w:szCs w:val="24"/>
          <w:rtl/>
        </w:rPr>
        <w:t>3.</w:t>
      </w:r>
      <w:r w:rsidRPr="00803F3B">
        <w:rPr>
          <w:rFonts w:ascii="David" w:hAnsi="David" w:cs="David"/>
          <w:sz w:val="24"/>
          <w:szCs w:val="24"/>
          <w:rtl/>
        </w:rPr>
        <w:tab/>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803F3B" w:rsidRPr="00803F3B" w:rsidRDefault="00803F3B" w:rsidP="00803F3B">
      <w:pPr>
        <w:ind w:left="720" w:hanging="720"/>
        <w:jc w:val="both"/>
        <w:rPr>
          <w:rFonts w:ascii="David" w:hAnsi="David" w:cs="David"/>
          <w:sz w:val="24"/>
          <w:szCs w:val="24"/>
          <w:rtl/>
        </w:rPr>
      </w:pPr>
      <w:r w:rsidRPr="00803F3B">
        <w:rPr>
          <w:rFonts w:ascii="David" w:hAnsi="David" w:cs="David"/>
          <w:sz w:val="24"/>
          <w:szCs w:val="24"/>
          <w:rtl/>
        </w:rPr>
        <w:t>4.</w:t>
      </w:r>
      <w:r w:rsidRPr="00803F3B">
        <w:rPr>
          <w:rFonts w:ascii="David" w:hAnsi="David" w:cs="David"/>
          <w:sz w:val="24"/>
          <w:szCs w:val="24"/>
          <w:rtl/>
        </w:rPr>
        <w:tab/>
        <w:t>קיבלנו דיווח מהנהלת המציע לגבי תוצאות פעילויותיו מאז הדוחות הכספיים המבוקרים / הסקורים, וכן ערכנו דיון בנושא "עסק חי" עם הנהלת המציע.</w:t>
      </w:r>
    </w:p>
    <w:p w:rsidR="00803F3B" w:rsidRPr="00803F3B" w:rsidRDefault="00803F3B" w:rsidP="00803F3B">
      <w:pPr>
        <w:ind w:left="720" w:hanging="720"/>
        <w:jc w:val="both"/>
        <w:rPr>
          <w:rFonts w:ascii="David" w:hAnsi="David" w:cs="David"/>
          <w:sz w:val="24"/>
          <w:szCs w:val="24"/>
          <w:rtl/>
        </w:rPr>
      </w:pPr>
      <w:r w:rsidRPr="00803F3B">
        <w:rPr>
          <w:rFonts w:ascii="David" w:hAnsi="David" w:cs="David"/>
          <w:sz w:val="24"/>
          <w:szCs w:val="24"/>
          <w:rtl/>
        </w:rPr>
        <w:t>5.</w:t>
      </w:r>
      <w:r w:rsidRPr="00803F3B">
        <w:rPr>
          <w:rFonts w:ascii="David" w:hAnsi="David" w:cs="David"/>
          <w:sz w:val="24"/>
          <w:szCs w:val="24"/>
          <w:rtl/>
        </w:rPr>
        <w:tab/>
        <w:t xml:space="preserve">עד למועד חתימתנו על מכתב זה, לא בא לידיעתנו, בהתבסס על הבדיקות כמפורט בסעיף </w:t>
      </w:r>
      <w:r w:rsidRPr="00803F3B">
        <w:rPr>
          <w:rFonts w:ascii="David" w:hAnsi="David" w:cs="David"/>
          <w:sz w:val="24"/>
          <w:szCs w:val="24"/>
          <w:cs/>
        </w:rPr>
        <w:t>‎</w:t>
      </w:r>
      <w:r w:rsidRPr="00803F3B">
        <w:rPr>
          <w:rFonts w:ascii="David" w:hAnsi="David" w:cs="David"/>
          <w:sz w:val="24"/>
          <w:szCs w:val="24"/>
        </w:rPr>
        <w:t>4</w:t>
      </w:r>
      <w:r w:rsidRPr="00803F3B">
        <w:rPr>
          <w:rFonts w:ascii="David" w:hAnsi="David" w:cs="David"/>
          <w:sz w:val="24"/>
          <w:szCs w:val="24"/>
          <w:rtl/>
        </w:rPr>
        <w:t xml:space="preserve"> לעיל, מידע על שינוי מהותי לרעה במצבו העסקי של המציע, עד לכדי העלאת ספקות משמעותיים לגבי המשך קיומו של המציע "כעסק חי" (**).</w:t>
      </w:r>
    </w:p>
    <w:p w:rsidR="00803F3B" w:rsidRPr="00803F3B" w:rsidRDefault="00803F3B" w:rsidP="00803F3B">
      <w:pPr>
        <w:jc w:val="both"/>
        <w:rPr>
          <w:rFonts w:ascii="David" w:hAnsi="David" w:cs="David"/>
          <w:sz w:val="24"/>
          <w:szCs w:val="24"/>
          <w:rtl/>
        </w:rPr>
      </w:pPr>
      <w:r w:rsidRPr="00803F3B">
        <w:rPr>
          <w:rFonts w:ascii="David" w:hAnsi="David" w:cs="David"/>
          <w:sz w:val="24"/>
          <w:szCs w:val="24"/>
          <w:rtl/>
        </w:rPr>
        <w:t>(*) לעניין אישור זה, "עסק חי" – כהגדרתו בהתאם לתקן ביקורת (ישראל) 570 בדבר העסק החי של לשכת רואי חשבון בישראל.</w:t>
      </w:r>
    </w:p>
    <w:p w:rsidR="00803F3B" w:rsidRPr="00803F3B" w:rsidRDefault="00803F3B" w:rsidP="00803F3B">
      <w:pPr>
        <w:jc w:val="both"/>
        <w:rPr>
          <w:rFonts w:ascii="David" w:hAnsi="David" w:cs="David"/>
          <w:sz w:val="24"/>
          <w:szCs w:val="24"/>
          <w:rtl/>
        </w:rPr>
      </w:pPr>
      <w:r w:rsidRPr="00803F3B">
        <w:rPr>
          <w:rFonts w:ascii="David" w:hAnsi="David" w:cs="David"/>
          <w:sz w:val="24"/>
          <w:szCs w:val="24"/>
          <w:rtl/>
        </w:rPr>
        <w:t xml:space="preserve">(**) אם מאז מועד חתימת רואה החשבון על דוח רואה החשבון המבקרים חלפו פחות מ- 3 חודשים, כי אז אין דרישה לסעיפים </w:t>
      </w:r>
      <w:r w:rsidRPr="00803F3B">
        <w:rPr>
          <w:rFonts w:ascii="David" w:hAnsi="David" w:cs="David"/>
          <w:sz w:val="24"/>
          <w:szCs w:val="24"/>
          <w:cs/>
        </w:rPr>
        <w:t>‎</w:t>
      </w:r>
      <w:r w:rsidRPr="00803F3B">
        <w:rPr>
          <w:rFonts w:ascii="David" w:hAnsi="David" w:cs="David"/>
          <w:sz w:val="24"/>
          <w:szCs w:val="24"/>
        </w:rPr>
        <w:t>4</w:t>
      </w:r>
      <w:r w:rsidRPr="00803F3B">
        <w:rPr>
          <w:rFonts w:ascii="David" w:hAnsi="David" w:cs="David"/>
          <w:sz w:val="24"/>
          <w:szCs w:val="24"/>
          <w:rtl/>
        </w:rPr>
        <w:t xml:space="preserve"> ו- </w:t>
      </w:r>
      <w:r w:rsidRPr="00803F3B">
        <w:rPr>
          <w:rFonts w:ascii="David" w:hAnsi="David" w:cs="David"/>
          <w:sz w:val="24"/>
          <w:szCs w:val="24"/>
          <w:cs/>
        </w:rPr>
        <w:t>‎</w:t>
      </w:r>
      <w:r w:rsidRPr="00803F3B">
        <w:rPr>
          <w:rFonts w:ascii="David" w:hAnsi="David" w:cs="David"/>
          <w:sz w:val="24"/>
          <w:szCs w:val="24"/>
        </w:rPr>
        <w:t>5</w:t>
      </w:r>
      <w:r w:rsidRPr="00803F3B">
        <w:rPr>
          <w:rFonts w:ascii="David" w:hAnsi="David" w:cs="David"/>
          <w:sz w:val="24"/>
          <w:szCs w:val="24"/>
          <w:rtl/>
        </w:rPr>
        <w:t>.</w:t>
      </w:r>
    </w:p>
    <w:p w:rsidR="00803F3B" w:rsidRPr="00803F3B" w:rsidRDefault="00803F3B" w:rsidP="00803F3B">
      <w:pPr>
        <w:rPr>
          <w:rFonts w:ascii="David" w:hAnsi="David" w:cs="David"/>
          <w:sz w:val="24"/>
          <w:szCs w:val="24"/>
          <w:rtl/>
        </w:rPr>
      </w:pPr>
      <w:r w:rsidRPr="00803F3B">
        <w:rPr>
          <w:rFonts w:ascii="David" w:hAnsi="David" w:cs="David"/>
          <w:sz w:val="24"/>
          <w:szCs w:val="24"/>
          <w:rtl/>
        </w:rPr>
        <w:t xml:space="preserve">בכבוד רב, ___________________ רו"ח </w:t>
      </w:r>
    </w:p>
    <w:p w:rsidR="00803F3B" w:rsidRPr="00803F3B" w:rsidRDefault="00803F3B" w:rsidP="00803F3B">
      <w:pPr>
        <w:rPr>
          <w:rFonts w:ascii="David" w:hAnsi="David" w:cs="David"/>
          <w:sz w:val="20"/>
          <w:szCs w:val="20"/>
          <w:rtl/>
        </w:rPr>
      </w:pPr>
      <w:r w:rsidRPr="00803F3B">
        <w:rPr>
          <w:rFonts w:ascii="David" w:hAnsi="David" w:cs="David"/>
          <w:sz w:val="20"/>
          <w:szCs w:val="20"/>
          <w:rtl/>
        </w:rPr>
        <w:t xml:space="preserve">הערות: </w:t>
      </w:r>
    </w:p>
    <w:p w:rsidR="00803F3B" w:rsidRPr="00803F3B" w:rsidRDefault="00803F3B" w:rsidP="00803F3B">
      <w:pPr>
        <w:rPr>
          <w:rFonts w:ascii="David" w:hAnsi="David" w:cs="David"/>
          <w:sz w:val="20"/>
          <w:szCs w:val="20"/>
          <w:rtl/>
        </w:rPr>
      </w:pPr>
      <w:r w:rsidRPr="00803F3B">
        <w:rPr>
          <w:rFonts w:ascii="David" w:hAnsi="David" w:cs="David"/>
          <w:sz w:val="20"/>
          <w:szCs w:val="20"/>
          <w:rtl/>
        </w:rPr>
        <w:t>•</w:t>
      </w:r>
      <w:r w:rsidRPr="00803F3B">
        <w:rPr>
          <w:rFonts w:ascii="David" w:hAnsi="David" w:cs="David"/>
          <w:sz w:val="20"/>
          <w:szCs w:val="20"/>
          <w:rtl/>
        </w:rPr>
        <w:tab/>
        <w:t>נוסח זה נקבע בתיאום עם הוועדה לקביעת נוסחי חוות דעת מיוחדים ואישורי רואי חשבון של לשכת רואי חשבון בישראל בדצמבר 2020.</w:t>
      </w:r>
    </w:p>
    <w:p w:rsidR="00B30523" w:rsidRPr="00803F3B" w:rsidRDefault="00803F3B" w:rsidP="00803F3B">
      <w:pPr>
        <w:rPr>
          <w:rFonts w:ascii="David" w:hAnsi="David" w:cs="David"/>
          <w:sz w:val="20"/>
          <w:szCs w:val="20"/>
          <w:rtl/>
        </w:rPr>
      </w:pPr>
      <w:r w:rsidRPr="00803F3B">
        <w:rPr>
          <w:rFonts w:ascii="David" w:hAnsi="David" w:cs="David"/>
          <w:sz w:val="20"/>
          <w:szCs w:val="20"/>
          <w:rtl/>
        </w:rPr>
        <w:t>•</w:t>
      </w:r>
      <w:r w:rsidRPr="00803F3B">
        <w:rPr>
          <w:rFonts w:ascii="David" w:hAnsi="David" w:cs="David"/>
          <w:sz w:val="20"/>
          <w:szCs w:val="20"/>
          <w:rtl/>
        </w:rPr>
        <w:tab/>
        <w:t>יודפס על נייר לוגו של משרד רואי החשבון.</w:t>
      </w:r>
    </w:p>
    <w:p w:rsidR="00803F3B" w:rsidRDefault="00803F3B">
      <w:pPr>
        <w:bidi w:val="0"/>
        <w:rPr>
          <w:rFonts w:ascii="David" w:hAnsi="David" w:cs="David"/>
          <w:sz w:val="24"/>
          <w:szCs w:val="24"/>
          <w:rtl/>
        </w:rPr>
      </w:pPr>
      <w:r>
        <w:rPr>
          <w:rFonts w:ascii="David" w:hAnsi="David" w:cs="David"/>
          <w:sz w:val="24"/>
          <w:szCs w:val="24"/>
          <w:rtl/>
        </w:rPr>
        <w:br w:type="page"/>
      </w:r>
    </w:p>
    <w:p w:rsidR="00B30523" w:rsidRPr="00593A0D" w:rsidRDefault="00B30523" w:rsidP="00B30523">
      <w:pPr>
        <w:rPr>
          <w:rFonts w:ascii="David" w:hAnsi="David" w:cs="David"/>
          <w:b/>
          <w:bCs/>
          <w:sz w:val="24"/>
          <w:szCs w:val="24"/>
          <w:u w:val="single"/>
          <w:rtl/>
        </w:rPr>
      </w:pPr>
      <w:r w:rsidRPr="00593A0D">
        <w:rPr>
          <w:rFonts w:ascii="David" w:hAnsi="David" w:cs="David"/>
          <w:b/>
          <w:bCs/>
          <w:sz w:val="24"/>
          <w:szCs w:val="24"/>
          <w:u w:val="single"/>
          <w:rtl/>
        </w:rPr>
        <w:lastRenderedPageBreak/>
        <w:t>2.11. נספח י' להצעה - אישור רואה חשבון על מחזור כספי</w:t>
      </w:r>
    </w:p>
    <w:p w:rsidR="00B30523" w:rsidRPr="00593A0D" w:rsidRDefault="00B30523" w:rsidP="00B30523">
      <w:pPr>
        <w:rPr>
          <w:rFonts w:ascii="David" w:hAnsi="David" w:cs="David"/>
          <w:b/>
          <w:bCs/>
          <w:sz w:val="24"/>
          <w:szCs w:val="24"/>
          <w:rtl/>
        </w:rPr>
      </w:pPr>
      <w:r w:rsidRPr="00593A0D">
        <w:rPr>
          <w:rFonts w:ascii="David" w:hAnsi="David" w:cs="David"/>
          <w:b/>
          <w:bCs/>
          <w:sz w:val="24"/>
          <w:szCs w:val="24"/>
          <w:rtl/>
        </w:rPr>
        <w:t xml:space="preserve">לכבוד </w:t>
      </w:r>
    </w:p>
    <w:p w:rsidR="00B30523" w:rsidRPr="00593A0D" w:rsidRDefault="00B30523" w:rsidP="00B30523">
      <w:pPr>
        <w:rPr>
          <w:rFonts w:ascii="David" w:hAnsi="David" w:cs="David"/>
          <w:b/>
          <w:bCs/>
          <w:sz w:val="24"/>
          <w:szCs w:val="24"/>
          <w:rtl/>
        </w:rPr>
      </w:pPr>
      <w:r w:rsidRPr="00593A0D">
        <w:rPr>
          <w:rFonts w:ascii="David" w:hAnsi="David" w:cs="David"/>
          <w:b/>
          <w:bCs/>
          <w:sz w:val="24"/>
          <w:szCs w:val="24"/>
          <w:rtl/>
        </w:rPr>
        <w:t>רשות המיסים בישראל</w:t>
      </w:r>
    </w:p>
    <w:p w:rsidR="00B30523" w:rsidRPr="00593A0D" w:rsidRDefault="00B30523" w:rsidP="00B30523">
      <w:pPr>
        <w:spacing w:before="240"/>
        <w:rPr>
          <w:rFonts w:ascii="David" w:hAnsi="David" w:cs="David"/>
          <w:sz w:val="24"/>
          <w:szCs w:val="24"/>
          <w:rtl/>
        </w:rPr>
      </w:pPr>
    </w:p>
    <w:p w:rsidR="00B30523" w:rsidRPr="00593A0D" w:rsidRDefault="00B30523" w:rsidP="00B30523">
      <w:pPr>
        <w:spacing w:before="240"/>
        <w:rPr>
          <w:rFonts w:ascii="David" w:hAnsi="David" w:cs="David"/>
          <w:sz w:val="24"/>
          <w:szCs w:val="24"/>
          <w:rtl/>
        </w:rPr>
      </w:pPr>
      <w:r w:rsidRPr="00593A0D">
        <w:rPr>
          <w:rFonts w:ascii="David" w:hAnsi="David" w:cs="David"/>
          <w:sz w:val="24"/>
          <w:szCs w:val="24"/>
          <w:rtl/>
        </w:rPr>
        <w:t xml:space="preserve">הנדון:  </w:t>
      </w:r>
      <w:r w:rsidRPr="00593A0D">
        <w:rPr>
          <w:rFonts w:ascii="David" w:hAnsi="David" w:cs="David"/>
          <w:b/>
          <w:bCs/>
          <w:sz w:val="24"/>
          <w:szCs w:val="24"/>
          <w:u w:val="single"/>
          <w:rtl/>
        </w:rPr>
        <w:t>אישור על מחזור כספי - השנים שנסתיימו בסוף שנות המס 2017, 2018, 2019 ו-2020</w:t>
      </w:r>
      <w:r w:rsidRPr="00593A0D">
        <w:rPr>
          <w:rFonts w:ascii="David" w:hAnsi="David" w:cs="David"/>
          <w:sz w:val="24"/>
          <w:szCs w:val="24"/>
          <w:rtl/>
        </w:rPr>
        <w:t xml:space="preserve">  </w:t>
      </w:r>
    </w:p>
    <w:p w:rsidR="00B30523" w:rsidRPr="00593A0D" w:rsidRDefault="00B30523" w:rsidP="00B30523">
      <w:pPr>
        <w:rPr>
          <w:rFonts w:ascii="David" w:hAnsi="David" w:cs="David"/>
          <w:sz w:val="24"/>
          <w:szCs w:val="24"/>
          <w:rtl/>
        </w:rPr>
      </w:pPr>
      <w:r w:rsidRPr="00593A0D">
        <w:rPr>
          <w:rFonts w:ascii="David" w:hAnsi="David" w:cs="David"/>
          <w:sz w:val="24"/>
          <w:szCs w:val="24"/>
          <w:rtl/>
        </w:rPr>
        <w:t>לבקשתכם וכרואי החשבון של _________________ (להלן: "</w:t>
      </w:r>
      <w:r w:rsidRPr="00593A0D">
        <w:rPr>
          <w:rFonts w:ascii="David" w:hAnsi="David" w:cs="David"/>
          <w:b/>
          <w:bCs/>
          <w:sz w:val="24"/>
          <w:szCs w:val="24"/>
          <w:rtl/>
        </w:rPr>
        <w:t>המציע</w:t>
      </w:r>
      <w:r w:rsidRPr="00593A0D">
        <w:rPr>
          <w:rFonts w:ascii="David" w:hAnsi="David" w:cs="David"/>
          <w:sz w:val="24"/>
          <w:szCs w:val="24"/>
          <w:rtl/>
        </w:rPr>
        <w:t>") הרינו לאשר כדלקמן:</w:t>
      </w:r>
    </w:p>
    <w:p w:rsidR="00B30523" w:rsidRPr="00593A0D" w:rsidRDefault="00B30523" w:rsidP="00B30523">
      <w:pPr>
        <w:jc w:val="both"/>
        <w:rPr>
          <w:rFonts w:ascii="David" w:hAnsi="David" w:cs="David"/>
          <w:sz w:val="24"/>
          <w:szCs w:val="24"/>
          <w:rtl/>
        </w:rPr>
      </w:pPr>
      <w:r w:rsidRPr="00593A0D">
        <w:rPr>
          <w:rFonts w:ascii="David" w:hAnsi="David" w:cs="David"/>
          <w:sz w:val="24"/>
          <w:szCs w:val="24"/>
          <w:rtl/>
        </w:rPr>
        <w:t>א.</w:t>
      </w:r>
      <w:r w:rsidRPr="00593A0D">
        <w:rPr>
          <w:rFonts w:ascii="David" w:hAnsi="David" w:cs="David"/>
          <w:sz w:val="24"/>
          <w:szCs w:val="24"/>
          <w:rtl/>
        </w:rPr>
        <w:tab/>
        <w:t xml:space="preserve">הננו משמשים כרואי החשבון של המציע משנת_______________. </w:t>
      </w:r>
    </w:p>
    <w:p w:rsidR="00B30523" w:rsidRPr="00593A0D" w:rsidRDefault="00B30523" w:rsidP="00B30523">
      <w:pPr>
        <w:ind w:left="720" w:hanging="720"/>
        <w:jc w:val="both"/>
        <w:rPr>
          <w:rFonts w:ascii="David" w:hAnsi="David" w:cs="David"/>
          <w:sz w:val="24"/>
          <w:szCs w:val="24"/>
          <w:rtl/>
        </w:rPr>
      </w:pPr>
      <w:r w:rsidRPr="00593A0D">
        <w:rPr>
          <w:rFonts w:ascii="David" w:hAnsi="David" w:cs="David"/>
          <w:sz w:val="24"/>
          <w:szCs w:val="24"/>
          <w:rtl/>
        </w:rPr>
        <w:t>ב.</w:t>
      </w:r>
      <w:r w:rsidRPr="00593A0D">
        <w:rPr>
          <w:rFonts w:ascii="David" w:hAnsi="David" w:cs="David"/>
          <w:sz w:val="24"/>
          <w:szCs w:val="24"/>
          <w:rtl/>
        </w:rPr>
        <w:tab/>
        <w:t>הדוחות הכספיים המבוקרים/סקורים של המציע ליום _____________, ליום_______________, ליום _______________ וליום ____________ בוקרו/נסקרו (בהתאמה) על ידי משרדנו.</w:t>
      </w:r>
    </w:p>
    <w:p w:rsidR="00B30523" w:rsidRPr="00593A0D" w:rsidRDefault="00B30523" w:rsidP="00B30523">
      <w:pPr>
        <w:ind w:left="720"/>
        <w:jc w:val="both"/>
        <w:rPr>
          <w:rFonts w:ascii="David" w:hAnsi="David" w:cs="David"/>
          <w:sz w:val="24"/>
          <w:szCs w:val="24"/>
          <w:rtl/>
        </w:rPr>
      </w:pPr>
      <w:r w:rsidRPr="00593A0D">
        <w:rPr>
          <w:rFonts w:ascii="David" w:hAnsi="David" w:cs="David"/>
          <w:sz w:val="24"/>
          <w:szCs w:val="24"/>
          <w:rtl/>
        </w:rPr>
        <w:t xml:space="preserve">לחילופין: הדוחות הכספיים המבוקרים/סקורים של המציע לימים _____________  בוקרו על ידי רואי חשבון אחרים. </w:t>
      </w:r>
    </w:p>
    <w:p w:rsidR="00B30523" w:rsidRPr="00593A0D" w:rsidRDefault="00B30523" w:rsidP="00B30523">
      <w:pPr>
        <w:ind w:left="720" w:hanging="720"/>
        <w:jc w:val="both"/>
        <w:rPr>
          <w:rFonts w:ascii="David" w:hAnsi="David" w:cs="David"/>
          <w:sz w:val="24"/>
          <w:szCs w:val="24"/>
          <w:rtl/>
        </w:rPr>
      </w:pPr>
      <w:r w:rsidRPr="00593A0D">
        <w:rPr>
          <w:rFonts w:ascii="David" w:hAnsi="David" w:cs="David"/>
          <w:sz w:val="24"/>
          <w:szCs w:val="24"/>
          <w:rtl/>
        </w:rPr>
        <w:t>ג.</w:t>
      </w:r>
      <w:r w:rsidRPr="00593A0D">
        <w:rPr>
          <w:rFonts w:ascii="David" w:hAnsi="David" w:cs="David"/>
          <w:sz w:val="24"/>
          <w:szCs w:val="24"/>
          <w:rtl/>
        </w:rPr>
        <w:tab/>
        <w:t>חוות הדעת/דוח הסקירה שניתנה לדוחות הכספיים המבוקרים/סקורים (בהתאמה) לימים ____________________________ אינה כוללת כל הסתייגות ו/או הפניית תשומת הלב או כל סטייה אחרת מהנוסח האחיד</w:t>
      </w:r>
      <w:r w:rsidRPr="00593A0D">
        <w:rPr>
          <w:rStyle w:val="afff6"/>
          <w:rFonts w:ascii="David" w:hAnsi="David" w:cs="David"/>
          <w:sz w:val="24"/>
          <w:szCs w:val="24"/>
          <w:rtl/>
        </w:rPr>
        <w:footnoteReference w:id="1"/>
      </w:r>
      <w:r w:rsidRPr="00593A0D">
        <w:rPr>
          <w:rFonts w:ascii="David" w:hAnsi="David" w:cs="David"/>
          <w:sz w:val="24"/>
          <w:szCs w:val="24"/>
          <w:rtl/>
        </w:rPr>
        <w:t>.</w:t>
      </w:r>
    </w:p>
    <w:p w:rsidR="00B30523" w:rsidRPr="00593A0D" w:rsidRDefault="00B30523" w:rsidP="00B30523">
      <w:pPr>
        <w:ind w:left="720"/>
        <w:jc w:val="both"/>
        <w:rPr>
          <w:rFonts w:ascii="David" w:hAnsi="David" w:cs="David"/>
          <w:sz w:val="24"/>
          <w:szCs w:val="24"/>
          <w:rtl/>
        </w:rPr>
      </w:pPr>
      <w:r w:rsidRPr="00593A0D">
        <w:rPr>
          <w:rFonts w:ascii="David" w:hAnsi="David" w:cs="David"/>
          <w:sz w:val="24"/>
          <w:szCs w:val="24"/>
          <w:rtl/>
        </w:rPr>
        <w:t>לחילופין: חו"ד / דו"ח הסקירה שניתנה לדוחות הכספיים המבוקרים/סקורים (בהתאמה) לימים _____________ כוללת  חריגה מהנוסח האחיד אולם אין לחריגה זו השלכה על המידע המפורט בסעיף ד' להלן.</w:t>
      </w:r>
    </w:p>
    <w:p w:rsidR="00B30523" w:rsidRPr="00593A0D" w:rsidRDefault="00B30523" w:rsidP="00B30523">
      <w:pPr>
        <w:ind w:left="720"/>
        <w:jc w:val="both"/>
        <w:rPr>
          <w:rFonts w:ascii="David" w:hAnsi="David" w:cs="David"/>
          <w:sz w:val="24"/>
          <w:szCs w:val="24"/>
          <w:rtl/>
        </w:rPr>
      </w:pPr>
      <w:r w:rsidRPr="00593A0D">
        <w:rPr>
          <w:rFonts w:ascii="David" w:hAnsi="David" w:cs="David"/>
          <w:sz w:val="24"/>
          <w:szCs w:val="24"/>
          <w:rtl/>
        </w:rPr>
        <w:t>לחילופין: חו"ד / דוח הסקירה שניתנה לדוחות הכספיים המבוקרים/סקורים (בהתאמה) לימים ______________ כוללת  חריגה מהנוסח האחיד אשר יש לה השלכות כמפורט לעיל על המידע המפורט בסעיף ד' להלן.</w:t>
      </w:r>
    </w:p>
    <w:p w:rsidR="00B30523" w:rsidRPr="00593A0D" w:rsidRDefault="00B30523" w:rsidP="00B30523">
      <w:pPr>
        <w:ind w:left="720" w:hanging="720"/>
        <w:jc w:val="both"/>
        <w:rPr>
          <w:rFonts w:ascii="David" w:hAnsi="David" w:cs="David"/>
          <w:sz w:val="24"/>
          <w:szCs w:val="24"/>
          <w:rtl/>
        </w:rPr>
      </w:pPr>
      <w:r w:rsidRPr="00593A0D">
        <w:rPr>
          <w:rFonts w:ascii="David" w:hAnsi="David" w:cs="David"/>
          <w:sz w:val="24"/>
          <w:szCs w:val="24"/>
          <w:rtl/>
        </w:rPr>
        <w:t>ד.</w:t>
      </w:r>
      <w:r w:rsidRPr="00593A0D">
        <w:rPr>
          <w:rFonts w:ascii="David" w:hAnsi="David" w:cs="David"/>
          <w:sz w:val="24"/>
          <w:szCs w:val="24"/>
          <w:rtl/>
        </w:rPr>
        <w:tab/>
        <w:t>בהתאם לדוחות הכספיים האמורים המבוקרים/סקורים לימים ________________, הריני לאשר כי במהלך שלוש שנים מתוך השנים 2017, 2018, 2019 ו-2020, המחזור הכספי השנתי, בכל אחת משלוש השנים האמורות, של המציע בתחום אחזקת מערכות מתח נמוך, לא פחת מסך של 350,000 ₪ לא כולל מע"מ.</w:t>
      </w:r>
    </w:p>
    <w:p w:rsidR="00B30523" w:rsidRPr="00593A0D" w:rsidRDefault="00B30523" w:rsidP="00B30523">
      <w:pPr>
        <w:rPr>
          <w:rFonts w:ascii="David" w:hAnsi="David" w:cs="David"/>
          <w:sz w:val="24"/>
          <w:szCs w:val="24"/>
          <w:rtl/>
        </w:rPr>
      </w:pPr>
    </w:p>
    <w:p w:rsidR="00B30523" w:rsidRPr="00593A0D" w:rsidRDefault="00B30523" w:rsidP="00B30523">
      <w:pPr>
        <w:rPr>
          <w:rFonts w:ascii="David" w:hAnsi="David" w:cs="David"/>
          <w:sz w:val="24"/>
          <w:szCs w:val="24"/>
          <w:rtl/>
        </w:rPr>
      </w:pPr>
      <w:r w:rsidRPr="00593A0D">
        <w:rPr>
          <w:rFonts w:ascii="David" w:hAnsi="David" w:cs="David"/>
          <w:sz w:val="24"/>
          <w:szCs w:val="24"/>
          <w:rtl/>
        </w:rPr>
        <w:t>בכבוד רב,</w:t>
      </w:r>
    </w:p>
    <w:p w:rsidR="00B30523" w:rsidRPr="00593A0D" w:rsidRDefault="00B30523" w:rsidP="00B30523">
      <w:pPr>
        <w:rPr>
          <w:rFonts w:ascii="David" w:hAnsi="David" w:cs="David"/>
          <w:sz w:val="24"/>
          <w:szCs w:val="24"/>
          <w:rtl/>
        </w:rPr>
      </w:pPr>
      <w:r w:rsidRPr="00593A0D">
        <w:rPr>
          <w:rFonts w:ascii="David" w:hAnsi="David" w:cs="David"/>
          <w:sz w:val="24"/>
          <w:szCs w:val="24"/>
          <w:rtl/>
        </w:rPr>
        <w:t>_______________</w:t>
      </w:r>
    </w:p>
    <w:p w:rsidR="00B30523" w:rsidRPr="00803F3B" w:rsidRDefault="00B30523" w:rsidP="00803F3B">
      <w:pPr>
        <w:rPr>
          <w:rFonts w:ascii="David" w:hAnsi="David" w:cs="David"/>
          <w:sz w:val="24"/>
          <w:szCs w:val="24"/>
        </w:rPr>
      </w:pPr>
      <w:r w:rsidRPr="00593A0D">
        <w:rPr>
          <w:rFonts w:ascii="David" w:hAnsi="David" w:cs="David"/>
          <w:sz w:val="24"/>
          <w:szCs w:val="24"/>
          <w:rtl/>
        </w:rPr>
        <w:t>רואי חשבון</w:t>
      </w:r>
    </w:p>
    <w:p w:rsidR="00B30523" w:rsidRPr="00593A0D" w:rsidRDefault="00B30523" w:rsidP="00B30523">
      <w:pPr>
        <w:tabs>
          <w:tab w:val="left" w:pos="516"/>
        </w:tabs>
        <w:spacing w:before="60" w:after="60" w:line="360" w:lineRule="auto"/>
        <w:ind w:left="-59"/>
        <w:jc w:val="both"/>
        <w:rPr>
          <w:rFonts w:ascii="David" w:hAnsi="David" w:cs="David"/>
          <w:b/>
          <w:bCs/>
          <w:sz w:val="24"/>
          <w:szCs w:val="24"/>
          <w:rtl/>
        </w:rPr>
      </w:pPr>
    </w:p>
    <w:p w:rsidR="00B30523" w:rsidRPr="00593A0D" w:rsidRDefault="00B30523" w:rsidP="00B30523">
      <w:pPr>
        <w:spacing w:line="480" w:lineRule="auto"/>
        <w:jc w:val="center"/>
        <w:rPr>
          <w:rFonts w:ascii="David" w:hAnsi="David" w:cs="David"/>
          <w:b/>
          <w:bCs/>
          <w:sz w:val="24"/>
          <w:szCs w:val="24"/>
          <w:rtl/>
        </w:rPr>
      </w:pPr>
    </w:p>
    <w:p w:rsidR="00B30523" w:rsidRPr="00593A0D" w:rsidRDefault="00B30523" w:rsidP="00B30523">
      <w:pPr>
        <w:spacing w:line="480" w:lineRule="auto"/>
        <w:jc w:val="center"/>
        <w:rPr>
          <w:rFonts w:ascii="David" w:hAnsi="David" w:cs="David"/>
          <w:b/>
          <w:bCs/>
          <w:sz w:val="24"/>
          <w:szCs w:val="24"/>
          <w:rtl/>
        </w:rPr>
      </w:pPr>
    </w:p>
    <w:p w:rsidR="00B30523" w:rsidRPr="00593A0D" w:rsidRDefault="00B30523" w:rsidP="00B30523">
      <w:pPr>
        <w:spacing w:line="480" w:lineRule="auto"/>
        <w:jc w:val="center"/>
        <w:rPr>
          <w:rFonts w:ascii="David" w:hAnsi="David" w:cs="David"/>
          <w:b/>
          <w:bCs/>
          <w:sz w:val="24"/>
          <w:szCs w:val="24"/>
          <w:rtl/>
        </w:rPr>
      </w:pPr>
    </w:p>
    <w:p w:rsidR="00B30523" w:rsidRPr="00593A0D" w:rsidRDefault="00B30523" w:rsidP="00B30523">
      <w:pPr>
        <w:spacing w:line="480" w:lineRule="auto"/>
        <w:ind w:hanging="51"/>
        <w:jc w:val="center"/>
        <w:rPr>
          <w:rFonts w:ascii="David" w:eastAsia="Calibri" w:hAnsi="David" w:cs="David"/>
          <w:b/>
          <w:bCs/>
          <w:sz w:val="96"/>
          <w:szCs w:val="96"/>
        </w:rPr>
      </w:pPr>
    </w:p>
    <w:p w:rsidR="00B30523" w:rsidRPr="00593A0D" w:rsidRDefault="00B30523" w:rsidP="00B30523">
      <w:pPr>
        <w:spacing w:line="480" w:lineRule="auto"/>
        <w:ind w:hanging="51"/>
        <w:jc w:val="center"/>
        <w:rPr>
          <w:rFonts w:ascii="David" w:eastAsia="Calibri" w:hAnsi="David" w:cs="David"/>
          <w:b/>
          <w:bCs/>
          <w:sz w:val="96"/>
          <w:szCs w:val="96"/>
          <w:rtl/>
        </w:rPr>
      </w:pPr>
      <w:r w:rsidRPr="00593A0D">
        <w:rPr>
          <w:rFonts w:ascii="David" w:eastAsia="Calibri" w:hAnsi="David" w:cs="David"/>
          <w:b/>
          <w:bCs/>
          <w:sz w:val="96"/>
          <w:szCs w:val="96"/>
          <w:rtl/>
        </w:rPr>
        <w:t>פרק 3 –</w:t>
      </w:r>
    </w:p>
    <w:p w:rsidR="00B30523" w:rsidRPr="00593A0D" w:rsidRDefault="00B30523" w:rsidP="00B30523">
      <w:pPr>
        <w:spacing w:line="480" w:lineRule="auto"/>
        <w:ind w:hanging="51"/>
        <w:jc w:val="center"/>
        <w:rPr>
          <w:rFonts w:ascii="David" w:eastAsia="Calibri" w:hAnsi="David" w:cs="David"/>
          <w:b/>
          <w:bCs/>
          <w:sz w:val="96"/>
          <w:szCs w:val="96"/>
          <w:rtl/>
        </w:rPr>
      </w:pPr>
      <w:r w:rsidRPr="00593A0D">
        <w:rPr>
          <w:rFonts w:ascii="David" w:eastAsia="Calibri" w:hAnsi="David" w:cs="David"/>
          <w:b/>
          <w:bCs/>
          <w:sz w:val="96"/>
          <w:szCs w:val="96"/>
          <w:rtl/>
        </w:rPr>
        <w:t>ההצעה הכספית של המציע</w:t>
      </w:r>
    </w:p>
    <w:p w:rsidR="00B30523" w:rsidRPr="00593A0D" w:rsidRDefault="00B30523" w:rsidP="00B30523">
      <w:pPr>
        <w:jc w:val="right"/>
        <w:rPr>
          <w:rFonts w:ascii="David" w:eastAsia="Calibri" w:hAnsi="David" w:cs="David"/>
          <w:sz w:val="24"/>
          <w:szCs w:val="24"/>
          <w:rtl/>
        </w:rPr>
      </w:pPr>
      <w:r w:rsidRPr="00593A0D">
        <w:rPr>
          <w:rFonts w:ascii="David" w:eastAsia="Calibri" w:hAnsi="David" w:cs="David"/>
          <w:sz w:val="24"/>
          <w:szCs w:val="24"/>
          <w:rtl/>
        </w:rPr>
        <w:br w:type="page"/>
      </w:r>
    </w:p>
    <w:p w:rsidR="00B30523" w:rsidRPr="00593A0D" w:rsidRDefault="00B30523" w:rsidP="00B30523">
      <w:pPr>
        <w:ind w:hanging="51"/>
        <w:jc w:val="both"/>
        <w:rPr>
          <w:rFonts w:ascii="David" w:eastAsia="Calibri" w:hAnsi="David" w:cs="David"/>
          <w:sz w:val="24"/>
          <w:szCs w:val="24"/>
          <w:rtl/>
        </w:rPr>
      </w:pPr>
    </w:p>
    <w:p w:rsidR="00B30523" w:rsidRPr="00566DEE" w:rsidRDefault="00B30523" w:rsidP="00B30523">
      <w:pPr>
        <w:suppressAutoHyphens/>
        <w:overflowPunct w:val="0"/>
        <w:autoSpaceDE w:val="0"/>
        <w:spacing w:line="360" w:lineRule="auto"/>
        <w:ind w:left="83"/>
        <w:jc w:val="center"/>
        <w:textAlignment w:val="baseline"/>
        <w:rPr>
          <w:rFonts w:ascii="David" w:hAnsi="David" w:cs="David"/>
          <w:b/>
          <w:bCs/>
          <w:sz w:val="28"/>
          <w:szCs w:val="28"/>
          <w:u w:val="single"/>
          <w:rtl/>
          <w:lang w:val="x-none" w:eastAsia="x-none"/>
        </w:rPr>
      </w:pPr>
      <w:r w:rsidRPr="00566DEE">
        <w:rPr>
          <w:rFonts w:ascii="David" w:hAnsi="David" w:cs="David"/>
          <w:b/>
          <w:bCs/>
          <w:sz w:val="28"/>
          <w:szCs w:val="28"/>
          <w:u w:val="single"/>
          <w:rtl/>
          <w:lang w:val="x-none" w:eastAsia="x-none"/>
        </w:rPr>
        <w:t>הצעת מחיר (חלק כללי) – מכרז פומבי מס' __________</w:t>
      </w:r>
    </w:p>
    <w:p w:rsidR="00B30523" w:rsidRPr="00566DEE" w:rsidRDefault="00B30523" w:rsidP="00B30523">
      <w:pPr>
        <w:spacing w:before="240" w:line="360" w:lineRule="auto"/>
        <w:jc w:val="center"/>
        <w:rPr>
          <w:rFonts w:ascii="David" w:hAnsi="David" w:cs="David"/>
          <w:b/>
          <w:bCs/>
          <w:sz w:val="28"/>
          <w:szCs w:val="28"/>
          <w:u w:val="single"/>
          <w:rtl/>
          <w:lang w:val="x-none" w:eastAsia="x-none"/>
        </w:rPr>
      </w:pPr>
      <w:r w:rsidRPr="00566DEE">
        <w:rPr>
          <w:rFonts w:ascii="David" w:hAnsi="David" w:cs="David"/>
          <w:b/>
          <w:bCs/>
          <w:sz w:val="28"/>
          <w:szCs w:val="28"/>
          <w:u w:val="single"/>
          <w:rtl/>
          <w:lang w:val="x-none" w:eastAsia="x-none"/>
        </w:rPr>
        <w:t xml:space="preserve">למתן שירותי אספקה, התקנה ואחזקה של מערכות מיגון ומתח נמוך, מערכות גילוי פריצה, מערכות כריזה, </w:t>
      </w:r>
      <w:proofErr w:type="spellStart"/>
      <w:r w:rsidRPr="00566DEE">
        <w:rPr>
          <w:rFonts w:ascii="David" w:hAnsi="David" w:cs="David"/>
          <w:b/>
          <w:bCs/>
          <w:sz w:val="28"/>
          <w:szCs w:val="28"/>
          <w:u w:val="single"/>
          <w:rtl/>
          <w:lang w:val="x-none" w:eastAsia="x-none"/>
        </w:rPr>
        <w:t>טמ"ס</w:t>
      </w:r>
      <w:proofErr w:type="spellEnd"/>
      <w:r w:rsidRPr="00566DEE">
        <w:rPr>
          <w:rFonts w:ascii="David" w:hAnsi="David" w:cs="David"/>
          <w:b/>
          <w:bCs/>
          <w:sz w:val="28"/>
          <w:szCs w:val="28"/>
          <w:u w:val="single"/>
          <w:rtl/>
          <w:lang w:val="x-none" w:eastAsia="x-none"/>
        </w:rPr>
        <w:t xml:space="preserve">, מערכות בקרת כניסה, מערכות שליטה ובקרה ממוחשבת (שו"ב), מערכות גילוי וכיבוי אש ומתן שירותי מוקד וסיור </w:t>
      </w:r>
    </w:p>
    <w:p w:rsidR="00B30523" w:rsidRPr="00593A0D" w:rsidRDefault="00B30523" w:rsidP="00B30523">
      <w:pPr>
        <w:spacing w:before="240" w:line="360" w:lineRule="auto"/>
        <w:jc w:val="center"/>
        <w:rPr>
          <w:rFonts w:ascii="David" w:eastAsia="Calibri" w:hAnsi="David" w:cs="David"/>
          <w:b/>
          <w:bCs/>
          <w:sz w:val="24"/>
          <w:szCs w:val="24"/>
          <w:rtl/>
        </w:rPr>
      </w:pPr>
      <w:r w:rsidRPr="00593A0D">
        <w:rPr>
          <w:rFonts w:ascii="David" w:eastAsia="Calibri" w:hAnsi="David" w:cs="David"/>
          <w:b/>
          <w:bCs/>
          <w:sz w:val="24"/>
          <w:szCs w:val="24"/>
          <w:rtl/>
        </w:rPr>
        <w:t xml:space="preserve">יש לחתום על טופס זה ולאמת כנדרש. את טופס זה בצירוף טופס כתב כמויות והצעת המחיר (המצורף למסמכי המכרז </w:t>
      </w:r>
      <w:proofErr w:type="spellStart"/>
      <w:r w:rsidRPr="00593A0D">
        <w:rPr>
          <w:rFonts w:ascii="David" w:eastAsia="Calibri" w:hAnsi="David" w:cs="David"/>
          <w:b/>
          <w:bCs/>
          <w:sz w:val="24"/>
          <w:szCs w:val="24"/>
          <w:rtl/>
        </w:rPr>
        <w:t>בקוסף</w:t>
      </w:r>
      <w:proofErr w:type="spellEnd"/>
      <w:r w:rsidRPr="00593A0D">
        <w:rPr>
          <w:rFonts w:ascii="David" w:eastAsia="Calibri" w:hAnsi="David" w:cs="David"/>
          <w:b/>
          <w:bCs/>
          <w:sz w:val="24"/>
          <w:szCs w:val="24"/>
          <w:rtl/>
        </w:rPr>
        <w:t xml:space="preserve"> אקסל נפרד) כשכל פרטיהם מולאו על ידי המציע כנדרש, יש להגיש במעטפה </w:t>
      </w:r>
      <w:r w:rsidRPr="00593A0D">
        <w:rPr>
          <w:rFonts w:ascii="David" w:eastAsia="Calibri" w:hAnsi="David" w:cs="David"/>
          <w:b/>
          <w:bCs/>
          <w:sz w:val="24"/>
          <w:szCs w:val="24"/>
          <w:u w:val="single"/>
          <w:rtl/>
        </w:rPr>
        <w:t>סגורה ונפרדת</w:t>
      </w:r>
      <w:r w:rsidRPr="00593A0D">
        <w:rPr>
          <w:rFonts w:ascii="David" w:eastAsia="Calibri" w:hAnsi="David" w:cs="David"/>
          <w:b/>
          <w:bCs/>
          <w:sz w:val="24"/>
          <w:szCs w:val="24"/>
          <w:rtl/>
        </w:rPr>
        <w:t xml:space="preserve"> אשר תונח בתוך מעטפת ההצעה למכרז.</w:t>
      </w:r>
    </w:p>
    <w:p w:rsidR="00B30523" w:rsidRPr="00593A0D" w:rsidRDefault="00B30523" w:rsidP="00B30523">
      <w:pPr>
        <w:spacing w:before="240" w:line="360" w:lineRule="auto"/>
        <w:jc w:val="center"/>
        <w:rPr>
          <w:rFonts w:ascii="David" w:eastAsia="Calibri" w:hAnsi="David" w:cs="David"/>
          <w:b/>
          <w:bCs/>
          <w:sz w:val="24"/>
          <w:szCs w:val="24"/>
          <w:rtl/>
        </w:rPr>
      </w:pPr>
      <w:r w:rsidRPr="00593A0D">
        <w:rPr>
          <w:rFonts w:ascii="David" w:eastAsia="Calibri" w:hAnsi="David" w:cs="David"/>
          <w:b/>
          <w:bCs/>
          <w:sz w:val="24"/>
          <w:szCs w:val="24"/>
          <w:rtl/>
        </w:rPr>
        <w:t xml:space="preserve">למעטפה זו יש לצרף התקן נייד ובו עותק זהה של קובץ כתב הכמויות והצעת המחיר. </w:t>
      </w:r>
    </w:p>
    <w:p w:rsidR="00B30523" w:rsidRPr="00593A0D" w:rsidRDefault="00B30523" w:rsidP="00B30523">
      <w:pPr>
        <w:spacing w:line="360" w:lineRule="auto"/>
        <w:jc w:val="both"/>
        <w:rPr>
          <w:rFonts w:ascii="David" w:eastAsia="Calibri" w:hAnsi="David" w:cs="David"/>
          <w:b/>
          <w:bCs/>
          <w:sz w:val="24"/>
          <w:szCs w:val="24"/>
          <w:rtl/>
        </w:rPr>
      </w:pPr>
      <w:r w:rsidRPr="00593A0D">
        <w:rPr>
          <w:rFonts w:ascii="David" w:eastAsia="Calibri" w:hAnsi="David" w:cs="David"/>
          <w:b/>
          <w:bCs/>
          <w:sz w:val="24"/>
          <w:szCs w:val="24"/>
          <w:rtl/>
        </w:rPr>
        <w:t xml:space="preserve">הצעה שבה טופס זה ו/או טופס הצעת המחיר לא הוגשו במעטפה סגורה ונפרדת, </w:t>
      </w:r>
      <w:r w:rsidRPr="00593A0D">
        <w:rPr>
          <w:rFonts w:ascii="David" w:eastAsia="Calibri" w:hAnsi="David" w:cs="David"/>
          <w:b/>
          <w:bCs/>
          <w:sz w:val="24"/>
          <w:szCs w:val="24"/>
          <w:u w:val="single"/>
          <w:rtl/>
        </w:rPr>
        <w:t>תיפסל על הסף</w:t>
      </w:r>
      <w:r w:rsidRPr="00593A0D">
        <w:rPr>
          <w:rFonts w:ascii="David" w:eastAsia="Calibri" w:hAnsi="David" w:cs="David"/>
          <w:b/>
          <w:bCs/>
          <w:sz w:val="24"/>
          <w:szCs w:val="24"/>
          <w:rtl/>
        </w:rPr>
        <w:t>!</w:t>
      </w:r>
    </w:p>
    <w:p w:rsidR="00B30523" w:rsidRPr="00593A0D" w:rsidRDefault="00B30523" w:rsidP="00B30523">
      <w:pPr>
        <w:spacing w:line="360" w:lineRule="auto"/>
        <w:jc w:val="both"/>
        <w:rPr>
          <w:rFonts w:ascii="David" w:eastAsia="Calibri" w:hAnsi="David" w:cs="David"/>
          <w:b/>
          <w:bCs/>
          <w:sz w:val="24"/>
          <w:szCs w:val="24"/>
          <w:rtl/>
        </w:rPr>
      </w:pPr>
    </w:p>
    <w:p w:rsidR="00B30523" w:rsidRPr="00593A0D" w:rsidRDefault="00B30523" w:rsidP="00B30523">
      <w:pPr>
        <w:widowControl w:val="0"/>
        <w:spacing w:line="360" w:lineRule="auto"/>
        <w:jc w:val="both"/>
        <w:rPr>
          <w:rFonts w:ascii="David" w:eastAsia="Calibri" w:hAnsi="David" w:cs="David"/>
          <w:sz w:val="24"/>
          <w:szCs w:val="24"/>
          <w:rtl/>
        </w:rPr>
      </w:pPr>
      <w:r w:rsidRPr="00593A0D">
        <w:rPr>
          <w:rFonts w:ascii="David" w:eastAsia="Calibri" w:hAnsi="David" w:cs="David"/>
          <w:sz w:val="24"/>
          <w:szCs w:val="24"/>
          <w:rtl/>
        </w:rPr>
        <w:t xml:space="preserve">אני הח"מ ______________, נושא ת.ז. מס' ________________, אשר מכהן בתפקיד ___________________ ב_______________________________ (להלן: </w:t>
      </w:r>
      <w:r w:rsidRPr="00593A0D">
        <w:rPr>
          <w:rFonts w:ascii="David" w:eastAsia="Calibri" w:hAnsi="David" w:cs="David"/>
          <w:b/>
          <w:bCs/>
          <w:sz w:val="24"/>
          <w:szCs w:val="24"/>
          <w:rtl/>
        </w:rPr>
        <w:t>"המציע"</w:t>
      </w:r>
      <w:r w:rsidRPr="00593A0D">
        <w:rPr>
          <w:rFonts w:ascii="David" w:eastAsia="Calibri" w:hAnsi="David" w:cs="David"/>
          <w:sz w:val="24"/>
          <w:szCs w:val="24"/>
          <w:rtl/>
        </w:rPr>
        <w:t xml:space="preserve">) מאשר כי אני  מוסמך לחייב בחתימתי את המציע. </w:t>
      </w:r>
    </w:p>
    <w:p w:rsidR="00B30523" w:rsidRPr="00593A0D" w:rsidRDefault="00B30523" w:rsidP="00B30523">
      <w:pPr>
        <w:pStyle w:val="afe"/>
        <w:widowControl w:val="0"/>
        <w:numPr>
          <w:ilvl w:val="1"/>
          <w:numId w:val="32"/>
        </w:numPr>
        <w:tabs>
          <w:tab w:val="clear" w:pos="1440"/>
          <w:tab w:val="num" w:pos="651"/>
        </w:tabs>
        <w:spacing w:before="240" w:after="200" w:line="360" w:lineRule="auto"/>
        <w:ind w:left="509" w:hanging="425"/>
        <w:jc w:val="both"/>
        <w:rPr>
          <w:rFonts w:ascii="David" w:eastAsia="Calibri" w:hAnsi="David"/>
          <w:rtl/>
        </w:rPr>
      </w:pPr>
      <w:r w:rsidRPr="00593A0D">
        <w:rPr>
          <w:rFonts w:ascii="David" w:eastAsia="Calibri" w:hAnsi="David"/>
          <w:rtl/>
        </w:rPr>
        <w:t xml:space="preserve">הריני מאשר כי קראתי בעיון והבנתי את כל פרטי מכרז פומבי מס' ___________ למתן שירותי אספקה, התקנה ואחזקה של מערכות מיגון ומתח נמוך, מערכות גילוי פריצה, מערכות כריזה, </w:t>
      </w:r>
      <w:proofErr w:type="spellStart"/>
      <w:r w:rsidRPr="00593A0D">
        <w:rPr>
          <w:rFonts w:ascii="David" w:eastAsia="Calibri" w:hAnsi="David"/>
          <w:rtl/>
        </w:rPr>
        <w:t>טמ"ס</w:t>
      </w:r>
      <w:proofErr w:type="spellEnd"/>
      <w:r w:rsidRPr="00593A0D">
        <w:rPr>
          <w:rFonts w:ascii="David" w:eastAsia="Calibri" w:hAnsi="David"/>
          <w:rtl/>
        </w:rPr>
        <w:t>, מערכות בקרת כניסה, מערכות שליטה ובקרה ממוחשבת (שו"ב), מערכות גילוי וכיבוי אש ומתן שירותי מוקד וסיור עבור רשות המסים בישראל (להלן: "</w:t>
      </w:r>
      <w:r w:rsidRPr="00593A0D">
        <w:rPr>
          <w:rFonts w:ascii="David" w:eastAsia="Calibri" w:hAnsi="David"/>
          <w:b/>
          <w:bCs/>
          <w:rtl/>
        </w:rPr>
        <w:t>המכרז</w:t>
      </w:r>
      <w:r w:rsidRPr="00593A0D">
        <w:rPr>
          <w:rFonts w:ascii="David" w:eastAsia="Calibri" w:hAnsi="David"/>
          <w:rtl/>
        </w:rPr>
        <w:t>").</w:t>
      </w:r>
    </w:p>
    <w:p w:rsidR="00B30523" w:rsidRPr="00593A0D" w:rsidRDefault="00B30523" w:rsidP="00B30523">
      <w:pPr>
        <w:widowControl w:val="0"/>
        <w:numPr>
          <w:ilvl w:val="1"/>
          <w:numId w:val="32"/>
        </w:numPr>
        <w:tabs>
          <w:tab w:val="clear" w:pos="1440"/>
          <w:tab w:val="left" w:pos="516"/>
        </w:tabs>
        <w:spacing w:line="360" w:lineRule="auto"/>
        <w:ind w:left="516" w:hanging="567"/>
        <w:jc w:val="both"/>
        <w:rPr>
          <w:rFonts w:ascii="David" w:eastAsia="Calibri" w:hAnsi="David" w:cs="David"/>
          <w:sz w:val="24"/>
          <w:szCs w:val="24"/>
        </w:rPr>
      </w:pPr>
      <w:r w:rsidRPr="00593A0D">
        <w:rPr>
          <w:rFonts w:ascii="David" w:eastAsia="Calibri" w:hAnsi="David" w:cs="David"/>
          <w:sz w:val="24"/>
          <w:szCs w:val="24"/>
          <w:rtl/>
        </w:rPr>
        <w:t xml:space="preserve">למציע קיימת היכולת המקצועית, הכספית והארגונית לספק את השירותים האמורים עפ"י תנאי המכרז והסכם ההתקשרות על מלוא נספחיהם, ככל שהצעתו תוכרז כהצעה הזוכה במכרז.  </w:t>
      </w:r>
    </w:p>
    <w:p w:rsidR="00B30523" w:rsidRPr="00593A0D" w:rsidRDefault="00B30523" w:rsidP="00B30523">
      <w:pPr>
        <w:widowControl w:val="0"/>
        <w:numPr>
          <w:ilvl w:val="1"/>
          <w:numId w:val="32"/>
        </w:numPr>
        <w:tabs>
          <w:tab w:val="clear" w:pos="1440"/>
          <w:tab w:val="left" w:pos="516"/>
        </w:tabs>
        <w:spacing w:line="360" w:lineRule="auto"/>
        <w:ind w:left="516" w:hanging="567"/>
        <w:jc w:val="both"/>
        <w:rPr>
          <w:rFonts w:ascii="David" w:eastAsia="Calibri" w:hAnsi="David" w:cs="David"/>
          <w:sz w:val="24"/>
          <w:szCs w:val="24"/>
        </w:rPr>
      </w:pPr>
      <w:r w:rsidRPr="00593A0D">
        <w:rPr>
          <w:rFonts w:ascii="David" w:eastAsia="Calibri" w:hAnsi="David" w:cs="David"/>
          <w:sz w:val="24"/>
          <w:szCs w:val="24"/>
          <w:rtl/>
        </w:rPr>
        <w:t xml:space="preserve">הריני מאשר כי התמורה שלהלן כוללת את כלל ההוצאות להן יידרש המציע, ככל שהצעתו תוכרז כהצעה הזוכה במכרז, לרבות עלויות שכר, מסים, הוצאות משרדיות, ערך כל החומרים, הציוד, וכל העבודה הדרושה לשם ביצוע העבודות והשירותים בהתאם לתנאי המכרז על נספחיו, לרבות עבודות הלוואי והעזר המשתמעות מהם, ההוצאות הכלליות של המציע (ישירות ועקיפות), כל ביטוח הדרוש להבטחת תנאי בטיחות וגהות ותשלום נזיקין לפי כל חוק שהוא ורווחי המציע, והכל בהתאם לקבוע במכרז זה, לרבות בהסכם ההתקשרות, על </w:t>
      </w:r>
      <w:r w:rsidRPr="00593A0D">
        <w:rPr>
          <w:rFonts w:ascii="David" w:eastAsia="Calibri" w:hAnsi="David" w:cs="David"/>
          <w:sz w:val="24"/>
          <w:szCs w:val="24"/>
          <w:rtl/>
        </w:rPr>
        <w:lastRenderedPageBreak/>
        <w:t xml:space="preserve">מלוא נספחיו. </w:t>
      </w:r>
    </w:p>
    <w:p w:rsidR="00B30523" w:rsidRPr="00593A0D" w:rsidRDefault="00B30523" w:rsidP="00B30523">
      <w:pPr>
        <w:widowControl w:val="0"/>
        <w:numPr>
          <w:ilvl w:val="1"/>
          <w:numId w:val="32"/>
        </w:numPr>
        <w:tabs>
          <w:tab w:val="clear" w:pos="1440"/>
          <w:tab w:val="left" w:pos="516"/>
        </w:tabs>
        <w:spacing w:line="360" w:lineRule="auto"/>
        <w:ind w:left="516" w:hanging="567"/>
        <w:jc w:val="both"/>
        <w:rPr>
          <w:rFonts w:ascii="David" w:eastAsia="Calibri" w:hAnsi="David" w:cs="David"/>
          <w:sz w:val="24"/>
          <w:szCs w:val="24"/>
          <w:rtl/>
        </w:rPr>
      </w:pPr>
      <w:r w:rsidRPr="00593A0D">
        <w:rPr>
          <w:rFonts w:ascii="David" w:eastAsia="Calibri" w:hAnsi="David" w:cs="David"/>
          <w:sz w:val="24"/>
          <w:szCs w:val="24"/>
          <w:rtl/>
        </w:rPr>
        <w:t>המחירים המוצעים ע"י המציע יכללו את כל ההוצאות הכרוכות במילוי התנאים הנזכרים במכרז ובהסכם ההתקשרות, על כל נספחיו. אי הבנת סעיף כלשהו או אי התחשבות בו לא תוכר כסיבה לשינוי המחיר הנקוב ו/או עילה לתשלום נוסף מכל סוג שהוא.</w:t>
      </w:r>
    </w:p>
    <w:p w:rsidR="00B30523" w:rsidRPr="00593A0D" w:rsidRDefault="00B30523" w:rsidP="00B30523">
      <w:pPr>
        <w:spacing w:line="360" w:lineRule="auto"/>
        <w:ind w:left="508"/>
        <w:jc w:val="both"/>
        <w:rPr>
          <w:rFonts w:ascii="David" w:eastAsia="Calibri" w:hAnsi="David" w:cs="David"/>
          <w:sz w:val="24"/>
          <w:szCs w:val="24"/>
        </w:rPr>
      </w:pPr>
      <w:r w:rsidRPr="00593A0D">
        <w:rPr>
          <w:rFonts w:ascii="David" w:eastAsia="Calibri" w:hAnsi="David" w:cs="David"/>
          <w:sz w:val="24"/>
          <w:szCs w:val="24"/>
          <w:rtl/>
        </w:rPr>
        <w:t xml:space="preserve">ידוע למציע כי לא יאושרו תשלומים נוספים מעבר למחיר ההתקשרות כמפורט לעיל ולהלן. </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eastAsia="Calibri" w:hAnsi="David" w:cs="David"/>
          <w:sz w:val="24"/>
          <w:szCs w:val="24"/>
        </w:rPr>
      </w:pPr>
      <w:r w:rsidRPr="00593A0D">
        <w:rPr>
          <w:rFonts w:ascii="David" w:eastAsia="Calibri" w:hAnsi="David" w:cs="David"/>
          <w:sz w:val="24"/>
          <w:szCs w:val="24"/>
          <w:rtl/>
        </w:rPr>
        <w:t>הריני לאשר כי הצעת המחיר שלהלן תהיה תקפה ביחס לכל השירותים שיינתנו על ידי המציע במסגרת המכרז כאמור (ככל שהצעתו תוכרז כהצעה הזוכה במכרז), ללא תלות במקום מתן השירותים ובמועד מתן השירותים.</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eastAsia="Calibri" w:hAnsi="David" w:cs="David"/>
          <w:sz w:val="24"/>
          <w:szCs w:val="24"/>
        </w:rPr>
      </w:pPr>
      <w:r w:rsidRPr="00593A0D">
        <w:rPr>
          <w:rFonts w:ascii="David" w:eastAsia="Calibri" w:hAnsi="David" w:cs="David"/>
          <w:sz w:val="24"/>
          <w:szCs w:val="24"/>
          <w:rtl/>
        </w:rPr>
        <w:t xml:space="preserve">המציע מאשר ומתחייב כי הצעתו זו הינה סופית, וכי לא יבקש לשנותה או להוסיף עליה. </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eastAsia="Calibri" w:hAnsi="David" w:cs="David"/>
          <w:sz w:val="24"/>
          <w:szCs w:val="24"/>
        </w:rPr>
      </w:pPr>
      <w:r w:rsidRPr="00593A0D">
        <w:rPr>
          <w:rFonts w:ascii="David" w:eastAsia="Calibri" w:hAnsi="David" w:cs="David"/>
          <w:sz w:val="24"/>
          <w:szCs w:val="24"/>
          <w:rtl/>
        </w:rPr>
        <w:t>ידוע למציע כי על הצעת המחיר להיות מלאה. על המציע לנקוב בכל אחת מהעמודות והשורות שהוקצו לשם כך לעיל את כל המחירים והתעריפים, כנדרש וכמפורט להלן.</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eastAsia="Calibri" w:hAnsi="David" w:cs="David"/>
          <w:sz w:val="24"/>
          <w:szCs w:val="24"/>
        </w:rPr>
      </w:pPr>
      <w:r w:rsidRPr="00593A0D">
        <w:rPr>
          <w:rFonts w:ascii="David" w:eastAsia="Calibri" w:hAnsi="David" w:cs="David"/>
          <w:sz w:val="24"/>
          <w:szCs w:val="24"/>
          <w:rtl/>
        </w:rPr>
        <w:t xml:space="preserve">ידוע למציע כי המזמין אינו מתחייב להזמין </w:t>
      </w:r>
      <w:proofErr w:type="spellStart"/>
      <w:r w:rsidRPr="00593A0D">
        <w:rPr>
          <w:rFonts w:ascii="David" w:eastAsia="Calibri" w:hAnsi="David" w:cs="David"/>
          <w:sz w:val="24"/>
          <w:szCs w:val="24"/>
          <w:rtl/>
        </w:rPr>
        <w:t>מהמציע</w:t>
      </w:r>
      <w:proofErr w:type="spellEnd"/>
      <w:r w:rsidRPr="00593A0D">
        <w:rPr>
          <w:rFonts w:ascii="David" w:eastAsia="Calibri" w:hAnsi="David" w:cs="David"/>
          <w:sz w:val="24"/>
          <w:szCs w:val="24"/>
          <w:rtl/>
        </w:rPr>
        <w:t xml:space="preserve"> שייבחר שירותים ו/או טובין בכמות מינימאלית כלשהי, או בכלל. </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eastAsia="Calibri" w:hAnsi="David" w:cs="David"/>
          <w:sz w:val="24"/>
          <w:szCs w:val="24"/>
        </w:rPr>
      </w:pPr>
      <w:r w:rsidRPr="00593A0D">
        <w:rPr>
          <w:rFonts w:ascii="David" w:hAnsi="David" w:cs="David"/>
          <w:sz w:val="24"/>
          <w:szCs w:val="24"/>
          <w:rtl/>
        </w:rPr>
        <w:t>המציע מצרף להצעתו, כחלק בלתי נפרד ממנה, את קובץ "כתב הכמויות – הצעת המחיר" (המצורף למסמכי המכרז בקובץ נפרד) כשהוא מלא באופן מפורט.</w:t>
      </w:r>
      <w:r w:rsidRPr="00593A0D">
        <w:rPr>
          <w:rFonts w:ascii="David" w:eastAsia="Calibri" w:hAnsi="David" w:cs="David"/>
          <w:sz w:val="24"/>
          <w:szCs w:val="24"/>
          <w:rtl/>
        </w:rPr>
        <w:t xml:space="preserve"> המציע מאשר ומתחייב כי העתק זהה של קובץ "כתב הכמויות – הצעת המחיר" מצורף להצעה על גבי התקן נייד. המציע יוודא שהתקן נייד זה יוכנס למעטפת הצעת המחיר. </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eastAsia="Calibri" w:hAnsi="David" w:cs="David"/>
          <w:sz w:val="24"/>
          <w:szCs w:val="24"/>
        </w:rPr>
      </w:pPr>
      <w:r w:rsidRPr="00593A0D">
        <w:rPr>
          <w:rFonts w:ascii="David" w:hAnsi="David" w:cs="David"/>
          <w:sz w:val="24"/>
          <w:szCs w:val="24"/>
          <w:rtl/>
        </w:rPr>
        <w:t xml:space="preserve">ההצעה שתוגש ע"י המציע תכלול את כלל המרכיבים והעבודות הכלולים בהסכם ההתקשרות על נספחיו. </w:t>
      </w:r>
      <w:r w:rsidRPr="00593A0D">
        <w:rPr>
          <w:rFonts w:ascii="David" w:eastAsia="Calibri" w:hAnsi="David" w:cs="David"/>
          <w:sz w:val="24"/>
          <w:szCs w:val="24"/>
          <w:rtl/>
        </w:rPr>
        <w:t xml:space="preserve">יובהר כי ככל שבהצעת המחיר של המציע, המציע לא תמחר פרט מסוים, מחירו של אותו פרט יעמוד על השווי הנמוך ביותר אשר הוצע בגין אותו פרט בהצעות המחיר אשר הוגשה על ידי מי המציעים. </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hAnsi="David" w:cs="David"/>
          <w:sz w:val="24"/>
          <w:szCs w:val="24"/>
        </w:rPr>
      </w:pPr>
      <w:r w:rsidRPr="00593A0D">
        <w:rPr>
          <w:rFonts w:ascii="David" w:hAnsi="David" w:cs="David"/>
          <w:sz w:val="24"/>
          <w:szCs w:val="24"/>
          <w:rtl/>
        </w:rPr>
        <w:t>מחירי כל הרישיונות לתוכנות חומרות והדרייברים השונים לפריטים שיסופקו יהיו מגולמים במחיר אביזרי החומרה שעל גביהם הם מותקנים.</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hAnsi="David" w:cs="David"/>
          <w:sz w:val="24"/>
          <w:szCs w:val="24"/>
        </w:rPr>
      </w:pPr>
      <w:r w:rsidRPr="00593A0D">
        <w:rPr>
          <w:rFonts w:ascii="David" w:hAnsi="David" w:cs="David"/>
          <w:sz w:val="24"/>
          <w:szCs w:val="24"/>
          <w:rtl/>
        </w:rPr>
        <w:t xml:space="preserve">למען הסר ספק, המחיר המוצע ע"י המציע בגין התקנת רכיב ו/או מערכת ו/או בגין תחזוקתם וכל שירות אחר במסגרת המכרז הוא מחיר כולל הכולל את כל התשומות ו/או העלויות בגין מתן השירות ובכלל זה עלות האספקה, רישיונות נדרשים, </w:t>
      </w:r>
      <w:proofErr w:type="spellStart"/>
      <w:r w:rsidRPr="00593A0D">
        <w:rPr>
          <w:rFonts w:ascii="David" w:hAnsi="David" w:cs="David"/>
          <w:sz w:val="24"/>
          <w:szCs w:val="24"/>
          <w:rtl/>
        </w:rPr>
        <w:t>דריוורים</w:t>
      </w:r>
      <w:proofErr w:type="spellEnd"/>
      <w:r w:rsidRPr="00593A0D">
        <w:rPr>
          <w:rFonts w:ascii="David" w:hAnsi="David" w:cs="David"/>
          <w:sz w:val="24"/>
          <w:szCs w:val="24"/>
          <w:rtl/>
        </w:rPr>
        <w:t xml:space="preserve">, עבודה, הובלה, אחסנה, כבילה וצנרת, חיווט, תכנות, התקנה, לרבות כל ההתאמות, האביזרים והרכיבים הנלווים הנדרשים להפעלתו השלמה, המלאה והתקינה של אותו רכיב/מערכת, לרבות חיבור לתשתית חשמל ו/או תקשורת ותכנות, פירוק הרכיב/מערכת הישנה והתקנת החדשה, ניקיון המקום, </w:t>
      </w:r>
      <w:r w:rsidRPr="00593A0D">
        <w:rPr>
          <w:rFonts w:ascii="David" w:hAnsi="David" w:cs="David"/>
          <w:sz w:val="24"/>
          <w:szCs w:val="24"/>
          <w:rtl/>
        </w:rPr>
        <w:lastRenderedPageBreak/>
        <w:t xml:space="preserve">פינוי כל הפסולת ותיקון הליקויים אשר נוצרו כתוצאה מהעבודה והחזרת האתר למצב נאות ותקין לשביעות רצון המזמין וכל החומרים והשירותים הנלווים הנדרשים להפעלת המערכת/ המוצר, ו/או שירותים של צדדים שלישיים בגין מתן השירות. המזמין לא ישלם תשלום כלשהו למציע הזוכה מעבר לתשלומים המפורטים בהצעת המחיר בגין השירותים המסופקים לו במסגרת מכרז זה. </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hAnsi="David" w:cs="David"/>
          <w:sz w:val="24"/>
          <w:szCs w:val="24"/>
        </w:rPr>
      </w:pPr>
      <w:r w:rsidRPr="00593A0D">
        <w:rPr>
          <w:rFonts w:ascii="David" w:hAnsi="David" w:cs="David"/>
          <w:sz w:val="24"/>
          <w:szCs w:val="24"/>
          <w:rtl/>
        </w:rPr>
        <w:t>בנוסף לכך, עלות רכיב/מערכת, אשר יסופק במסגרת מתן השירותים, עלותו כוללת גם שירותי האחריות והאחזקה למשך 3 שנים ממועד התקנתו, וזאת ללא כל עלות נוספת. מובהר בזאת כי התחייבות זו למתן שירותי אחריות תימשך גם לאחר תום תקופת ההתקשרות.</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eastAsia="Calibri" w:hAnsi="David" w:cs="David"/>
          <w:sz w:val="24"/>
          <w:szCs w:val="24"/>
        </w:rPr>
      </w:pPr>
      <w:r w:rsidRPr="00593A0D">
        <w:rPr>
          <w:rFonts w:ascii="David" w:hAnsi="David" w:cs="David"/>
          <w:sz w:val="24"/>
          <w:szCs w:val="24"/>
          <w:u w:val="single"/>
          <w:rtl/>
        </w:rPr>
        <w:t xml:space="preserve">המונח "שווה ערך" - </w:t>
      </w:r>
      <w:r w:rsidRPr="00593A0D">
        <w:rPr>
          <w:rFonts w:ascii="David" w:hAnsi="David" w:cs="David"/>
          <w:sz w:val="24"/>
          <w:szCs w:val="24"/>
          <w:rtl/>
        </w:rPr>
        <w:t xml:space="preserve">המונח "שווה ערך", אם נזכר במפרטים ו/או בכתבי הכמויות ו/או בתוכניות כאלטרנטיבה למוצר מסוים/מערכת נקוב בשמו המסחרי ו/או בשם היצרן, פירושו שהמוצר חייב להיות שווה ערך מלא מבחינת הטיב והדרישות אחרות למוצר הנקוב. טיבו, איכותו, סוגו, צורתו ואופיו של המוצר "שווה ערך" טעונים אישורו המוקדם והבלעדי של המזמין. קביעתו של המזמין מהווה קביעה סופית ומוחלטת, ואין למציע הזוכה ולא תהיינה לה כל עילות לדרישת  תוספת או פיצוי בגין קביעה זו. </w:t>
      </w:r>
    </w:p>
    <w:p w:rsidR="00B30523" w:rsidRPr="00593A0D" w:rsidRDefault="00B30523" w:rsidP="00B30523">
      <w:pPr>
        <w:numPr>
          <w:ilvl w:val="1"/>
          <w:numId w:val="32"/>
        </w:numPr>
        <w:tabs>
          <w:tab w:val="clear" w:pos="1440"/>
          <w:tab w:val="num" w:pos="508"/>
        </w:tabs>
        <w:spacing w:line="360" w:lineRule="auto"/>
        <w:ind w:left="508" w:hanging="567"/>
        <w:jc w:val="both"/>
        <w:rPr>
          <w:rFonts w:ascii="David" w:eastAsia="Calibri" w:hAnsi="David" w:cs="David"/>
          <w:sz w:val="24"/>
          <w:szCs w:val="24"/>
        </w:rPr>
      </w:pPr>
      <w:r w:rsidRPr="00593A0D">
        <w:rPr>
          <w:rFonts w:ascii="David" w:hAnsi="David" w:cs="David"/>
          <w:sz w:val="24"/>
          <w:szCs w:val="24"/>
          <w:rtl/>
        </w:rPr>
        <w:t>בכל מקרה של עבודות ו/או מערכות שיוזמנו על ידי המזמין במהלך תקופת ההתקשרות, ולא הוגדרו מראש על ידי המזמין בהסכם זה, על נספחיו, יהיה מחירם בהתאם למחירי המאגר המאוחד פחות 25%</w:t>
      </w:r>
      <w:r w:rsidRPr="00593A0D">
        <w:rPr>
          <w:rFonts w:ascii="David" w:eastAsia="Calibri" w:hAnsi="David" w:cs="David"/>
          <w:sz w:val="24"/>
          <w:szCs w:val="24"/>
          <w:rtl/>
        </w:rPr>
        <w:t>.</w:t>
      </w:r>
    </w:p>
    <w:p w:rsidR="00B30523" w:rsidRPr="00B76F7D" w:rsidRDefault="00B30523" w:rsidP="00B76F7D">
      <w:pPr>
        <w:numPr>
          <w:ilvl w:val="1"/>
          <w:numId w:val="32"/>
        </w:numPr>
        <w:tabs>
          <w:tab w:val="clear" w:pos="1440"/>
          <w:tab w:val="num" w:pos="508"/>
        </w:tabs>
        <w:spacing w:line="360" w:lineRule="auto"/>
        <w:ind w:left="508" w:hanging="567"/>
        <w:jc w:val="both"/>
        <w:rPr>
          <w:rFonts w:ascii="David" w:eastAsia="Calibri" w:hAnsi="David" w:cs="David"/>
          <w:sz w:val="24"/>
          <w:szCs w:val="24"/>
          <w:rtl/>
        </w:rPr>
      </w:pPr>
      <w:r w:rsidRPr="00593A0D">
        <w:rPr>
          <w:rFonts w:ascii="David" w:eastAsia="Calibri" w:hAnsi="David" w:cs="David"/>
          <w:sz w:val="24"/>
          <w:szCs w:val="24"/>
          <w:rtl/>
        </w:rPr>
        <w:t>המציע מצהיר כי ידוע לו שרשימת המערכות המופיעה בנספח משנה 2ג להסכם ההתקשרות מהווה הערכה בלבד ויתכנו אי דיוקים בפירוט המערכות המותקנות כיום במתקני המזמין – וזאת בהתייחס לסוגי המערכות המותקנות ו/או כמויות המערכות המותקנות. המציע מתחייב כי ככל שהצעתו תוכרז כהצעה הזוכה במכרז, הוא ייתן שירותי אחזקה לכלל המערכות המותקנות בפועל במתקני המזמין, בהתאם למכלול התחייבויותיו כמפורט במסמכי המכרז והסכם ההתקשרות, על נספחיו ובתמורה אשר ננקבה בהצעתו למכרז, אף אם קיים פער, כמפורט לעיל, בין רשימת המערכות שלהלן לבין המערכות המותקנות בפועל.</w:t>
      </w:r>
    </w:p>
    <w:p w:rsidR="00B30523" w:rsidRPr="00593A0D" w:rsidRDefault="00B30523" w:rsidP="00B76F7D">
      <w:pPr>
        <w:tabs>
          <w:tab w:val="center" w:pos="4110"/>
          <w:tab w:val="center" w:pos="6661"/>
        </w:tabs>
        <w:spacing w:line="280" w:lineRule="atLeast"/>
        <w:jc w:val="both"/>
        <w:rPr>
          <w:rFonts w:ascii="David" w:hAnsi="David" w:cs="David"/>
          <w:b/>
          <w:bCs/>
          <w:sz w:val="24"/>
          <w:szCs w:val="24"/>
          <w:u w:val="single"/>
          <w:rtl/>
        </w:rPr>
      </w:pPr>
      <w:r w:rsidRPr="00593A0D">
        <w:rPr>
          <w:rFonts w:ascii="David" w:hAnsi="David" w:cs="David"/>
          <w:b/>
          <w:bCs/>
          <w:sz w:val="24"/>
          <w:szCs w:val="24"/>
          <w:u w:val="single"/>
          <w:rtl/>
        </w:rPr>
        <w:t>על החתום:</w:t>
      </w:r>
    </w:p>
    <w:p w:rsidR="00B30523" w:rsidRPr="00593A0D" w:rsidRDefault="00B30523" w:rsidP="00B30523">
      <w:pPr>
        <w:tabs>
          <w:tab w:val="center" w:pos="4110"/>
          <w:tab w:val="center" w:pos="6661"/>
        </w:tabs>
        <w:spacing w:line="280" w:lineRule="atLeast"/>
        <w:jc w:val="both"/>
        <w:rPr>
          <w:rFonts w:ascii="David" w:hAnsi="David" w:cs="David"/>
          <w:sz w:val="24"/>
          <w:szCs w:val="24"/>
          <w:rtl/>
          <w:lang w:eastAsia="he-IL"/>
        </w:rPr>
      </w:pPr>
      <w:r w:rsidRPr="00593A0D">
        <w:rPr>
          <w:rFonts w:ascii="David" w:hAnsi="David" w:cs="David"/>
          <w:sz w:val="24"/>
          <w:szCs w:val="24"/>
          <w:rtl/>
          <w:lang w:eastAsia="he-IL"/>
        </w:rPr>
        <w:t>__________________</w:t>
      </w:r>
      <w:r w:rsidRPr="00593A0D">
        <w:rPr>
          <w:rFonts w:ascii="David" w:hAnsi="David" w:cs="David"/>
          <w:sz w:val="24"/>
          <w:szCs w:val="24"/>
          <w:rtl/>
          <w:lang w:eastAsia="he-IL"/>
        </w:rPr>
        <w:tab/>
        <w:t>___________________</w:t>
      </w:r>
      <w:r w:rsidRPr="00593A0D">
        <w:rPr>
          <w:rFonts w:ascii="David" w:hAnsi="David" w:cs="David"/>
          <w:sz w:val="24"/>
          <w:szCs w:val="24"/>
          <w:rtl/>
          <w:lang w:eastAsia="he-IL"/>
        </w:rPr>
        <w:tab/>
        <w:t>___________________</w:t>
      </w:r>
    </w:p>
    <w:p w:rsidR="00B30523" w:rsidRPr="00593A0D" w:rsidRDefault="00B30523" w:rsidP="00B76F7D">
      <w:pPr>
        <w:tabs>
          <w:tab w:val="center" w:pos="4110"/>
          <w:tab w:val="center" w:pos="6661"/>
        </w:tabs>
        <w:spacing w:line="280" w:lineRule="atLeast"/>
        <w:jc w:val="both"/>
        <w:rPr>
          <w:rFonts w:ascii="David" w:hAnsi="David" w:cs="David"/>
          <w:sz w:val="24"/>
          <w:szCs w:val="24"/>
          <w:rtl/>
          <w:lang w:eastAsia="he-IL"/>
        </w:rPr>
      </w:pPr>
      <w:r w:rsidRPr="00593A0D">
        <w:rPr>
          <w:rFonts w:ascii="David" w:hAnsi="David" w:cs="David"/>
          <w:sz w:val="24"/>
          <w:szCs w:val="24"/>
          <w:rtl/>
          <w:lang w:eastAsia="he-IL"/>
        </w:rPr>
        <w:t xml:space="preserve">                שם</w:t>
      </w:r>
      <w:r w:rsidRPr="00593A0D">
        <w:rPr>
          <w:rFonts w:ascii="David" w:hAnsi="David" w:cs="David"/>
          <w:sz w:val="24"/>
          <w:szCs w:val="24"/>
          <w:rtl/>
          <w:lang w:eastAsia="he-IL"/>
        </w:rPr>
        <w:tab/>
        <w:t>חתימה</w:t>
      </w:r>
      <w:r w:rsidRPr="00593A0D">
        <w:rPr>
          <w:rFonts w:ascii="David" w:hAnsi="David" w:cs="David"/>
          <w:sz w:val="24"/>
          <w:szCs w:val="24"/>
          <w:rtl/>
          <w:lang w:eastAsia="he-IL"/>
        </w:rPr>
        <w:tab/>
        <w:t>תפקיד</w:t>
      </w:r>
    </w:p>
    <w:p w:rsidR="00B30523" w:rsidRPr="00593A0D" w:rsidRDefault="00B30523" w:rsidP="00B30523">
      <w:pPr>
        <w:tabs>
          <w:tab w:val="center" w:pos="4110"/>
          <w:tab w:val="center" w:pos="6661"/>
        </w:tabs>
        <w:spacing w:line="280" w:lineRule="atLeast"/>
        <w:jc w:val="both"/>
        <w:rPr>
          <w:rFonts w:ascii="David" w:hAnsi="David" w:cs="David"/>
          <w:sz w:val="24"/>
          <w:szCs w:val="24"/>
          <w:rtl/>
          <w:lang w:eastAsia="he-IL"/>
        </w:rPr>
      </w:pPr>
      <w:r w:rsidRPr="00593A0D">
        <w:rPr>
          <w:rFonts w:ascii="David" w:hAnsi="David" w:cs="David"/>
          <w:sz w:val="24"/>
          <w:szCs w:val="24"/>
          <w:rtl/>
          <w:lang w:eastAsia="he-IL"/>
        </w:rPr>
        <w:t>__________________</w:t>
      </w:r>
      <w:r w:rsidRPr="00593A0D">
        <w:rPr>
          <w:rFonts w:ascii="David" w:hAnsi="David" w:cs="David"/>
          <w:sz w:val="24"/>
          <w:szCs w:val="24"/>
          <w:rtl/>
          <w:lang w:eastAsia="he-IL"/>
        </w:rPr>
        <w:tab/>
        <w:t>___________________</w:t>
      </w:r>
      <w:r w:rsidRPr="00593A0D">
        <w:rPr>
          <w:rFonts w:ascii="David" w:hAnsi="David" w:cs="David"/>
          <w:sz w:val="24"/>
          <w:szCs w:val="24"/>
          <w:rtl/>
          <w:lang w:eastAsia="he-IL"/>
        </w:rPr>
        <w:tab/>
        <w:t>___________________</w:t>
      </w:r>
    </w:p>
    <w:p w:rsidR="00B30523" w:rsidRPr="00593A0D" w:rsidRDefault="00B30523" w:rsidP="00B76F7D">
      <w:pPr>
        <w:tabs>
          <w:tab w:val="center" w:pos="4110"/>
          <w:tab w:val="center" w:pos="6661"/>
        </w:tabs>
        <w:spacing w:line="280" w:lineRule="atLeast"/>
        <w:jc w:val="both"/>
        <w:rPr>
          <w:rFonts w:ascii="David" w:hAnsi="David" w:cs="David"/>
          <w:sz w:val="24"/>
          <w:szCs w:val="24"/>
          <w:rtl/>
          <w:lang w:eastAsia="he-IL"/>
        </w:rPr>
      </w:pPr>
      <w:r w:rsidRPr="00593A0D">
        <w:rPr>
          <w:rFonts w:ascii="David" w:hAnsi="David" w:cs="David"/>
          <w:sz w:val="24"/>
          <w:szCs w:val="24"/>
          <w:rtl/>
          <w:lang w:eastAsia="he-IL"/>
        </w:rPr>
        <w:t xml:space="preserve">               שם</w:t>
      </w:r>
      <w:r w:rsidRPr="00593A0D">
        <w:rPr>
          <w:rFonts w:ascii="David" w:hAnsi="David" w:cs="David"/>
          <w:sz w:val="24"/>
          <w:szCs w:val="24"/>
          <w:rtl/>
          <w:lang w:eastAsia="he-IL"/>
        </w:rPr>
        <w:tab/>
        <w:t>חתימה</w:t>
      </w:r>
      <w:r w:rsidRPr="00593A0D">
        <w:rPr>
          <w:rFonts w:ascii="David" w:hAnsi="David" w:cs="David"/>
          <w:sz w:val="24"/>
          <w:szCs w:val="24"/>
          <w:rtl/>
          <w:lang w:eastAsia="he-IL"/>
        </w:rPr>
        <w:tab/>
        <w:t>תפקיד</w:t>
      </w:r>
    </w:p>
    <w:p w:rsidR="00B30523" w:rsidRPr="00593A0D" w:rsidRDefault="00B30523" w:rsidP="00B30523">
      <w:pPr>
        <w:spacing w:line="280" w:lineRule="atLeast"/>
        <w:jc w:val="both"/>
        <w:rPr>
          <w:rFonts w:ascii="David" w:hAnsi="David" w:cs="David"/>
          <w:sz w:val="24"/>
          <w:szCs w:val="24"/>
          <w:rtl/>
          <w:lang w:eastAsia="he-IL"/>
        </w:rPr>
      </w:pPr>
    </w:p>
    <w:p w:rsidR="00B30523" w:rsidRPr="00B76F7D" w:rsidRDefault="00B30523" w:rsidP="00B76F7D">
      <w:pPr>
        <w:spacing w:line="280" w:lineRule="atLeast"/>
        <w:jc w:val="both"/>
        <w:rPr>
          <w:rFonts w:ascii="David" w:hAnsi="David" w:cs="David"/>
          <w:sz w:val="24"/>
          <w:szCs w:val="24"/>
          <w:rtl/>
          <w:lang w:eastAsia="he-IL"/>
        </w:rPr>
      </w:pPr>
      <w:r w:rsidRPr="00593A0D">
        <w:rPr>
          <w:rFonts w:ascii="David" w:hAnsi="David" w:cs="David"/>
          <w:sz w:val="24"/>
          <w:szCs w:val="24"/>
          <w:rtl/>
          <w:lang w:eastAsia="he-IL"/>
        </w:rPr>
        <w:lastRenderedPageBreak/>
        <w:t xml:space="preserve">חותמת המציע </w:t>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rtl/>
          <w:lang w:eastAsia="he-IL"/>
        </w:rPr>
        <w:t xml:space="preserve"> </w:t>
      </w:r>
      <w:r w:rsidRPr="00593A0D">
        <w:rPr>
          <w:rFonts w:ascii="David" w:hAnsi="David" w:cs="David"/>
          <w:sz w:val="24"/>
          <w:szCs w:val="24"/>
          <w:rtl/>
          <w:lang w:eastAsia="he-IL"/>
        </w:rPr>
        <w:tab/>
        <w:t xml:space="preserve">תאריך </w:t>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p>
    <w:p w:rsidR="00B30523" w:rsidRPr="00593A0D" w:rsidRDefault="00B30523" w:rsidP="00B30523">
      <w:pPr>
        <w:keepNext/>
        <w:snapToGrid w:val="0"/>
        <w:spacing w:line="280" w:lineRule="atLeast"/>
        <w:jc w:val="both"/>
        <w:outlineLvl w:val="5"/>
        <w:rPr>
          <w:rFonts w:ascii="David" w:hAnsi="David" w:cs="David"/>
          <w:b/>
          <w:bCs/>
          <w:sz w:val="24"/>
          <w:szCs w:val="24"/>
          <w:u w:val="single"/>
          <w:rtl/>
          <w:lang w:eastAsia="he-IL"/>
        </w:rPr>
      </w:pPr>
      <w:r w:rsidRPr="00593A0D">
        <w:rPr>
          <w:rFonts w:ascii="David" w:hAnsi="David" w:cs="David"/>
          <w:b/>
          <w:bCs/>
          <w:sz w:val="24"/>
          <w:szCs w:val="24"/>
          <w:u w:val="single"/>
          <w:rtl/>
          <w:lang w:eastAsia="he-IL"/>
        </w:rPr>
        <w:t>אישור</w:t>
      </w:r>
    </w:p>
    <w:p w:rsidR="00B30523" w:rsidRPr="00593A0D" w:rsidRDefault="00B30523" w:rsidP="00B30523">
      <w:pPr>
        <w:jc w:val="both"/>
        <w:rPr>
          <w:rFonts w:ascii="David" w:hAnsi="David" w:cs="David"/>
          <w:sz w:val="24"/>
          <w:szCs w:val="24"/>
          <w:rtl/>
          <w:lang w:eastAsia="he-IL"/>
        </w:rPr>
      </w:pPr>
    </w:p>
    <w:p w:rsidR="00B30523" w:rsidRPr="00593A0D" w:rsidRDefault="00B30523" w:rsidP="00B30523">
      <w:pPr>
        <w:spacing w:line="480" w:lineRule="auto"/>
        <w:jc w:val="both"/>
        <w:rPr>
          <w:rFonts w:ascii="David" w:hAnsi="David" w:cs="David"/>
          <w:sz w:val="24"/>
          <w:szCs w:val="24"/>
          <w:u w:val="single"/>
          <w:rtl/>
          <w:lang w:eastAsia="he-IL"/>
        </w:rPr>
      </w:pPr>
      <w:r w:rsidRPr="00593A0D">
        <w:rPr>
          <w:rFonts w:ascii="David" w:hAnsi="David" w:cs="David"/>
          <w:sz w:val="24"/>
          <w:szCs w:val="24"/>
          <w:rtl/>
          <w:lang w:eastAsia="he-IL"/>
        </w:rPr>
        <w:t xml:space="preserve">אני הח"מ עו"ד </w:t>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t xml:space="preserve">  </w:t>
      </w:r>
      <w:r w:rsidRPr="00593A0D">
        <w:rPr>
          <w:rFonts w:ascii="David" w:hAnsi="David" w:cs="David"/>
          <w:sz w:val="24"/>
          <w:szCs w:val="24"/>
          <w:rtl/>
          <w:lang w:eastAsia="he-IL"/>
        </w:rPr>
        <w:t xml:space="preserve">  מרח'  </w:t>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rtl/>
          <w:lang w:eastAsia="he-IL"/>
        </w:rPr>
        <w:t xml:space="preserve"> מצהיר בזה כי ה"ה   </w:t>
      </w:r>
    </w:p>
    <w:p w:rsidR="00B30523" w:rsidRPr="00593A0D" w:rsidRDefault="00B30523" w:rsidP="00B30523">
      <w:pPr>
        <w:spacing w:line="480" w:lineRule="auto"/>
        <w:jc w:val="both"/>
        <w:rPr>
          <w:rFonts w:ascii="David" w:hAnsi="David" w:cs="David"/>
          <w:sz w:val="24"/>
          <w:szCs w:val="24"/>
          <w:rtl/>
          <w:lang w:eastAsia="he-IL"/>
        </w:rPr>
      </w:pP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t xml:space="preserve">            </w:t>
      </w:r>
      <w:r w:rsidRPr="00593A0D">
        <w:rPr>
          <w:rFonts w:ascii="David" w:hAnsi="David" w:cs="David"/>
          <w:sz w:val="24"/>
          <w:szCs w:val="24"/>
          <w:rtl/>
          <w:lang w:eastAsia="he-IL"/>
        </w:rPr>
        <w:t xml:space="preserve"> מוסמכים לייצג את המציע </w:t>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t xml:space="preserve">  </w:t>
      </w:r>
      <w:r w:rsidRPr="00593A0D">
        <w:rPr>
          <w:rFonts w:ascii="David" w:hAnsi="David" w:cs="David"/>
          <w:sz w:val="24"/>
          <w:szCs w:val="24"/>
          <w:rtl/>
          <w:lang w:eastAsia="he-IL"/>
        </w:rPr>
        <w:t>(להלן: "המציע") וחתימותיהם מחייבות את המציע.</w:t>
      </w:r>
    </w:p>
    <w:p w:rsidR="00B30523" w:rsidRPr="00593A0D" w:rsidRDefault="00B30523" w:rsidP="00B30523">
      <w:pPr>
        <w:spacing w:line="480" w:lineRule="auto"/>
        <w:jc w:val="both"/>
        <w:rPr>
          <w:rFonts w:ascii="David" w:hAnsi="David" w:cs="David"/>
          <w:sz w:val="24"/>
          <w:szCs w:val="24"/>
          <w:u w:val="single"/>
          <w:rtl/>
          <w:lang w:eastAsia="he-IL"/>
        </w:rPr>
      </w:pPr>
      <w:r w:rsidRPr="00593A0D">
        <w:rPr>
          <w:rFonts w:ascii="David" w:hAnsi="David" w:cs="David"/>
          <w:sz w:val="24"/>
          <w:szCs w:val="24"/>
          <w:rtl/>
          <w:lang w:eastAsia="he-IL"/>
        </w:rPr>
        <w:t xml:space="preserve">תאריך </w:t>
      </w:r>
      <w:r w:rsidRPr="00593A0D">
        <w:rPr>
          <w:rFonts w:ascii="David" w:hAnsi="David" w:cs="David"/>
          <w:sz w:val="24"/>
          <w:szCs w:val="24"/>
          <w:u w:val="single"/>
          <w:rtl/>
          <w:lang w:eastAsia="he-IL"/>
        </w:rPr>
        <w:tab/>
      </w:r>
      <w:r w:rsidRPr="00593A0D">
        <w:rPr>
          <w:rFonts w:ascii="David" w:hAnsi="David" w:cs="David"/>
          <w:sz w:val="24"/>
          <w:szCs w:val="24"/>
          <w:u w:val="single"/>
          <w:rtl/>
          <w:lang w:eastAsia="he-IL"/>
        </w:rPr>
        <w:tab/>
        <w:t xml:space="preserve">    </w:t>
      </w:r>
      <w:r w:rsidRPr="00593A0D">
        <w:rPr>
          <w:rFonts w:ascii="David" w:hAnsi="David" w:cs="David"/>
          <w:sz w:val="24"/>
          <w:szCs w:val="24"/>
          <w:u w:val="single"/>
          <w:rtl/>
          <w:lang w:eastAsia="he-IL"/>
        </w:rPr>
        <w:tab/>
      </w:r>
      <w:r w:rsidRPr="00593A0D">
        <w:rPr>
          <w:rFonts w:ascii="David" w:hAnsi="David" w:cs="David"/>
          <w:sz w:val="24"/>
          <w:szCs w:val="24"/>
          <w:rtl/>
          <w:lang w:eastAsia="he-IL"/>
        </w:rPr>
        <w:t xml:space="preserve">חתימה: </w:t>
      </w:r>
      <w:r w:rsidRPr="00593A0D">
        <w:rPr>
          <w:rFonts w:ascii="David" w:hAnsi="David" w:cs="David"/>
          <w:sz w:val="24"/>
          <w:szCs w:val="24"/>
          <w:u w:val="single"/>
          <w:rtl/>
          <w:lang w:eastAsia="he-IL"/>
        </w:rPr>
        <w:tab/>
      </w:r>
      <w:r w:rsidRPr="00593A0D">
        <w:rPr>
          <w:rFonts w:ascii="David" w:hAnsi="David" w:cs="David"/>
          <w:sz w:val="24"/>
          <w:szCs w:val="24"/>
          <w:rtl/>
          <w:lang w:eastAsia="he-IL"/>
        </w:rPr>
        <w:t xml:space="preserve">חותמת: </w:t>
      </w:r>
      <w:r w:rsidRPr="00593A0D">
        <w:rPr>
          <w:rFonts w:ascii="David" w:hAnsi="David" w:cs="David"/>
          <w:sz w:val="24"/>
          <w:szCs w:val="24"/>
          <w:u w:val="single"/>
          <w:rtl/>
          <w:lang w:eastAsia="he-IL"/>
        </w:rPr>
        <w:tab/>
        <w:t xml:space="preserve"> </w:t>
      </w:r>
      <w:r w:rsidRPr="00593A0D">
        <w:rPr>
          <w:rFonts w:ascii="David" w:hAnsi="David" w:cs="David"/>
          <w:sz w:val="24"/>
          <w:szCs w:val="24"/>
          <w:rtl/>
          <w:lang w:eastAsia="he-IL"/>
        </w:rPr>
        <w:t>מספר רישיון: ___________</w:t>
      </w:r>
    </w:p>
    <w:p w:rsidR="00E243FA" w:rsidRPr="00593A0D" w:rsidRDefault="00E243FA" w:rsidP="00B30523">
      <w:pPr>
        <w:spacing w:line="480" w:lineRule="auto"/>
        <w:jc w:val="center"/>
        <w:rPr>
          <w:rFonts w:ascii="David" w:hAnsi="David" w:cs="David"/>
          <w:b/>
          <w:bCs/>
          <w:sz w:val="24"/>
          <w:szCs w:val="24"/>
          <w:rtl/>
        </w:rPr>
      </w:pPr>
    </w:p>
    <w:p w:rsidR="00E243FA" w:rsidRPr="00593A0D" w:rsidRDefault="00E243FA" w:rsidP="00B30523">
      <w:pPr>
        <w:spacing w:line="480" w:lineRule="auto"/>
        <w:jc w:val="center"/>
        <w:rPr>
          <w:rFonts w:ascii="David" w:hAnsi="David" w:cs="David"/>
          <w:b/>
          <w:bCs/>
          <w:sz w:val="96"/>
          <w:szCs w:val="96"/>
          <w:rtl/>
        </w:rPr>
      </w:pPr>
    </w:p>
    <w:p w:rsidR="00E243FA" w:rsidRPr="00593A0D" w:rsidRDefault="00E243FA" w:rsidP="00B30523">
      <w:pPr>
        <w:spacing w:line="480" w:lineRule="auto"/>
        <w:jc w:val="center"/>
        <w:rPr>
          <w:rFonts w:ascii="David" w:hAnsi="David" w:cs="David"/>
          <w:b/>
          <w:bCs/>
          <w:sz w:val="96"/>
          <w:szCs w:val="96"/>
          <w:rtl/>
        </w:rPr>
      </w:pPr>
    </w:p>
    <w:p w:rsidR="00E243FA" w:rsidRPr="00593A0D" w:rsidRDefault="00E243FA" w:rsidP="00B30523">
      <w:pPr>
        <w:spacing w:line="480" w:lineRule="auto"/>
        <w:jc w:val="center"/>
        <w:rPr>
          <w:rFonts w:ascii="David" w:hAnsi="David" w:cs="David"/>
          <w:b/>
          <w:bCs/>
          <w:sz w:val="96"/>
          <w:szCs w:val="96"/>
          <w:rtl/>
        </w:rPr>
      </w:pPr>
    </w:p>
    <w:p w:rsidR="00B76F7D" w:rsidRDefault="00B76F7D">
      <w:pPr>
        <w:bidi w:val="0"/>
        <w:rPr>
          <w:rFonts w:ascii="David" w:hAnsi="David" w:cs="David"/>
          <w:b/>
          <w:bCs/>
          <w:sz w:val="96"/>
          <w:szCs w:val="96"/>
          <w:rtl/>
        </w:rPr>
      </w:pPr>
      <w:r>
        <w:rPr>
          <w:rFonts w:ascii="David" w:hAnsi="David" w:cs="David"/>
          <w:b/>
          <w:bCs/>
          <w:sz w:val="96"/>
          <w:szCs w:val="96"/>
          <w:rtl/>
        </w:rPr>
        <w:br w:type="page"/>
      </w:r>
    </w:p>
    <w:p w:rsidR="00B76F7D" w:rsidRDefault="00B76F7D" w:rsidP="00B30523">
      <w:pPr>
        <w:spacing w:line="480" w:lineRule="auto"/>
        <w:jc w:val="center"/>
        <w:rPr>
          <w:rFonts w:ascii="David" w:hAnsi="David" w:cs="David"/>
          <w:b/>
          <w:bCs/>
          <w:sz w:val="96"/>
          <w:szCs w:val="96"/>
          <w:rtl/>
        </w:rPr>
      </w:pPr>
    </w:p>
    <w:p w:rsidR="00B30523" w:rsidRPr="00593A0D" w:rsidRDefault="00B30523" w:rsidP="00B30523">
      <w:pPr>
        <w:spacing w:line="480" w:lineRule="auto"/>
        <w:jc w:val="center"/>
        <w:rPr>
          <w:rFonts w:ascii="David" w:hAnsi="David" w:cs="David"/>
          <w:b/>
          <w:bCs/>
          <w:sz w:val="96"/>
          <w:szCs w:val="96"/>
          <w:rtl/>
        </w:rPr>
      </w:pPr>
      <w:r w:rsidRPr="00593A0D">
        <w:rPr>
          <w:rFonts w:ascii="David" w:hAnsi="David" w:cs="David"/>
          <w:b/>
          <w:bCs/>
          <w:sz w:val="96"/>
          <w:szCs w:val="96"/>
          <w:rtl/>
        </w:rPr>
        <w:t xml:space="preserve">פרק 4 – </w:t>
      </w:r>
    </w:p>
    <w:p w:rsidR="00B30523" w:rsidRPr="00593A0D" w:rsidRDefault="00B30523" w:rsidP="00B30523">
      <w:pPr>
        <w:spacing w:line="480" w:lineRule="auto"/>
        <w:jc w:val="center"/>
        <w:rPr>
          <w:rFonts w:ascii="David" w:hAnsi="David" w:cs="David"/>
          <w:b/>
          <w:bCs/>
          <w:sz w:val="96"/>
          <w:szCs w:val="96"/>
          <w:rtl/>
        </w:rPr>
      </w:pPr>
      <w:r w:rsidRPr="00593A0D">
        <w:rPr>
          <w:rFonts w:ascii="David" w:hAnsi="David" w:cs="David"/>
          <w:b/>
          <w:bCs/>
          <w:sz w:val="96"/>
          <w:szCs w:val="96"/>
          <w:rtl/>
        </w:rPr>
        <w:t>הסכם ההתקשרות</w:t>
      </w:r>
    </w:p>
    <w:p w:rsidR="00B30523" w:rsidRPr="00593A0D" w:rsidRDefault="00B30523" w:rsidP="00B30523">
      <w:pPr>
        <w:jc w:val="center"/>
        <w:rPr>
          <w:rFonts w:ascii="David" w:hAnsi="David" w:cs="David"/>
          <w:sz w:val="24"/>
          <w:szCs w:val="24"/>
          <w:rtl/>
        </w:rPr>
      </w:pPr>
      <w:r w:rsidRPr="00593A0D">
        <w:rPr>
          <w:rFonts w:ascii="David" w:hAnsi="David" w:cs="David"/>
          <w:b/>
          <w:bCs/>
          <w:sz w:val="96"/>
          <w:szCs w:val="96"/>
          <w:rtl/>
        </w:rPr>
        <w:t>על נספחיו</w:t>
      </w:r>
    </w:p>
    <w:p w:rsidR="00B30523" w:rsidRPr="00593A0D" w:rsidRDefault="00B30523" w:rsidP="00B30523">
      <w:pPr>
        <w:spacing w:line="312" w:lineRule="auto"/>
        <w:rPr>
          <w:rFonts w:ascii="David" w:hAnsi="David" w:cs="David"/>
          <w:b/>
          <w:bCs/>
          <w:u w:val="single"/>
          <w:rtl/>
        </w:rPr>
      </w:pPr>
    </w:p>
    <w:p w:rsidR="00B30523" w:rsidRPr="00593A0D" w:rsidRDefault="00B30523" w:rsidP="00B30523">
      <w:pPr>
        <w:keepLines/>
        <w:widowControl w:val="0"/>
        <w:rPr>
          <w:rFonts w:ascii="David" w:hAnsi="David" w:cs="David"/>
          <w:b/>
          <w:bCs/>
          <w:sz w:val="36"/>
          <w:szCs w:val="36"/>
          <w:u w:val="single"/>
          <w:rtl/>
        </w:rPr>
      </w:pPr>
    </w:p>
    <w:p w:rsidR="00B30523" w:rsidRPr="00593A0D" w:rsidRDefault="00B30523" w:rsidP="00B30523">
      <w:pPr>
        <w:keepLines/>
        <w:widowControl w:val="0"/>
        <w:rPr>
          <w:rFonts w:ascii="David" w:hAnsi="David" w:cs="David"/>
          <w:b/>
          <w:bCs/>
          <w:sz w:val="36"/>
          <w:szCs w:val="36"/>
          <w:u w:val="single"/>
          <w:rtl/>
        </w:rPr>
      </w:pPr>
    </w:p>
    <w:p w:rsidR="00B30523" w:rsidRPr="00593A0D" w:rsidRDefault="00B30523" w:rsidP="00B30523">
      <w:pPr>
        <w:keepLines/>
        <w:widowControl w:val="0"/>
        <w:rPr>
          <w:rFonts w:ascii="David" w:hAnsi="David" w:cs="David"/>
          <w:b/>
          <w:bCs/>
          <w:sz w:val="36"/>
          <w:szCs w:val="36"/>
          <w:u w:val="single"/>
          <w:rtl/>
        </w:rPr>
      </w:pPr>
    </w:p>
    <w:p w:rsidR="00B30523" w:rsidRPr="00593A0D" w:rsidRDefault="00B30523" w:rsidP="00B30523">
      <w:pPr>
        <w:keepLines/>
        <w:widowControl w:val="0"/>
        <w:rPr>
          <w:rFonts w:ascii="David" w:hAnsi="David" w:cs="David"/>
          <w:b/>
          <w:bCs/>
          <w:sz w:val="36"/>
          <w:szCs w:val="36"/>
          <w:u w:val="single"/>
          <w:rtl/>
        </w:rPr>
      </w:pPr>
    </w:p>
    <w:p w:rsidR="00B30523" w:rsidRPr="00593A0D" w:rsidRDefault="00B30523" w:rsidP="00B30523">
      <w:pPr>
        <w:keepLines/>
        <w:widowControl w:val="0"/>
        <w:rPr>
          <w:rFonts w:ascii="David" w:hAnsi="David" w:cs="David"/>
          <w:b/>
          <w:bCs/>
          <w:sz w:val="36"/>
          <w:szCs w:val="36"/>
          <w:u w:val="single"/>
          <w:rtl/>
        </w:rPr>
      </w:pPr>
    </w:p>
    <w:p w:rsidR="00B76F7D" w:rsidRDefault="00B76F7D">
      <w:pPr>
        <w:bidi w:val="0"/>
        <w:rPr>
          <w:rFonts w:ascii="David" w:hAnsi="David" w:cs="David"/>
          <w:b/>
          <w:bCs/>
          <w:sz w:val="24"/>
          <w:szCs w:val="32"/>
          <w:rtl/>
        </w:rPr>
      </w:pPr>
      <w:r>
        <w:rPr>
          <w:rFonts w:ascii="David" w:hAnsi="David" w:cs="David"/>
          <w:b/>
          <w:bCs/>
          <w:sz w:val="24"/>
          <w:szCs w:val="32"/>
          <w:rtl/>
        </w:rPr>
        <w:br w:type="page"/>
      </w:r>
    </w:p>
    <w:p w:rsidR="00B30523" w:rsidRPr="00593A0D" w:rsidRDefault="00B30523" w:rsidP="00B30523">
      <w:pPr>
        <w:keepLines/>
        <w:widowControl w:val="0"/>
        <w:rPr>
          <w:rFonts w:ascii="David" w:hAnsi="David" w:cs="David"/>
          <w:b/>
          <w:bCs/>
          <w:sz w:val="24"/>
          <w:szCs w:val="32"/>
          <w:u w:val="single"/>
          <w:rtl/>
        </w:rPr>
      </w:pPr>
      <w:r w:rsidRPr="00593A0D">
        <w:rPr>
          <w:rFonts w:ascii="David" w:hAnsi="David" w:cs="David"/>
          <w:b/>
          <w:bCs/>
          <w:sz w:val="24"/>
          <w:szCs w:val="32"/>
          <w:rtl/>
        </w:rPr>
        <w:lastRenderedPageBreak/>
        <w:t xml:space="preserve">4.1. </w:t>
      </w:r>
      <w:r w:rsidRPr="00593A0D">
        <w:rPr>
          <w:rFonts w:ascii="David" w:hAnsi="David" w:cs="David"/>
          <w:b/>
          <w:bCs/>
          <w:sz w:val="24"/>
          <w:szCs w:val="32"/>
          <w:u w:val="single"/>
          <w:rtl/>
        </w:rPr>
        <w:t xml:space="preserve">הסכם ההתקשרות </w:t>
      </w:r>
    </w:p>
    <w:p w:rsidR="00B30523" w:rsidRPr="00593A0D" w:rsidRDefault="00B30523" w:rsidP="00B30523">
      <w:pPr>
        <w:keepLines/>
        <w:widowControl w:val="0"/>
        <w:jc w:val="both"/>
        <w:rPr>
          <w:rFonts w:ascii="David" w:hAnsi="David" w:cs="David"/>
          <w:sz w:val="24"/>
          <w:szCs w:val="24"/>
          <w:rtl/>
        </w:rPr>
      </w:pPr>
    </w:p>
    <w:p w:rsidR="00B30523" w:rsidRPr="00B76F7D" w:rsidRDefault="00B30523" w:rsidP="00B76F7D">
      <w:pPr>
        <w:keepLines/>
        <w:widowControl w:val="0"/>
        <w:jc w:val="center"/>
        <w:rPr>
          <w:rFonts w:ascii="David" w:hAnsi="David" w:cs="David"/>
          <w:b/>
          <w:bCs/>
          <w:sz w:val="24"/>
          <w:szCs w:val="24"/>
          <w:rtl/>
        </w:rPr>
      </w:pPr>
      <w:r w:rsidRPr="00593A0D">
        <w:rPr>
          <w:rFonts w:ascii="David" w:hAnsi="David" w:cs="David"/>
          <w:b/>
          <w:bCs/>
          <w:sz w:val="24"/>
          <w:szCs w:val="24"/>
          <w:rtl/>
        </w:rPr>
        <w:t xml:space="preserve">שנערך ונחתם בירושלים ביום </w:t>
      </w:r>
      <w:r w:rsidRPr="00593A0D">
        <w:rPr>
          <w:rFonts w:ascii="David" w:hAnsi="David" w:cs="David"/>
          <w:b/>
          <w:bCs/>
          <w:sz w:val="24"/>
          <w:szCs w:val="24"/>
          <w:u w:val="single"/>
          <w:rtl/>
        </w:rPr>
        <w:tab/>
      </w:r>
      <w:r w:rsidRPr="00593A0D">
        <w:rPr>
          <w:rFonts w:ascii="David" w:hAnsi="David" w:cs="David"/>
          <w:b/>
          <w:bCs/>
          <w:sz w:val="24"/>
          <w:szCs w:val="24"/>
          <w:u w:val="single"/>
          <w:rtl/>
        </w:rPr>
        <w:tab/>
      </w:r>
      <w:r w:rsidRPr="00593A0D">
        <w:rPr>
          <w:rFonts w:ascii="David" w:hAnsi="David" w:cs="David"/>
          <w:b/>
          <w:bCs/>
          <w:sz w:val="24"/>
          <w:szCs w:val="24"/>
          <w:u w:val="single"/>
          <w:rtl/>
        </w:rPr>
        <w:tab/>
      </w:r>
      <w:r w:rsidRPr="00593A0D">
        <w:rPr>
          <w:rFonts w:ascii="David" w:hAnsi="David" w:cs="David"/>
          <w:b/>
          <w:bCs/>
          <w:sz w:val="24"/>
          <w:szCs w:val="24"/>
          <w:rtl/>
        </w:rPr>
        <w:t xml:space="preserve"> </w:t>
      </w:r>
    </w:p>
    <w:p w:rsidR="00B30523" w:rsidRPr="00593A0D" w:rsidRDefault="00B30523" w:rsidP="00B30523">
      <w:pPr>
        <w:keepLines/>
        <w:widowControl w:val="0"/>
        <w:jc w:val="both"/>
        <w:rPr>
          <w:rFonts w:ascii="David" w:hAnsi="David" w:cs="David"/>
          <w:b/>
          <w:bCs/>
          <w:sz w:val="24"/>
          <w:szCs w:val="24"/>
          <w:u w:val="single"/>
          <w:rtl/>
        </w:rPr>
      </w:pPr>
    </w:p>
    <w:tbl>
      <w:tblPr>
        <w:bidiVisual/>
        <w:tblW w:w="0" w:type="auto"/>
        <w:tblLayout w:type="fixed"/>
        <w:tblLook w:val="0000" w:firstRow="0" w:lastRow="0" w:firstColumn="0" w:lastColumn="0" w:noHBand="0" w:noVBand="0"/>
      </w:tblPr>
      <w:tblGrid>
        <w:gridCol w:w="2840"/>
        <w:gridCol w:w="3447"/>
        <w:gridCol w:w="2233"/>
      </w:tblGrid>
      <w:tr w:rsidR="00B30523" w:rsidRPr="00593A0D" w:rsidTr="008232A5">
        <w:tc>
          <w:tcPr>
            <w:tcW w:w="2840" w:type="dxa"/>
          </w:tcPr>
          <w:p w:rsidR="00B30523" w:rsidRPr="00593A0D" w:rsidRDefault="00B30523" w:rsidP="008232A5">
            <w:pPr>
              <w:keepLines/>
              <w:widowControl w:val="0"/>
              <w:jc w:val="both"/>
              <w:rPr>
                <w:rFonts w:ascii="David" w:hAnsi="David" w:cs="David"/>
                <w:b/>
                <w:bCs/>
                <w:sz w:val="24"/>
                <w:szCs w:val="24"/>
                <w:rtl/>
              </w:rPr>
            </w:pPr>
            <w:r w:rsidRPr="00593A0D">
              <w:rPr>
                <w:rFonts w:ascii="David" w:hAnsi="David" w:cs="David"/>
                <w:b/>
                <w:bCs/>
                <w:sz w:val="24"/>
                <w:szCs w:val="24"/>
                <w:rtl/>
              </w:rPr>
              <w:t>בין:</w:t>
            </w:r>
          </w:p>
        </w:tc>
        <w:tc>
          <w:tcPr>
            <w:tcW w:w="3447" w:type="dxa"/>
          </w:tcPr>
          <w:p w:rsidR="00B30523" w:rsidRPr="00593A0D" w:rsidRDefault="00B30523" w:rsidP="008232A5">
            <w:pPr>
              <w:keepLines/>
              <w:widowControl w:val="0"/>
              <w:jc w:val="both"/>
              <w:rPr>
                <w:rFonts w:ascii="David" w:hAnsi="David" w:cs="David"/>
                <w:sz w:val="24"/>
                <w:szCs w:val="24"/>
                <w:rtl/>
              </w:rPr>
            </w:pPr>
            <w:r w:rsidRPr="00593A0D">
              <w:rPr>
                <w:rFonts w:ascii="David" w:hAnsi="David" w:cs="David"/>
                <w:b/>
                <w:bCs/>
                <w:sz w:val="24"/>
                <w:szCs w:val="24"/>
                <w:rtl/>
              </w:rPr>
              <w:t xml:space="preserve">ממשלת ישראל בשם מדינת ישראל, משרד האוצר </w:t>
            </w:r>
            <w:r w:rsidRPr="00593A0D">
              <w:rPr>
                <w:rFonts w:ascii="David" w:hAnsi="David" w:cs="David"/>
                <w:b/>
                <w:bCs/>
                <w:sz w:val="24"/>
                <w:szCs w:val="24"/>
              </w:rPr>
              <w:t>–</w:t>
            </w:r>
            <w:r w:rsidRPr="00593A0D">
              <w:rPr>
                <w:rFonts w:ascii="David" w:hAnsi="David" w:cs="David"/>
                <w:b/>
                <w:bCs/>
                <w:sz w:val="24"/>
                <w:szCs w:val="24"/>
                <w:rtl/>
              </w:rPr>
              <w:t xml:space="preserve"> רשות המסים בישראל, המיוצגת על ידי המוסמכים על פי כל דין</w:t>
            </w:r>
          </w:p>
          <w:p w:rsidR="00B30523" w:rsidRPr="00593A0D" w:rsidRDefault="00B30523" w:rsidP="008232A5">
            <w:pPr>
              <w:keepLines/>
              <w:widowControl w:val="0"/>
              <w:jc w:val="both"/>
              <w:rPr>
                <w:rFonts w:ascii="David" w:hAnsi="David" w:cs="David"/>
                <w:sz w:val="24"/>
                <w:szCs w:val="24"/>
                <w:rtl/>
              </w:rPr>
            </w:pPr>
          </w:p>
          <w:p w:rsidR="00B30523" w:rsidRPr="00593A0D" w:rsidRDefault="00B30523" w:rsidP="008232A5">
            <w:pPr>
              <w:keepLines/>
              <w:widowControl w:val="0"/>
              <w:jc w:val="both"/>
              <w:rPr>
                <w:rFonts w:ascii="David" w:hAnsi="David" w:cs="David"/>
                <w:sz w:val="24"/>
                <w:szCs w:val="24"/>
                <w:rtl/>
              </w:rPr>
            </w:pPr>
            <w:r w:rsidRPr="00593A0D">
              <w:rPr>
                <w:rFonts w:ascii="David" w:hAnsi="David" w:cs="David"/>
                <w:sz w:val="24"/>
                <w:szCs w:val="24"/>
                <w:rtl/>
              </w:rPr>
              <w:t xml:space="preserve">מרח' בנק ישראל 5, ירושלים </w:t>
            </w:r>
          </w:p>
          <w:p w:rsidR="00B30523" w:rsidRPr="00593A0D" w:rsidRDefault="00B30523" w:rsidP="009B6715">
            <w:pPr>
              <w:keepLines/>
              <w:widowControl w:val="0"/>
              <w:jc w:val="both"/>
              <w:rPr>
                <w:rFonts w:ascii="David" w:hAnsi="David" w:cs="David"/>
                <w:sz w:val="24"/>
                <w:szCs w:val="24"/>
                <w:rtl/>
              </w:rPr>
            </w:pPr>
            <w:r w:rsidRPr="00593A0D">
              <w:rPr>
                <w:rFonts w:ascii="David" w:hAnsi="David" w:cs="David"/>
                <w:sz w:val="24"/>
                <w:szCs w:val="24"/>
                <w:rtl/>
              </w:rPr>
              <w:t>(להלן: "</w:t>
            </w:r>
            <w:r w:rsidRPr="00593A0D">
              <w:rPr>
                <w:rFonts w:ascii="David" w:hAnsi="David" w:cs="David"/>
                <w:b/>
                <w:bCs/>
                <w:sz w:val="24"/>
                <w:szCs w:val="24"/>
                <w:rtl/>
              </w:rPr>
              <w:t>המזמין</w:t>
            </w:r>
            <w:r w:rsidRPr="00593A0D">
              <w:rPr>
                <w:rFonts w:ascii="David" w:hAnsi="David" w:cs="David"/>
                <w:sz w:val="24"/>
                <w:szCs w:val="24"/>
                <w:rtl/>
              </w:rPr>
              <w:t>")</w:t>
            </w:r>
          </w:p>
        </w:tc>
        <w:tc>
          <w:tcPr>
            <w:tcW w:w="2233" w:type="dxa"/>
          </w:tcPr>
          <w:p w:rsidR="00B30523" w:rsidRPr="00593A0D" w:rsidRDefault="00B30523" w:rsidP="008232A5">
            <w:pPr>
              <w:keepLines/>
              <w:widowControl w:val="0"/>
              <w:jc w:val="right"/>
              <w:rPr>
                <w:rFonts w:ascii="David" w:hAnsi="David" w:cs="David"/>
                <w:b/>
                <w:bCs/>
                <w:sz w:val="24"/>
                <w:szCs w:val="24"/>
                <w:u w:val="single"/>
                <w:rtl/>
              </w:rPr>
            </w:pPr>
          </w:p>
          <w:p w:rsidR="00B30523" w:rsidRPr="00593A0D" w:rsidRDefault="00B30523" w:rsidP="008232A5">
            <w:pPr>
              <w:keepLines/>
              <w:widowControl w:val="0"/>
              <w:jc w:val="right"/>
              <w:rPr>
                <w:rFonts w:ascii="David" w:hAnsi="David" w:cs="David"/>
                <w:b/>
                <w:bCs/>
                <w:sz w:val="24"/>
                <w:szCs w:val="24"/>
                <w:u w:val="single"/>
                <w:rtl/>
              </w:rPr>
            </w:pPr>
          </w:p>
          <w:p w:rsidR="00B30523" w:rsidRPr="00593A0D" w:rsidRDefault="00B30523" w:rsidP="008232A5">
            <w:pPr>
              <w:keepLines/>
              <w:widowControl w:val="0"/>
              <w:jc w:val="right"/>
              <w:rPr>
                <w:rFonts w:ascii="David" w:hAnsi="David" w:cs="David"/>
                <w:b/>
                <w:bCs/>
                <w:sz w:val="24"/>
                <w:szCs w:val="24"/>
                <w:u w:val="single"/>
                <w:rtl/>
              </w:rPr>
            </w:pPr>
          </w:p>
          <w:p w:rsidR="00B30523" w:rsidRPr="00593A0D" w:rsidRDefault="00B30523" w:rsidP="008232A5">
            <w:pPr>
              <w:keepLines/>
              <w:widowControl w:val="0"/>
              <w:jc w:val="right"/>
              <w:rPr>
                <w:rFonts w:ascii="David" w:hAnsi="David" w:cs="David"/>
                <w:b/>
                <w:bCs/>
                <w:sz w:val="24"/>
                <w:szCs w:val="24"/>
                <w:u w:val="single"/>
                <w:rtl/>
              </w:rPr>
            </w:pPr>
          </w:p>
          <w:p w:rsidR="00B30523" w:rsidRPr="00593A0D" w:rsidRDefault="00B30523" w:rsidP="008232A5">
            <w:pPr>
              <w:keepLines/>
              <w:widowControl w:val="0"/>
              <w:jc w:val="right"/>
              <w:rPr>
                <w:rFonts w:ascii="David" w:hAnsi="David" w:cs="David"/>
                <w:b/>
                <w:bCs/>
                <w:sz w:val="24"/>
                <w:szCs w:val="24"/>
                <w:u w:val="single"/>
                <w:rtl/>
              </w:rPr>
            </w:pPr>
          </w:p>
          <w:p w:rsidR="00B30523" w:rsidRPr="00593A0D" w:rsidRDefault="00B30523" w:rsidP="008232A5">
            <w:pPr>
              <w:keepLines/>
              <w:widowControl w:val="0"/>
              <w:jc w:val="right"/>
              <w:rPr>
                <w:rFonts w:ascii="David" w:hAnsi="David" w:cs="David"/>
                <w:b/>
                <w:bCs/>
                <w:sz w:val="24"/>
                <w:szCs w:val="24"/>
                <w:u w:val="single"/>
                <w:rtl/>
              </w:rPr>
            </w:pPr>
          </w:p>
          <w:p w:rsidR="00B30523" w:rsidRPr="00593A0D" w:rsidRDefault="00B30523" w:rsidP="009B6715">
            <w:pPr>
              <w:keepLines/>
              <w:widowControl w:val="0"/>
              <w:rPr>
                <w:rFonts w:ascii="David" w:hAnsi="David" w:cs="David"/>
                <w:b/>
                <w:bCs/>
                <w:sz w:val="24"/>
                <w:szCs w:val="24"/>
                <w:u w:val="single"/>
                <w:rtl/>
              </w:rPr>
            </w:pPr>
          </w:p>
          <w:p w:rsidR="00B30523" w:rsidRPr="00593A0D" w:rsidRDefault="00B30523" w:rsidP="009B6715">
            <w:pPr>
              <w:keepLines/>
              <w:widowControl w:val="0"/>
              <w:jc w:val="center"/>
              <w:rPr>
                <w:rFonts w:ascii="David" w:hAnsi="David" w:cs="David"/>
                <w:b/>
                <w:bCs/>
                <w:sz w:val="24"/>
                <w:szCs w:val="24"/>
                <w:u w:val="single"/>
                <w:rtl/>
              </w:rPr>
            </w:pPr>
            <w:r w:rsidRPr="00593A0D">
              <w:rPr>
                <w:rFonts w:ascii="David" w:hAnsi="David" w:cs="David"/>
                <w:b/>
                <w:bCs/>
                <w:sz w:val="24"/>
                <w:szCs w:val="24"/>
                <w:u w:val="single"/>
                <w:rtl/>
              </w:rPr>
              <w:t>מצד אחד</w:t>
            </w:r>
          </w:p>
          <w:p w:rsidR="00B30523" w:rsidRPr="00593A0D" w:rsidRDefault="00B30523" w:rsidP="008232A5">
            <w:pPr>
              <w:keepLines/>
              <w:widowControl w:val="0"/>
              <w:jc w:val="right"/>
              <w:rPr>
                <w:rFonts w:ascii="David" w:hAnsi="David" w:cs="David"/>
                <w:b/>
                <w:bCs/>
                <w:sz w:val="24"/>
                <w:szCs w:val="24"/>
                <w:u w:val="single"/>
                <w:rtl/>
              </w:rPr>
            </w:pPr>
          </w:p>
        </w:tc>
      </w:tr>
      <w:tr w:rsidR="00B30523" w:rsidRPr="00593A0D" w:rsidTr="008232A5">
        <w:tc>
          <w:tcPr>
            <w:tcW w:w="2840" w:type="dxa"/>
          </w:tcPr>
          <w:p w:rsidR="00B30523" w:rsidRPr="00593A0D" w:rsidRDefault="00B30523" w:rsidP="008232A5">
            <w:pPr>
              <w:keepLines/>
              <w:widowControl w:val="0"/>
              <w:jc w:val="both"/>
              <w:rPr>
                <w:rFonts w:ascii="David" w:hAnsi="David" w:cs="David"/>
                <w:b/>
                <w:bCs/>
                <w:sz w:val="24"/>
                <w:szCs w:val="24"/>
                <w:rtl/>
              </w:rPr>
            </w:pPr>
            <w:r w:rsidRPr="00593A0D">
              <w:rPr>
                <w:rFonts w:ascii="David" w:hAnsi="David" w:cs="David"/>
                <w:b/>
                <w:bCs/>
                <w:sz w:val="24"/>
                <w:szCs w:val="24"/>
                <w:rtl/>
              </w:rPr>
              <w:t>לבין:</w:t>
            </w:r>
          </w:p>
        </w:tc>
        <w:tc>
          <w:tcPr>
            <w:tcW w:w="3447" w:type="dxa"/>
          </w:tcPr>
          <w:p w:rsidR="00B30523" w:rsidRPr="00593A0D" w:rsidRDefault="00B30523" w:rsidP="008232A5">
            <w:pPr>
              <w:keepLines/>
              <w:widowControl w:val="0"/>
              <w:jc w:val="both"/>
              <w:rPr>
                <w:rFonts w:ascii="David" w:hAnsi="David" w:cs="David"/>
                <w:sz w:val="24"/>
                <w:szCs w:val="24"/>
                <w:rtl/>
              </w:rPr>
            </w:pPr>
          </w:p>
        </w:tc>
        <w:tc>
          <w:tcPr>
            <w:tcW w:w="2233" w:type="dxa"/>
          </w:tcPr>
          <w:p w:rsidR="00B30523" w:rsidRPr="00593A0D" w:rsidRDefault="00B30523" w:rsidP="008232A5">
            <w:pPr>
              <w:keepLines/>
              <w:widowControl w:val="0"/>
              <w:jc w:val="right"/>
              <w:rPr>
                <w:rFonts w:ascii="David" w:hAnsi="David" w:cs="David"/>
                <w:b/>
                <w:bCs/>
                <w:sz w:val="24"/>
                <w:szCs w:val="24"/>
                <w:u w:val="single"/>
                <w:rtl/>
              </w:rPr>
            </w:pPr>
          </w:p>
        </w:tc>
      </w:tr>
      <w:tr w:rsidR="00B30523" w:rsidRPr="00593A0D" w:rsidTr="008232A5">
        <w:tc>
          <w:tcPr>
            <w:tcW w:w="2840" w:type="dxa"/>
          </w:tcPr>
          <w:p w:rsidR="00B30523" w:rsidRPr="00593A0D" w:rsidRDefault="00B30523" w:rsidP="008232A5">
            <w:pPr>
              <w:keepLines/>
              <w:widowControl w:val="0"/>
              <w:jc w:val="both"/>
              <w:rPr>
                <w:rFonts w:ascii="David" w:hAnsi="David" w:cs="David"/>
                <w:b/>
                <w:bCs/>
                <w:sz w:val="24"/>
                <w:szCs w:val="24"/>
                <w:u w:val="single"/>
                <w:rtl/>
              </w:rPr>
            </w:pPr>
          </w:p>
        </w:tc>
        <w:tc>
          <w:tcPr>
            <w:tcW w:w="3447" w:type="dxa"/>
            <w:tcBorders>
              <w:top w:val="single" w:sz="6" w:space="0" w:color="auto"/>
              <w:bottom w:val="single" w:sz="6" w:space="0" w:color="auto"/>
            </w:tcBorders>
          </w:tcPr>
          <w:p w:rsidR="00B30523" w:rsidRPr="00593A0D" w:rsidRDefault="00B30523" w:rsidP="008232A5">
            <w:pPr>
              <w:keepLines/>
              <w:widowControl w:val="0"/>
              <w:jc w:val="both"/>
              <w:rPr>
                <w:rFonts w:ascii="David" w:hAnsi="David" w:cs="David"/>
                <w:sz w:val="24"/>
                <w:szCs w:val="24"/>
                <w:rtl/>
              </w:rPr>
            </w:pPr>
          </w:p>
        </w:tc>
        <w:tc>
          <w:tcPr>
            <w:tcW w:w="2233" w:type="dxa"/>
          </w:tcPr>
          <w:p w:rsidR="00B30523" w:rsidRPr="00593A0D" w:rsidRDefault="00B30523" w:rsidP="008232A5">
            <w:pPr>
              <w:keepLines/>
              <w:widowControl w:val="0"/>
              <w:jc w:val="right"/>
              <w:rPr>
                <w:rFonts w:ascii="David" w:hAnsi="David" w:cs="David"/>
                <w:b/>
                <w:bCs/>
                <w:sz w:val="24"/>
                <w:szCs w:val="24"/>
                <w:u w:val="single"/>
                <w:rtl/>
              </w:rPr>
            </w:pPr>
          </w:p>
        </w:tc>
      </w:tr>
      <w:tr w:rsidR="00B30523" w:rsidRPr="00593A0D" w:rsidTr="008232A5">
        <w:tc>
          <w:tcPr>
            <w:tcW w:w="2840" w:type="dxa"/>
          </w:tcPr>
          <w:p w:rsidR="00B30523" w:rsidRPr="00593A0D" w:rsidRDefault="00B30523" w:rsidP="008232A5">
            <w:pPr>
              <w:keepLines/>
              <w:widowControl w:val="0"/>
              <w:jc w:val="both"/>
              <w:rPr>
                <w:rFonts w:ascii="David" w:hAnsi="David" w:cs="David"/>
                <w:b/>
                <w:bCs/>
                <w:sz w:val="24"/>
                <w:szCs w:val="24"/>
                <w:u w:val="single"/>
                <w:rtl/>
              </w:rPr>
            </w:pPr>
          </w:p>
        </w:tc>
        <w:tc>
          <w:tcPr>
            <w:tcW w:w="3447" w:type="dxa"/>
          </w:tcPr>
          <w:p w:rsidR="00B30523" w:rsidRPr="00593A0D" w:rsidRDefault="00B30523" w:rsidP="008232A5">
            <w:pPr>
              <w:keepLines/>
              <w:widowControl w:val="0"/>
              <w:jc w:val="both"/>
              <w:rPr>
                <w:rFonts w:ascii="David" w:hAnsi="David" w:cs="David"/>
                <w:sz w:val="24"/>
                <w:szCs w:val="24"/>
                <w:rtl/>
              </w:rPr>
            </w:pPr>
          </w:p>
        </w:tc>
        <w:tc>
          <w:tcPr>
            <w:tcW w:w="2233" w:type="dxa"/>
          </w:tcPr>
          <w:p w:rsidR="00B30523" w:rsidRPr="00593A0D" w:rsidRDefault="00B30523" w:rsidP="008232A5">
            <w:pPr>
              <w:keepLines/>
              <w:widowControl w:val="0"/>
              <w:jc w:val="right"/>
              <w:rPr>
                <w:rFonts w:ascii="David" w:hAnsi="David" w:cs="David"/>
                <w:b/>
                <w:bCs/>
                <w:sz w:val="24"/>
                <w:szCs w:val="24"/>
                <w:u w:val="single"/>
                <w:rtl/>
              </w:rPr>
            </w:pPr>
          </w:p>
        </w:tc>
      </w:tr>
      <w:tr w:rsidR="00B30523" w:rsidRPr="00593A0D" w:rsidTr="008232A5">
        <w:tc>
          <w:tcPr>
            <w:tcW w:w="2840" w:type="dxa"/>
          </w:tcPr>
          <w:p w:rsidR="00B30523" w:rsidRPr="00593A0D" w:rsidRDefault="00B30523" w:rsidP="008232A5">
            <w:pPr>
              <w:keepLines/>
              <w:widowControl w:val="0"/>
              <w:jc w:val="both"/>
              <w:rPr>
                <w:rFonts w:ascii="David" w:hAnsi="David" w:cs="David"/>
                <w:b/>
                <w:bCs/>
                <w:sz w:val="24"/>
                <w:szCs w:val="24"/>
                <w:u w:val="single"/>
                <w:rtl/>
              </w:rPr>
            </w:pPr>
          </w:p>
        </w:tc>
        <w:tc>
          <w:tcPr>
            <w:tcW w:w="3447" w:type="dxa"/>
            <w:tcBorders>
              <w:top w:val="single" w:sz="6" w:space="0" w:color="auto"/>
              <w:bottom w:val="single" w:sz="6" w:space="0" w:color="auto"/>
            </w:tcBorders>
          </w:tcPr>
          <w:p w:rsidR="00B30523" w:rsidRPr="00593A0D" w:rsidRDefault="00B30523" w:rsidP="008232A5">
            <w:pPr>
              <w:keepLines/>
              <w:widowControl w:val="0"/>
              <w:jc w:val="both"/>
              <w:rPr>
                <w:rFonts w:ascii="David" w:hAnsi="David" w:cs="David"/>
                <w:sz w:val="24"/>
                <w:szCs w:val="24"/>
                <w:rtl/>
              </w:rPr>
            </w:pPr>
          </w:p>
        </w:tc>
        <w:tc>
          <w:tcPr>
            <w:tcW w:w="2233" w:type="dxa"/>
          </w:tcPr>
          <w:p w:rsidR="00B30523" w:rsidRPr="00593A0D" w:rsidRDefault="00B30523" w:rsidP="008232A5">
            <w:pPr>
              <w:keepLines/>
              <w:widowControl w:val="0"/>
              <w:jc w:val="right"/>
              <w:rPr>
                <w:rFonts w:ascii="David" w:hAnsi="David" w:cs="David"/>
                <w:b/>
                <w:bCs/>
                <w:sz w:val="24"/>
                <w:szCs w:val="24"/>
                <w:u w:val="single"/>
                <w:rtl/>
              </w:rPr>
            </w:pPr>
          </w:p>
        </w:tc>
      </w:tr>
      <w:tr w:rsidR="00B30523" w:rsidRPr="00593A0D" w:rsidTr="008232A5">
        <w:tc>
          <w:tcPr>
            <w:tcW w:w="2840" w:type="dxa"/>
          </w:tcPr>
          <w:p w:rsidR="00B30523" w:rsidRPr="00593A0D" w:rsidRDefault="00B30523" w:rsidP="008232A5">
            <w:pPr>
              <w:keepLines/>
              <w:widowControl w:val="0"/>
              <w:jc w:val="both"/>
              <w:rPr>
                <w:rFonts w:ascii="David" w:hAnsi="David" w:cs="David"/>
                <w:b/>
                <w:bCs/>
                <w:sz w:val="24"/>
                <w:szCs w:val="24"/>
                <w:u w:val="single"/>
                <w:rtl/>
              </w:rPr>
            </w:pPr>
          </w:p>
        </w:tc>
        <w:tc>
          <w:tcPr>
            <w:tcW w:w="3447" w:type="dxa"/>
          </w:tcPr>
          <w:p w:rsidR="00B30523" w:rsidRPr="00593A0D" w:rsidRDefault="00B30523" w:rsidP="008232A5">
            <w:pPr>
              <w:keepLines/>
              <w:widowControl w:val="0"/>
              <w:jc w:val="both"/>
              <w:rPr>
                <w:rFonts w:ascii="David" w:hAnsi="David" w:cs="David"/>
                <w:sz w:val="24"/>
                <w:szCs w:val="24"/>
                <w:rtl/>
              </w:rPr>
            </w:pPr>
            <w:r w:rsidRPr="00593A0D">
              <w:rPr>
                <w:rFonts w:ascii="David" w:hAnsi="David" w:cs="David"/>
                <w:sz w:val="24"/>
                <w:szCs w:val="24"/>
                <w:rtl/>
              </w:rPr>
              <w:t>(להלן: "</w:t>
            </w:r>
            <w:r w:rsidRPr="00593A0D">
              <w:rPr>
                <w:rFonts w:ascii="David" w:hAnsi="David" w:cs="David"/>
                <w:b/>
                <w:bCs/>
                <w:sz w:val="24"/>
                <w:szCs w:val="24"/>
                <w:rtl/>
              </w:rPr>
              <w:t>הספק</w:t>
            </w:r>
            <w:r w:rsidRPr="00593A0D">
              <w:rPr>
                <w:rFonts w:ascii="David" w:hAnsi="David" w:cs="David"/>
                <w:sz w:val="24"/>
                <w:szCs w:val="24"/>
                <w:rtl/>
              </w:rPr>
              <w:t>")</w:t>
            </w:r>
          </w:p>
        </w:tc>
        <w:tc>
          <w:tcPr>
            <w:tcW w:w="2233" w:type="dxa"/>
          </w:tcPr>
          <w:p w:rsidR="00B30523" w:rsidRPr="00593A0D" w:rsidRDefault="00B30523" w:rsidP="008232A5">
            <w:pPr>
              <w:keepLines/>
              <w:widowControl w:val="0"/>
              <w:jc w:val="right"/>
              <w:rPr>
                <w:rFonts w:ascii="David" w:hAnsi="David" w:cs="David"/>
                <w:b/>
                <w:bCs/>
                <w:sz w:val="24"/>
                <w:szCs w:val="24"/>
                <w:u w:val="single"/>
                <w:rtl/>
              </w:rPr>
            </w:pPr>
          </w:p>
          <w:p w:rsidR="00B30523" w:rsidRPr="00593A0D" w:rsidRDefault="00B30523" w:rsidP="008232A5">
            <w:pPr>
              <w:keepLines/>
              <w:widowControl w:val="0"/>
              <w:jc w:val="right"/>
              <w:rPr>
                <w:rFonts w:ascii="David" w:hAnsi="David" w:cs="David"/>
                <w:b/>
                <w:bCs/>
                <w:sz w:val="24"/>
                <w:szCs w:val="24"/>
                <w:u w:val="single"/>
                <w:rtl/>
              </w:rPr>
            </w:pPr>
            <w:r w:rsidRPr="00593A0D">
              <w:rPr>
                <w:rFonts w:ascii="David" w:hAnsi="David" w:cs="David"/>
                <w:b/>
                <w:bCs/>
                <w:sz w:val="24"/>
                <w:szCs w:val="24"/>
                <w:u w:val="single"/>
                <w:rtl/>
              </w:rPr>
              <w:t>מצד שני</w:t>
            </w:r>
          </w:p>
        </w:tc>
      </w:tr>
    </w:tbl>
    <w:p w:rsidR="00B30523" w:rsidRPr="00593A0D" w:rsidRDefault="00B30523" w:rsidP="009B6715">
      <w:pPr>
        <w:keepLines/>
        <w:widowControl w:val="0"/>
        <w:jc w:val="both"/>
        <w:rPr>
          <w:rFonts w:ascii="David" w:hAnsi="David" w:cs="David"/>
          <w:sz w:val="24"/>
          <w:szCs w:val="24"/>
          <w:rtl/>
        </w:rPr>
      </w:pPr>
    </w:p>
    <w:p w:rsidR="00B30523" w:rsidRPr="00593A0D" w:rsidRDefault="00B30523" w:rsidP="00B30523">
      <w:pPr>
        <w:keepLines/>
        <w:widowControl w:val="0"/>
        <w:ind w:left="1360" w:hanging="1360"/>
        <w:jc w:val="both"/>
        <w:rPr>
          <w:rFonts w:ascii="David" w:hAnsi="David" w:cs="David"/>
          <w:sz w:val="24"/>
          <w:szCs w:val="24"/>
          <w:rtl/>
        </w:rPr>
      </w:pPr>
    </w:p>
    <w:p w:rsidR="00B30523" w:rsidRPr="00593A0D" w:rsidRDefault="00B30523" w:rsidP="00B30523">
      <w:pPr>
        <w:keepLines/>
        <w:widowControl w:val="0"/>
        <w:spacing w:after="60" w:line="312" w:lineRule="auto"/>
        <w:ind w:left="1360" w:hanging="1360"/>
        <w:jc w:val="both"/>
        <w:rPr>
          <w:rFonts w:ascii="David" w:hAnsi="David" w:cs="David"/>
          <w:sz w:val="24"/>
          <w:szCs w:val="24"/>
          <w:rtl/>
        </w:rPr>
      </w:pPr>
      <w:r w:rsidRPr="00593A0D">
        <w:rPr>
          <w:rFonts w:ascii="David" w:hAnsi="David" w:cs="David"/>
          <w:b/>
          <w:bCs/>
          <w:sz w:val="24"/>
          <w:szCs w:val="24"/>
          <w:rtl/>
        </w:rPr>
        <w:t>הואיל:</w:t>
      </w:r>
      <w:r w:rsidRPr="00593A0D">
        <w:rPr>
          <w:rFonts w:ascii="David" w:hAnsi="David" w:cs="David"/>
          <w:sz w:val="24"/>
          <w:szCs w:val="24"/>
          <w:rtl/>
        </w:rPr>
        <w:t xml:space="preserve"> </w:t>
      </w:r>
      <w:r w:rsidRPr="00593A0D">
        <w:rPr>
          <w:rFonts w:ascii="David" w:hAnsi="David" w:cs="David"/>
          <w:sz w:val="24"/>
          <w:szCs w:val="24"/>
          <w:rtl/>
        </w:rPr>
        <w:tab/>
        <w:t xml:space="preserve">והמזמין יצא במכרז פומבי מס' </w:t>
      </w:r>
      <w:r w:rsidR="007969F2" w:rsidRPr="00593A0D">
        <w:rPr>
          <w:rFonts w:ascii="David" w:hAnsi="David" w:cs="David"/>
          <w:sz w:val="24"/>
          <w:szCs w:val="24"/>
          <w:rtl/>
        </w:rPr>
        <w:t xml:space="preserve">1/22 </w:t>
      </w:r>
      <w:r w:rsidRPr="00593A0D">
        <w:rPr>
          <w:rFonts w:ascii="David" w:hAnsi="David" w:cs="David"/>
          <w:sz w:val="24"/>
          <w:szCs w:val="24"/>
          <w:rtl/>
        </w:rPr>
        <w:t xml:space="preserve">לקבלת הצעות לקבלת שירותי אספקה, התקנה ואחזקה של מערכות מיגון ומתח נמוך, מערכות גילוי פריצה, מערכות כריזה, </w:t>
      </w:r>
      <w:proofErr w:type="spellStart"/>
      <w:r w:rsidRPr="00593A0D">
        <w:rPr>
          <w:rFonts w:ascii="David" w:hAnsi="David" w:cs="David"/>
          <w:sz w:val="24"/>
          <w:szCs w:val="24"/>
          <w:rtl/>
        </w:rPr>
        <w:t>טמ"ס</w:t>
      </w:r>
      <w:proofErr w:type="spellEnd"/>
      <w:r w:rsidRPr="00593A0D">
        <w:rPr>
          <w:rFonts w:ascii="David" w:hAnsi="David" w:cs="David"/>
          <w:sz w:val="24"/>
          <w:szCs w:val="24"/>
          <w:rtl/>
        </w:rPr>
        <w:t>, מערכות בקרת כניסה, מערכות שליטה ובקרה ממוחשבת (שו"ב), מערכות גילוי וכיבוי אש ומתן שירותי מוקד וסיור (להלן: "</w:t>
      </w:r>
      <w:r w:rsidRPr="00593A0D">
        <w:rPr>
          <w:rFonts w:ascii="David" w:hAnsi="David" w:cs="David"/>
          <w:b/>
          <w:bCs/>
          <w:sz w:val="24"/>
          <w:szCs w:val="24"/>
          <w:rtl/>
        </w:rPr>
        <w:t>המכרז</w:t>
      </w:r>
      <w:r w:rsidRPr="00593A0D">
        <w:rPr>
          <w:rFonts w:ascii="David" w:hAnsi="David" w:cs="David"/>
          <w:sz w:val="24"/>
          <w:szCs w:val="24"/>
          <w:rtl/>
        </w:rPr>
        <w:t xml:space="preserve">"); </w:t>
      </w:r>
    </w:p>
    <w:p w:rsidR="00B30523" w:rsidRPr="00593A0D" w:rsidRDefault="00B30523" w:rsidP="00B30523">
      <w:pPr>
        <w:keepLines/>
        <w:widowControl w:val="0"/>
        <w:spacing w:after="60" w:line="312" w:lineRule="auto"/>
        <w:ind w:left="1360" w:hanging="1360"/>
        <w:jc w:val="both"/>
        <w:rPr>
          <w:rFonts w:ascii="David" w:hAnsi="David" w:cs="David"/>
          <w:sz w:val="24"/>
          <w:szCs w:val="24"/>
          <w:rtl/>
        </w:rPr>
      </w:pPr>
      <w:r w:rsidRPr="00593A0D">
        <w:rPr>
          <w:rFonts w:ascii="David" w:hAnsi="David" w:cs="David"/>
          <w:b/>
          <w:bCs/>
          <w:sz w:val="24"/>
          <w:szCs w:val="24"/>
          <w:rtl/>
        </w:rPr>
        <w:t xml:space="preserve">והואיל: </w:t>
      </w:r>
      <w:r w:rsidRPr="00593A0D">
        <w:rPr>
          <w:rFonts w:ascii="David" w:hAnsi="David" w:cs="David"/>
          <w:b/>
          <w:bCs/>
          <w:sz w:val="24"/>
          <w:szCs w:val="24"/>
          <w:rtl/>
        </w:rPr>
        <w:tab/>
      </w:r>
      <w:r w:rsidRPr="00593A0D">
        <w:rPr>
          <w:rFonts w:ascii="David" w:hAnsi="David" w:cs="David"/>
          <w:sz w:val="24"/>
          <w:szCs w:val="24"/>
          <w:rtl/>
        </w:rPr>
        <w:t>והספק הגיש הצעה למכרז (להלן: "</w:t>
      </w:r>
      <w:r w:rsidRPr="00593A0D">
        <w:rPr>
          <w:rFonts w:ascii="David" w:hAnsi="David" w:cs="David"/>
          <w:b/>
          <w:bCs/>
          <w:sz w:val="24"/>
          <w:szCs w:val="24"/>
          <w:rtl/>
        </w:rPr>
        <w:t>ההצעה</w:t>
      </w:r>
      <w:r w:rsidRPr="00593A0D">
        <w:rPr>
          <w:rFonts w:ascii="David" w:hAnsi="David" w:cs="David"/>
          <w:sz w:val="24"/>
          <w:szCs w:val="24"/>
          <w:rtl/>
        </w:rPr>
        <w:t xml:space="preserve">") אשר העתק ממנה מצורף להסכם זה כנספח מס' 1 להסכם; </w:t>
      </w:r>
    </w:p>
    <w:p w:rsidR="00B30523" w:rsidRPr="00593A0D" w:rsidRDefault="00B30523" w:rsidP="00B30523">
      <w:pPr>
        <w:keepLines/>
        <w:widowControl w:val="0"/>
        <w:spacing w:after="60" w:line="312" w:lineRule="auto"/>
        <w:ind w:left="1360" w:hanging="1360"/>
        <w:jc w:val="both"/>
        <w:rPr>
          <w:rFonts w:ascii="David" w:hAnsi="David" w:cs="David"/>
          <w:sz w:val="24"/>
          <w:szCs w:val="24"/>
          <w:rtl/>
        </w:rPr>
      </w:pPr>
      <w:r w:rsidRPr="00593A0D">
        <w:rPr>
          <w:rFonts w:ascii="David" w:hAnsi="David" w:cs="David"/>
          <w:b/>
          <w:bCs/>
          <w:sz w:val="24"/>
          <w:szCs w:val="24"/>
          <w:rtl/>
        </w:rPr>
        <w:lastRenderedPageBreak/>
        <w:t>והואיל:</w:t>
      </w:r>
      <w:r w:rsidRPr="00593A0D">
        <w:rPr>
          <w:rFonts w:ascii="David" w:hAnsi="David" w:cs="David"/>
          <w:sz w:val="24"/>
          <w:szCs w:val="24"/>
          <w:rtl/>
        </w:rPr>
        <w:t xml:space="preserve"> </w:t>
      </w:r>
      <w:r w:rsidRPr="00593A0D">
        <w:rPr>
          <w:rFonts w:ascii="David" w:hAnsi="David" w:cs="David"/>
          <w:sz w:val="24"/>
          <w:szCs w:val="24"/>
          <w:rtl/>
        </w:rPr>
        <w:tab/>
        <w:t>והמזמין בחר בהצעת הספק כהצעה הזוכה במכרז, בהסתמך על נכונות הצהרותיו של הספק ועל  הנתונים כפי שפורטו בהצעתו;</w:t>
      </w:r>
    </w:p>
    <w:p w:rsidR="00B30523" w:rsidRPr="00593A0D" w:rsidRDefault="00B30523" w:rsidP="00B30523">
      <w:pPr>
        <w:keepLines/>
        <w:widowControl w:val="0"/>
        <w:spacing w:after="60" w:line="312" w:lineRule="auto"/>
        <w:ind w:left="1360" w:hanging="1360"/>
        <w:jc w:val="both"/>
        <w:rPr>
          <w:rFonts w:ascii="David" w:hAnsi="David" w:cs="David"/>
          <w:sz w:val="24"/>
          <w:szCs w:val="24"/>
          <w:rtl/>
        </w:rPr>
      </w:pPr>
      <w:r w:rsidRPr="00593A0D">
        <w:rPr>
          <w:rFonts w:ascii="David" w:hAnsi="David" w:cs="David"/>
          <w:b/>
          <w:bCs/>
          <w:sz w:val="24"/>
          <w:szCs w:val="24"/>
          <w:rtl/>
        </w:rPr>
        <w:t xml:space="preserve">והואיל: </w:t>
      </w:r>
      <w:r w:rsidRPr="00593A0D">
        <w:rPr>
          <w:rFonts w:ascii="David" w:hAnsi="David" w:cs="David"/>
          <w:b/>
          <w:bCs/>
          <w:sz w:val="24"/>
          <w:szCs w:val="24"/>
          <w:rtl/>
        </w:rPr>
        <w:tab/>
      </w:r>
      <w:r w:rsidRPr="00593A0D">
        <w:rPr>
          <w:rFonts w:ascii="David" w:hAnsi="David" w:cs="David"/>
          <w:sz w:val="24"/>
          <w:szCs w:val="24"/>
          <w:rtl/>
        </w:rPr>
        <w:t>והספק</w:t>
      </w:r>
      <w:r w:rsidRPr="00593A0D">
        <w:rPr>
          <w:rFonts w:ascii="David" w:hAnsi="David" w:cs="David"/>
          <w:b/>
          <w:bCs/>
          <w:sz w:val="24"/>
          <w:szCs w:val="24"/>
          <w:rtl/>
        </w:rPr>
        <w:t xml:space="preserve"> </w:t>
      </w:r>
      <w:r w:rsidRPr="00593A0D">
        <w:rPr>
          <w:rFonts w:ascii="David" w:hAnsi="David" w:cs="David"/>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B30523" w:rsidRPr="00593A0D" w:rsidRDefault="00B30523" w:rsidP="00B30523">
      <w:pPr>
        <w:keepLines/>
        <w:widowControl w:val="0"/>
        <w:spacing w:after="60" w:line="312" w:lineRule="auto"/>
        <w:ind w:left="1360" w:hanging="1360"/>
        <w:jc w:val="both"/>
        <w:rPr>
          <w:rFonts w:ascii="David" w:hAnsi="David" w:cs="David"/>
          <w:sz w:val="24"/>
          <w:szCs w:val="24"/>
          <w:rtl/>
        </w:rPr>
      </w:pPr>
      <w:r w:rsidRPr="00593A0D">
        <w:rPr>
          <w:rFonts w:ascii="David" w:hAnsi="David" w:cs="David"/>
          <w:b/>
          <w:bCs/>
          <w:sz w:val="24"/>
          <w:szCs w:val="24"/>
          <w:rtl/>
        </w:rPr>
        <w:t>והואיל:</w:t>
      </w:r>
      <w:r w:rsidRPr="00593A0D">
        <w:rPr>
          <w:rFonts w:ascii="David" w:hAnsi="David" w:cs="David"/>
          <w:sz w:val="24"/>
          <w:szCs w:val="24"/>
          <w:rtl/>
        </w:rPr>
        <w:t xml:space="preserve"> </w:t>
      </w:r>
      <w:r w:rsidRPr="00593A0D">
        <w:rPr>
          <w:rFonts w:ascii="David" w:hAnsi="David" w:cs="David"/>
          <w:sz w:val="24"/>
          <w:szCs w:val="24"/>
          <w:rtl/>
        </w:rPr>
        <w:tab/>
        <w:t>והספק מצהיר כי  הוא עומד בכל תנאי הסף אשר הוגדרו במסמכי המכרז וכי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B30523" w:rsidRPr="00593A0D" w:rsidRDefault="00B30523" w:rsidP="00B30523">
      <w:pPr>
        <w:keepLines/>
        <w:widowControl w:val="0"/>
        <w:spacing w:after="60" w:line="312" w:lineRule="auto"/>
        <w:ind w:left="1360" w:hanging="1360"/>
        <w:jc w:val="both"/>
        <w:rPr>
          <w:rFonts w:ascii="David" w:hAnsi="David" w:cs="David"/>
          <w:sz w:val="24"/>
          <w:szCs w:val="24"/>
          <w:rtl/>
        </w:rPr>
      </w:pPr>
      <w:r w:rsidRPr="00593A0D">
        <w:rPr>
          <w:rFonts w:ascii="David" w:hAnsi="David" w:cs="David"/>
          <w:b/>
          <w:bCs/>
          <w:sz w:val="24"/>
          <w:szCs w:val="24"/>
          <w:rtl/>
        </w:rPr>
        <w:t>והואיל:</w:t>
      </w:r>
      <w:r w:rsidRPr="00593A0D">
        <w:rPr>
          <w:rFonts w:ascii="David" w:hAnsi="David" w:cs="David"/>
          <w:sz w:val="24"/>
          <w:szCs w:val="24"/>
          <w:rtl/>
        </w:rPr>
        <w:tab/>
        <w:t xml:space="preserve">והספק מתחייב לספק למזמין את השירותים המפורטים בהסכם זה בתמורה אשר פורטה בהצעתו כמפורט בנספח מס' 1 להסכם; </w:t>
      </w:r>
    </w:p>
    <w:p w:rsidR="00B30523" w:rsidRPr="00593A0D" w:rsidRDefault="00B30523" w:rsidP="00B30523">
      <w:pPr>
        <w:keepLines/>
        <w:widowControl w:val="0"/>
        <w:spacing w:after="60" w:line="312" w:lineRule="auto"/>
        <w:ind w:left="1360" w:hanging="1360"/>
        <w:jc w:val="both"/>
        <w:rPr>
          <w:rFonts w:ascii="David" w:hAnsi="David" w:cs="David"/>
          <w:sz w:val="24"/>
          <w:szCs w:val="24"/>
          <w:rtl/>
        </w:rPr>
      </w:pPr>
    </w:p>
    <w:p w:rsidR="00B30523" w:rsidRPr="00593A0D" w:rsidRDefault="00B30523" w:rsidP="00B30523">
      <w:pPr>
        <w:keepLines/>
        <w:widowControl w:val="0"/>
        <w:spacing w:after="60" w:line="312" w:lineRule="auto"/>
        <w:ind w:left="1360" w:hanging="1360"/>
        <w:jc w:val="both"/>
        <w:rPr>
          <w:rFonts w:ascii="David" w:hAnsi="David" w:cs="David"/>
          <w:sz w:val="24"/>
          <w:szCs w:val="24"/>
          <w:rtl/>
        </w:rPr>
      </w:pPr>
    </w:p>
    <w:p w:rsidR="00B30523" w:rsidRPr="00593A0D" w:rsidRDefault="00B30523" w:rsidP="00B30523">
      <w:pPr>
        <w:keepLines/>
        <w:widowControl w:val="0"/>
        <w:spacing w:after="60" w:line="312" w:lineRule="auto"/>
        <w:jc w:val="center"/>
        <w:rPr>
          <w:rFonts w:ascii="David" w:hAnsi="David" w:cs="David"/>
          <w:sz w:val="24"/>
          <w:szCs w:val="24"/>
          <w:rtl/>
        </w:rPr>
      </w:pPr>
      <w:r w:rsidRPr="00593A0D">
        <w:rPr>
          <w:rFonts w:ascii="David" w:hAnsi="David" w:cs="David"/>
          <w:b/>
          <w:bCs/>
          <w:sz w:val="24"/>
          <w:szCs w:val="24"/>
          <w:rtl/>
        </w:rPr>
        <w:t>לפיכך הוצהר הוסכם והותנה בין הצדדים כדלקמן:</w:t>
      </w:r>
    </w:p>
    <w:p w:rsidR="00B30523" w:rsidRPr="00593A0D" w:rsidRDefault="00B30523" w:rsidP="00B30523">
      <w:pPr>
        <w:keepLines/>
        <w:widowControl w:val="0"/>
        <w:spacing w:after="60" w:line="312" w:lineRule="auto"/>
        <w:jc w:val="both"/>
        <w:rPr>
          <w:rFonts w:ascii="David" w:hAnsi="David" w:cs="David"/>
          <w:b/>
          <w:bCs/>
          <w:sz w:val="24"/>
          <w:szCs w:val="24"/>
          <w:rtl/>
        </w:rPr>
      </w:pPr>
    </w:p>
    <w:p w:rsidR="00B30523" w:rsidRPr="00593A0D" w:rsidRDefault="00B30523" w:rsidP="00B30523">
      <w:pPr>
        <w:keepLines/>
        <w:widowControl w:val="0"/>
        <w:spacing w:after="60" w:line="312" w:lineRule="auto"/>
        <w:jc w:val="both"/>
        <w:rPr>
          <w:rFonts w:ascii="David" w:hAnsi="David" w:cs="David"/>
          <w:b/>
          <w:bCs/>
          <w:sz w:val="24"/>
          <w:szCs w:val="24"/>
          <w:rtl/>
        </w:rPr>
      </w:pPr>
      <w:r w:rsidRPr="00593A0D">
        <w:rPr>
          <w:rFonts w:ascii="David" w:hAnsi="David" w:cs="David"/>
          <w:b/>
          <w:bCs/>
          <w:sz w:val="24"/>
          <w:szCs w:val="24"/>
          <w:rtl/>
        </w:rPr>
        <w:t xml:space="preserve">1. </w:t>
      </w:r>
      <w:r w:rsidRPr="00593A0D">
        <w:rPr>
          <w:rFonts w:ascii="David" w:hAnsi="David" w:cs="David"/>
          <w:b/>
          <w:bCs/>
          <w:sz w:val="24"/>
          <w:szCs w:val="24"/>
        </w:rPr>
        <w:tab/>
      </w:r>
      <w:r w:rsidRPr="00593A0D">
        <w:rPr>
          <w:rFonts w:ascii="David" w:hAnsi="David" w:cs="David"/>
          <w:b/>
          <w:bCs/>
          <w:sz w:val="24"/>
          <w:szCs w:val="24"/>
          <w:u w:val="single"/>
          <w:rtl/>
        </w:rPr>
        <w:t>כללי</w:t>
      </w:r>
    </w:p>
    <w:p w:rsidR="00B30523" w:rsidRPr="00593A0D" w:rsidRDefault="00B30523" w:rsidP="00B30523">
      <w:pPr>
        <w:keepLines/>
        <w:widowControl w:val="0"/>
        <w:tabs>
          <w:tab w:val="left" w:pos="656"/>
        </w:tabs>
        <w:spacing w:after="60" w:line="312" w:lineRule="auto"/>
        <w:jc w:val="both"/>
        <w:rPr>
          <w:rFonts w:ascii="David" w:hAnsi="David" w:cs="David"/>
          <w:sz w:val="24"/>
          <w:szCs w:val="24"/>
          <w:rtl/>
        </w:rPr>
      </w:pPr>
      <w:r w:rsidRPr="00593A0D">
        <w:rPr>
          <w:rFonts w:ascii="David" w:hAnsi="David" w:cs="David"/>
          <w:sz w:val="24"/>
          <w:szCs w:val="24"/>
          <w:rtl/>
        </w:rPr>
        <w:t>1.1.</w:t>
      </w:r>
      <w:r w:rsidRPr="00593A0D">
        <w:rPr>
          <w:rFonts w:ascii="David" w:hAnsi="David" w:cs="David"/>
          <w:sz w:val="24"/>
          <w:szCs w:val="24"/>
          <w:rtl/>
        </w:rPr>
        <w:tab/>
        <w:t>המבוא להסכם זה מהווה חלק בלתי נפרד ממנו.</w:t>
      </w:r>
    </w:p>
    <w:p w:rsidR="00B30523" w:rsidRPr="00593A0D" w:rsidRDefault="00B30523" w:rsidP="00B30523">
      <w:pPr>
        <w:keepLines/>
        <w:widowControl w:val="0"/>
        <w:spacing w:after="60" w:line="312" w:lineRule="auto"/>
        <w:ind w:left="651" w:hanging="651"/>
        <w:jc w:val="both"/>
        <w:rPr>
          <w:rFonts w:ascii="David" w:hAnsi="David" w:cs="David"/>
          <w:sz w:val="24"/>
          <w:szCs w:val="24"/>
          <w:rtl/>
        </w:rPr>
      </w:pPr>
      <w:r w:rsidRPr="00593A0D">
        <w:rPr>
          <w:rFonts w:ascii="David" w:hAnsi="David" w:cs="David"/>
          <w:sz w:val="24"/>
          <w:szCs w:val="24"/>
          <w:rtl/>
        </w:rPr>
        <w:t>1.2</w:t>
      </w:r>
      <w:r w:rsidRPr="00593A0D">
        <w:rPr>
          <w:rFonts w:ascii="David" w:hAnsi="David" w:cs="David"/>
          <w:b/>
          <w:bCs/>
          <w:sz w:val="24"/>
          <w:szCs w:val="24"/>
          <w:rtl/>
        </w:rPr>
        <w:t>.</w:t>
      </w:r>
      <w:r w:rsidRPr="00593A0D">
        <w:rPr>
          <w:rFonts w:ascii="David" w:hAnsi="David" w:cs="David"/>
          <w:sz w:val="24"/>
          <w:szCs w:val="24"/>
          <w:rtl/>
        </w:rPr>
        <w:t xml:space="preserve"> </w:t>
      </w:r>
      <w:r w:rsidRPr="00593A0D">
        <w:rPr>
          <w:rFonts w:ascii="David" w:hAnsi="David" w:cs="David"/>
          <w:sz w:val="24"/>
          <w:szCs w:val="24"/>
          <w:rtl/>
        </w:rPr>
        <w:tab/>
        <w:t>הנספחים המצורפים להסכם זה ונספחי המשנה להם, מהווים חלק בלתי נפרד מהסכם זה:</w:t>
      </w:r>
    </w:p>
    <w:p w:rsidR="00B30523" w:rsidRPr="00593A0D" w:rsidRDefault="00B30523" w:rsidP="00B30523">
      <w:pPr>
        <w:keepLines/>
        <w:widowControl w:val="0"/>
        <w:spacing w:after="60" w:line="312" w:lineRule="auto"/>
        <w:ind w:left="2494" w:hanging="1843"/>
        <w:rPr>
          <w:rFonts w:ascii="David" w:hAnsi="David" w:cs="David"/>
          <w:sz w:val="24"/>
          <w:szCs w:val="24"/>
          <w:rtl/>
        </w:rPr>
      </w:pPr>
      <w:r w:rsidRPr="00593A0D">
        <w:rPr>
          <w:rFonts w:ascii="David" w:hAnsi="David" w:cs="David"/>
          <w:sz w:val="24"/>
          <w:szCs w:val="24"/>
          <w:rtl/>
        </w:rPr>
        <w:t>נספח מס' 1 - הצעת הספק למכרז, על מלוא נספחיה, לרבות מסמך השאלות והתשובות</w:t>
      </w:r>
    </w:p>
    <w:p w:rsidR="00B30523" w:rsidRPr="00593A0D" w:rsidRDefault="00B30523" w:rsidP="00B30523">
      <w:pPr>
        <w:keepLines/>
        <w:widowControl w:val="0"/>
        <w:spacing w:after="60" w:line="312" w:lineRule="auto"/>
        <w:ind w:left="2494" w:hanging="1843"/>
        <w:rPr>
          <w:rFonts w:ascii="David" w:hAnsi="David" w:cs="David"/>
          <w:sz w:val="24"/>
          <w:szCs w:val="24"/>
          <w:rtl/>
        </w:rPr>
      </w:pPr>
      <w:r w:rsidRPr="00593A0D">
        <w:rPr>
          <w:rFonts w:ascii="David" w:hAnsi="David" w:cs="David"/>
          <w:sz w:val="24"/>
          <w:szCs w:val="24"/>
          <w:rtl/>
        </w:rPr>
        <w:t xml:space="preserve">נספח מס' 2 – מפרט השירותים </w:t>
      </w:r>
    </w:p>
    <w:p w:rsidR="00B30523" w:rsidRPr="00593A0D" w:rsidRDefault="00B30523" w:rsidP="00B30523">
      <w:pPr>
        <w:keepLines/>
        <w:widowControl w:val="0"/>
        <w:spacing w:after="60" w:line="312" w:lineRule="auto"/>
        <w:ind w:left="2494" w:hanging="1843"/>
        <w:rPr>
          <w:rFonts w:ascii="David" w:hAnsi="David" w:cs="David"/>
          <w:sz w:val="24"/>
          <w:szCs w:val="24"/>
          <w:rtl/>
        </w:rPr>
      </w:pPr>
      <w:r w:rsidRPr="00593A0D">
        <w:rPr>
          <w:rFonts w:ascii="David" w:hAnsi="David" w:cs="David"/>
          <w:sz w:val="24"/>
          <w:szCs w:val="24"/>
          <w:rtl/>
        </w:rPr>
        <w:t xml:space="preserve">נספח משנה 2א – נספח טכני (בקובץ נפרד) </w:t>
      </w:r>
    </w:p>
    <w:p w:rsidR="00B30523" w:rsidRPr="00593A0D" w:rsidRDefault="00B30523" w:rsidP="00B30523">
      <w:pPr>
        <w:keepLines/>
        <w:widowControl w:val="0"/>
        <w:spacing w:after="60" w:line="312" w:lineRule="auto"/>
        <w:ind w:left="2494" w:hanging="1843"/>
        <w:rPr>
          <w:rFonts w:ascii="David" w:hAnsi="David" w:cs="David"/>
          <w:sz w:val="24"/>
          <w:szCs w:val="24"/>
          <w:rtl/>
        </w:rPr>
      </w:pPr>
      <w:r w:rsidRPr="00593A0D">
        <w:rPr>
          <w:rFonts w:ascii="David" w:hAnsi="David" w:cs="David"/>
          <w:sz w:val="24"/>
          <w:szCs w:val="24"/>
          <w:rtl/>
        </w:rPr>
        <w:t xml:space="preserve">נספח משנה 2ב – רשימת יחידות המזמין </w:t>
      </w:r>
    </w:p>
    <w:p w:rsidR="00B30523" w:rsidRPr="00593A0D" w:rsidRDefault="00B30523" w:rsidP="00B30523">
      <w:pPr>
        <w:keepLines/>
        <w:widowControl w:val="0"/>
        <w:spacing w:after="60" w:line="312" w:lineRule="auto"/>
        <w:ind w:left="2494" w:hanging="1843"/>
        <w:rPr>
          <w:rFonts w:ascii="David" w:hAnsi="David" w:cs="David"/>
          <w:sz w:val="24"/>
          <w:szCs w:val="24"/>
          <w:rtl/>
        </w:rPr>
      </w:pPr>
      <w:r w:rsidRPr="00593A0D">
        <w:rPr>
          <w:rFonts w:ascii="David" w:hAnsi="David" w:cs="David"/>
          <w:sz w:val="24"/>
          <w:szCs w:val="24"/>
          <w:rtl/>
        </w:rPr>
        <w:t xml:space="preserve">נספח משנה 2ג – המערכות המותקנות ביחידות המזמין (רשימת המערכות בקובץ נפרד) </w:t>
      </w:r>
    </w:p>
    <w:p w:rsidR="00B30523" w:rsidRPr="00593A0D" w:rsidRDefault="00B30523" w:rsidP="00B30523">
      <w:pPr>
        <w:keepLines/>
        <w:widowControl w:val="0"/>
        <w:spacing w:after="60" w:line="312" w:lineRule="auto"/>
        <w:ind w:left="2494" w:hanging="1843"/>
        <w:rPr>
          <w:rFonts w:ascii="David" w:hAnsi="David" w:cs="David"/>
          <w:sz w:val="24"/>
          <w:szCs w:val="24"/>
        </w:rPr>
      </w:pPr>
      <w:r w:rsidRPr="00593A0D">
        <w:rPr>
          <w:rFonts w:ascii="David" w:hAnsi="David" w:cs="David"/>
          <w:sz w:val="24"/>
          <w:szCs w:val="24"/>
          <w:rtl/>
        </w:rPr>
        <w:t xml:space="preserve">נספח משנה 2ד – מערכות גילוי וכיבוי אש ועשן  </w:t>
      </w:r>
    </w:p>
    <w:p w:rsidR="00B30523" w:rsidRPr="00593A0D" w:rsidRDefault="00B30523" w:rsidP="00B30523">
      <w:pPr>
        <w:keepLines/>
        <w:widowControl w:val="0"/>
        <w:spacing w:after="60" w:line="312" w:lineRule="auto"/>
        <w:ind w:left="2494" w:hanging="1843"/>
        <w:rPr>
          <w:rFonts w:ascii="David" w:hAnsi="David" w:cs="David"/>
          <w:sz w:val="24"/>
          <w:szCs w:val="24"/>
          <w:rtl/>
        </w:rPr>
      </w:pPr>
      <w:r w:rsidRPr="00593A0D">
        <w:rPr>
          <w:rFonts w:ascii="David" w:hAnsi="David" w:cs="David"/>
          <w:sz w:val="24"/>
          <w:szCs w:val="24"/>
          <w:rtl/>
        </w:rPr>
        <w:t>נספח מס' 3 - שמירה על סודיות</w:t>
      </w:r>
    </w:p>
    <w:p w:rsidR="00B30523" w:rsidRPr="00593A0D" w:rsidRDefault="00B30523" w:rsidP="00B30523">
      <w:pPr>
        <w:keepLines/>
        <w:widowControl w:val="0"/>
        <w:spacing w:after="60" w:line="312" w:lineRule="auto"/>
        <w:ind w:left="2494" w:hanging="1843"/>
        <w:rPr>
          <w:rFonts w:ascii="David" w:hAnsi="David" w:cs="David"/>
          <w:sz w:val="24"/>
          <w:szCs w:val="24"/>
        </w:rPr>
      </w:pPr>
      <w:r w:rsidRPr="00593A0D">
        <w:rPr>
          <w:rFonts w:ascii="David" w:hAnsi="David" w:cs="David"/>
          <w:sz w:val="24"/>
          <w:szCs w:val="24"/>
          <w:rtl/>
        </w:rPr>
        <w:t xml:space="preserve">נספח מס' 4  – כתב ערבות </w:t>
      </w:r>
    </w:p>
    <w:p w:rsidR="00B30523" w:rsidRPr="00593A0D" w:rsidRDefault="00B30523" w:rsidP="00B30523">
      <w:pPr>
        <w:keepLines/>
        <w:widowControl w:val="0"/>
        <w:spacing w:after="60" w:line="312" w:lineRule="auto"/>
        <w:ind w:left="2494" w:hanging="1843"/>
        <w:rPr>
          <w:rFonts w:ascii="David" w:hAnsi="David" w:cs="David"/>
          <w:sz w:val="24"/>
          <w:szCs w:val="24"/>
          <w:rtl/>
        </w:rPr>
      </w:pPr>
      <w:r w:rsidRPr="00593A0D">
        <w:rPr>
          <w:rFonts w:ascii="David" w:hAnsi="David" w:cs="David"/>
          <w:sz w:val="24"/>
          <w:szCs w:val="24"/>
          <w:rtl/>
        </w:rPr>
        <w:t xml:space="preserve">נספח מס' 5 - התחייבות בדבר העדר ניגוד עניינים </w:t>
      </w:r>
    </w:p>
    <w:p w:rsidR="00B30523" w:rsidRPr="00593A0D" w:rsidRDefault="00B30523" w:rsidP="00B30523">
      <w:pPr>
        <w:keepLines/>
        <w:widowControl w:val="0"/>
        <w:spacing w:after="60" w:line="312" w:lineRule="auto"/>
        <w:ind w:left="2494" w:hanging="1843"/>
        <w:rPr>
          <w:rFonts w:ascii="David" w:hAnsi="David" w:cs="David"/>
          <w:sz w:val="24"/>
          <w:szCs w:val="24"/>
          <w:rtl/>
        </w:rPr>
      </w:pPr>
      <w:r w:rsidRPr="00593A0D">
        <w:rPr>
          <w:rFonts w:ascii="David" w:hAnsi="David" w:cs="David"/>
          <w:sz w:val="24"/>
          <w:szCs w:val="24"/>
          <w:rtl/>
        </w:rPr>
        <w:t xml:space="preserve">נספח מס' 6 – התחייבות לשמירת בטחון המידע </w:t>
      </w:r>
    </w:p>
    <w:p w:rsidR="00B30523" w:rsidRPr="00593A0D" w:rsidRDefault="00B30523" w:rsidP="00B30523">
      <w:pPr>
        <w:keepLines/>
        <w:widowControl w:val="0"/>
        <w:spacing w:before="240" w:after="60" w:line="312" w:lineRule="auto"/>
        <w:jc w:val="both"/>
        <w:rPr>
          <w:rFonts w:ascii="David" w:hAnsi="David" w:cs="David"/>
          <w:b/>
          <w:bCs/>
          <w:sz w:val="24"/>
          <w:szCs w:val="24"/>
          <w:u w:val="single"/>
          <w:rtl/>
        </w:rPr>
      </w:pPr>
      <w:r w:rsidRPr="00593A0D">
        <w:rPr>
          <w:rFonts w:ascii="David" w:hAnsi="David" w:cs="David"/>
          <w:b/>
          <w:bCs/>
          <w:sz w:val="24"/>
          <w:szCs w:val="24"/>
          <w:rtl/>
        </w:rPr>
        <w:t xml:space="preserve">2. </w:t>
      </w:r>
      <w:r w:rsidRPr="00593A0D">
        <w:rPr>
          <w:rFonts w:ascii="David" w:hAnsi="David" w:cs="David"/>
          <w:sz w:val="24"/>
          <w:szCs w:val="24"/>
        </w:rPr>
        <w:tab/>
      </w:r>
      <w:r w:rsidRPr="00593A0D">
        <w:rPr>
          <w:rFonts w:ascii="David" w:hAnsi="David" w:cs="David"/>
          <w:b/>
          <w:bCs/>
          <w:sz w:val="24"/>
          <w:szCs w:val="24"/>
          <w:u w:val="single"/>
          <w:rtl/>
        </w:rPr>
        <w:t>פרשנות</w:t>
      </w:r>
    </w:p>
    <w:p w:rsidR="00B30523" w:rsidRPr="00593A0D" w:rsidRDefault="00B30523" w:rsidP="00B30523">
      <w:pPr>
        <w:spacing w:before="60" w:after="60" w:line="312" w:lineRule="auto"/>
        <w:ind w:left="720" w:hanging="720"/>
        <w:jc w:val="both"/>
        <w:rPr>
          <w:rFonts w:ascii="David" w:hAnsi="David" w:cs="David"/>
          <w:sz w:val="24"/>
          <w:szCs w:val="24"/>
          <w:rtl/>
        </w:rPr>
      </w:pPr>
      <w:r w:rsidRPr="00593A0D">
        <w:rPr>
          <w:rFonts w:ascii="David" w:hAnsi="David" w:cs="David"/>
          <w:sz w:val="24"/>
          <w:szCs w:val="24"/>
          <w:rtl/>
        </w:rPr>
        <w:t>2.1.</w:t>
      </w:r>
      <w:r w:rsidRPr="00593A0D">
        <w:rPr>
          <w:rFonts w:ascii="David" w:hAnsi="David" w:cs="David"/>
          <w:sz w:val="24"/>
          <w:szCs w:val="24"/>
          <w:rtl/>
        </w:rPr>
        <w:tab/>
        <w:t xml:space="preserve">בכפוף לאמור בסעיף 2.2 להלן, סעיף 25(ד) לחוק החוזים (חלק כללי), </w:t>
      </w:r>
      <w:proofErr w:type="spellStart"/>
      <w:r w:rsidRPr="00593A0D">
        <w:rPr>
          <w:rFonts w:ascii="David" w:hAnsi="David" w:cs="David"/>
          <w:sz w:val="24"/>
          <w:szCs w:val="24"/>
          <w:rtl/>
        </w:rPr>
        <w:t>בתשל"ג</w:t>
      </w:r>
      <w:proofErr w:type="spellEnd"/>
      <w:r w:rsidRPr="00593A0D">
        <w:rPr>
          <w:rFonts w:ascii="David" w:hAnsi="David" w:cs="David"/>
          <w:sz w:val="24"/>
          <w:szCs w:val="24"/>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B30523" w:rsidRPr="00593A0D" w:rsidRDefault="00B30523" w:rsidP="00B30523">
      <w:pPr>
        <w:keepLines/>
        <w:widowControl w:val="0"/>
        <w:spacing w:after="60" w:line="312" w:lineRule="auto"/>
        <w:jc w:val="both"/>
        <w:rPr>
          <w:rFonts w:ascii="David" w:hAnsi="David" w:cs="David"/>
          <w:sz w:val="24"/>
          <w:szCs w:val="24"/>
          <w:rtl/>
        </w:rPr>
      </w:pPr>
      <w:r w:rsidRPr="00593A0D">
        <w:rPr>
          <w:rFonts w:ascii="David" w:hAnsi="David" w:cs="David"/>
          <w:sz w:val="24"/>
          <w:szCs w:val="24"/>
          <w:rtl/>
        </w:rPr>
        <w:lastRenderedPageBreak/>
        <w:t>2.2.</w:t>
      </w:r>
      <w:r w:rsidRPr="00593A0D">
        <w:rPr>
          <w:rFonts w:ascii="David" w:hAnsi="David" w:cs="David"/>
          <w:sz w:val="24"/>
          <w:szCs w:val="24"/>
          <w:rtl/>
        </w:rPr>
        <w:tab/>
        <w:t>בהסכם זה יהיו למונחים המפורטים להלן הפירוש המופיע לצדן אלא אם נאמר אחרת:</w:t>
      </w:r>
    </w:p>
    <w:p w:rsidR="00B30523" w:rsidRPr="00593A0D" w:rsidRDefault="00B30523" w:rsidP="00B30523">
      <w:pPr>
        <w:keepLines/>
        <w:widowControl w:val="0"/>
        <w:spacing w:after="60" w:line="312" w:lineRule="auto"/>
        <w:jc w:val="both"/>
        <w:rPr>
          <w:rFonts w:ascii="David" w:hAnsi="David" w:cs="David"/>
          <w:sz w:val="24"/>
          <w:szCs w:val="24"/>
          <w:rtl/>
        </w:rPr>
      </w:pPr>
    </w:p>
    <w:tbl>
      <w:tblPr>
        <w:tblStyle w:val="58"/>
        <w:bidiVisual/>
        <w:tblW w:w="0" w:type="auto"/>
        <w:tblLook w:val="04A0" w:firstRow="1" w:lastRow="0" w:firstColumn="1" w:lastColumn="0" w:noHBand="0" w:noVBand="1"/>
      </w:tblPr>
      <w:tblGrid>
        <w:gridCol w:w="2349"/>
        <w:gridCol w:w="5947"/>
      </w:tblGrid>
      <w:tr w:rsidR="00B30523" w:rsidRPr="00593A0D" w:rsidTr="008232A5">
        <w:tc>
          <w:tcPr>
            <w:tcW w:w="2349" w:type="dxa"/>
          </w:tcPr>
          <w:p w:rsidR="00B30523" w:rsidRPr="00593A0D" w:rsidRDefault="00B30523" w:rsidP="008232A5">
            <w:pPr>
              <w:spacing w:line="360" w:lineRule="auto"/>
              <w:jc w:val="both"/>
              <w:rPr>
                <w:rFonts w:ascii="David" w:hAnsi="David"/>
                <w:rtl/>
              </w:rPr>
            </w:pPr>
            <w:r w:rsidRPr="00593A0D">
              <w:rPr>
                <w:rFonts w:ascii="David" w:hAnsi="David"/>
                <w:rtl/>
              </w:rPr>
              <w:t>"</w:t>
            </w:r>
            <w:r w:rsidRPr="00593A0D">
              <w:rPr>
                <w:rFonts w:ascii="David" w:hAnsi="David"/>
                <w:b/>
                <w:bCs/>
                <w:rtl/>
              </w:rPr>
              <w:t>המזמין</w:t>
            </w:r>
            <w:r w:rsidRPr="00593A0D">
              <w:rPr>
                <w:rFonts w:ascii="David" w:hAnsi="David"/>
                <w:rtl/>
              </w:rPr>
              <w:t>" או "</w:t>
            </w:r>
            <w:r w:rsidRPr="00593A0D">
              <w:rPr>
                <w:rFonts w:ascii="David" w:hAnsi="David"/>
                <w:b/>
                <w:bCs/>
                <w:rtl/>
              </w:rPr>
              <w:t>הרשות</w:t>
            </w:r>
            <w:r w:rsidRPr="00593A0D">
              <w:rPr>
                <w:rFonts w:ascii="David" w:hAnsi="David"/>
                <w:rtl/>
              </w:rPr>
              <w:t xml:space="preserve">" </w:t>
            </w:r>
          </w:p>
        </w:tc>
        <w:tc>
          <w:tcPr>
            <w:tcW w:w="5947" w:type="dxa"/>
          </w:tcPr>
          <w:p w:rsidR="00B30523" w:rsidRPr="00593A0D" w:rsidRDefault="00B30523" w:rsidP="008232A5">
            <w:pPr>
              <w:spacing w:line="360" w:lineRule="auto"/>
              <w:jc w:val="both"/>
              <w:rPr>
                <w:rFonts w:ascii="David" w:hAnsi="David"/>
                <w:rtl/>
              </w:rPr>
            </w:pPr>
            <w:r w:rsidRPr="00593A0D">
              <w:rPr>
                <w:rFonts w:ascii="David" w:hAnsi="David"/>
                <w:rtl/>
              </w:rPr>
              <w:t>ממשלת ישראל בשם מדינת ישראל, משרד האוצר - רשות המסים בישראל.</w:t>
            </w:r>
          </w:p>
        </w:tc>
      </w:tr>
      <w:tr w:rsidR="00B30523" w:rsidRPr="00593A0D" w:rsidTr="008232A5">
        <w:tc>
          <w:tcPr>
            <w:tcW w:w="2349" w:type="dxa"/>
          </w:tcPr>
          <w:p w:rsidR="00B30523" w:rsidRPr="00593A0D" w:rsidRDefault="00B30523" w:rsidP="008232A5">
            <w:pPr>
              <w:spacing w:line="360" w:lineRule="auto"/>
              <w:jc w:val="both"/>
              <w:rPr>
                <w:rFonts w:ascii="David" w:hAnsi="David"/>
                <w:rtl/>
              </w:rPr>
            </w:pPr>
            <w:r w:rsidRPr="00593A0D">
              <w:rPr>
                <w:rFonts w:ascii="David" w:hAnsi="David"/>
                <w:rtl/>
              </w:rPr>
              <w:t>"</w:t>
            </w:r>
            <w:r w:rsidRPr="00593A0D">
              <w:rPr>
                <w:rFonts w:ascii="David" w:hAnsi="David"/>
                <w:b/>
                <w:bCs/>
                <w:rtl/>
              </w:rPr>
              <w:t>המכרז</w:t>
            </w:r>
            <w:r w:rsidRPr="00593A0D">
              <w:rPr>
                <w:rFonts w:ascii="David" w:hAnsi="David"/>
                <w:rtl/>
              </w:rPr>
              <w:t xml:space="preserve">" </w:t>
            </w:r>
          </w:p>
        </w:tc>
        <w:tc>
          <w:tcPr>
            <w:tcW w:w="5947" w:type="dxa"/>
          </w:tcPr>
          <w:p w:rsidR="00B30523" w:rsidRPr="00593A0D" w:rsidRDefault="00B30523" w:rsidP="008232A5">
            <w:pPr>
              <w:spacing w:line="360" w:lineRule="auto"/>
              <w:jc w:val="both"/>
              <w:rPr>
                <w:rFonts w:ascii="David" w:hAnsi="David"/>
                <w:rtl/>
              </w:rPr>
            </w:pPr>
            <w:r w:rsidRPr="00593A0D">
              <w:rPr>
                <w:rFonts w:ascii="David" w:hAnsi="David"/>
                <w:rtl/>
              </w:rPr>
              <w:t>המכרז נשוא הסכם התקשרות זה על כל פרקיו, חלקיו ונספחיו, לרבות כל הבהרה או עדכון להוראות המכרז אשר פורסמו ו/או יפורסמו על ידי המזמין לאחר מועד פרסום המכרז וקבלו תוקף של חלק ממסמכי המכרז.</w:t>
            </w:r>
          </w:p>
        </w:tc>
      </w:tr>
      <w:tr w:rsidR="00B30523" w:rsidRPr="00593A0D" w:rsidTr="008232A5">
        <w:tc>
          <w:tcPr>
            <w:tcW w:w="2349" w:type="dxa"/>
          </w:tcPr>
          <w:p w:rsidR="00B30523" w:rsidRPr="00593A0D" w:rsidRDefault="00B30523" w:rsidP="008232A5">
            <w:pPr>
              <w:spacing w:line="360" w:lineRule="auto"/>
              <w:jc w:val="both"/>
              <w:rPr>
                <w:rFonts w:ascii="David" w:hAnsi="David"/>
                <w:rtl/>
              </w:rPr>
            </w:pPr>
            <w:r w:rsidRPr="00593A0D">
              <w:rPr>
                <w:rFonts w:ascii="David" w:hAnsi="David"/>
                <w:rtl/>
              </w:rPr>
              <w:t>"</w:t>
            </w:r>
            <w:r w:rsidRPr="00593A0D">
              <w:rPr>
                <w:rFonts w:ascii="David" w:hAnsi="David"/>
                <w:b/>
                <w:bCs/>
                <w:rtl/>
              </w:rPr>
              <w:t>הספק</w:t>
            </w:r>
            <w:r w:rsidRPr="00593A0D">
              <w:rPr>
                <w:rFonts w:ascii="David" w:hAnsi="David"/>
                <w:rtl/>
              </w:rPr>
              <w:t xml:space="preserve">" </w:t>
            </w:r>
            <w:r w:rsidRPr="00593A0D">
              <w:rPr>
                <w:rFonts w:ascii="David" w:hAnsi="David"/>
                <w:b/>
                <w:bCs/>
                <w:rtl/>
              </w:rPr>
              <w:t>או "הזוכה"  או "החברה"</w:t>
            </w:r>
            <w:r w:rsidRPr="00593A0D">
              <w:rPr>
                <w:rFonts w:ascii="David" w:hAnsi="David"/>
                <w:rtl/>
              </w:rPr>
              <w:t xml:space="preserve"> </w:t>
            </w:r>
          </w:p>
        </w:tc>
        <w:tc>
          <w:tcPr>
            <w:tcW w:w="5947" w:type="dxa"/>
          </w:tcPr>
          <w:p w:rsidR="00B30523" w:rsidRPr="00593A0D" w:rsidRDefault="00B30523" w:rsidP="008232A5">
            <w:pPr>
              <w:spacing w:line="360" w:lineRule="auto"/>
              <w:jc w:val="both"/>
              <w:rPr>
                <w:rFonts w:ascii="David" w:hAnsi="David"/>
                <w:rtl/>
              </w:rPr>
            </w:pPr>
            <w:r w:rsidRPr="00593A0D">
              <w:rPr>
                <w:rFonts w:ascii="David" w:hAnsi="David"/>
                <w:rtl/>
              </w:rPr>
              <w:t xml:space="preserve">מציע אשר הגיש הצעה למכרז, הצעתו נבחרה על ידי המזמין כהצעה זוכה במכרז והמזמין חתם עמו על הסכם ההתקשרות, המצורף למסמכי המכרז, לרבות נציגיו, עובדיו, </w:t>
            </w:r>
            <w:proofErr w:type="spellStart"/>
            <w:r w:rsidRPr="00593A0D">
              <w:rPr>
                <w:rFonts w:ascii="David" w:hAnsi="David"/>
                <w:rtl/>
              </w:rPr>
              <w:t>שלוחיו</w:t>
            </w:r>
            <w:proofErr w:type="spellEnd"/>
            <w:r w:rsidRPr="00593A0D">
              <w:rPr>
                <w:rFonts w:ascii="David" w:hAnsi="David"/>
                <w:rtl/>
              </w:rPr>
              <w:t xml:space="preserve">, יורשיו </w:t>
            </w:r>
            <w:proofErr w:type="spellStart"/>
            <w:r w:rsidRPr="00593A0D">
              <w:rPr>
                <w:rFonts w:ascii="David" w:hAnsi="David"/>
                <w:rtl/>
              </w:rPr>
              <w:t>ומורשיו</w:t>
            </w:r>
            <w:proofErr w:type="spellEnd"/>
            <w:r w:rsidRPr="00593A0D">
              <w:rPr>
                <w:rFonts w:ascii="David" w:hAnsi="David"/>
                <w:rtl/>
              </w:rPr>
              <w:t xml:space="preserve"> המוסמכים.</w:t>
            </w:r>
          </w:p>
        </w:tc>
      </w:tr>
      <w:tr w:rsidR="00B30523" w:rsidRPr="00593A0D" w:rsidTr="008232A5">
        <w:tc>
          <w:tcPr>
            <w:tcW w:w="2349" w:type="dxa"/>
          </w:tcPr>
          <w:p w:rsidR="00B30523" w:rsidRPr="00593A0D" w:rsidRDefault="00B30523" w:rsidP="008232A5">
            <w:pPr>
              <w:spacing w:line="360" w:lineRule="auto"/>
              <w:jc w:val="both"/>
              <w:rPr>
                <w:rFonts w:ascii="David" w:hAnsi="David"/>
                <w:b/>
                <w:bCs/>
                <w:rtl/>
              </w:rPr>
            </w:pPr>
            <w:r w:rsidRPr="00593A0D">
              <w:rPr>
                <w:rFonts w:ascii="David" w:hAnsi="David"/>
                <w:b/>
                <w:bCs/>
                <w:rtl/>
              </w:rPr>
              <w:t xml:space="preserve">"השירותים" </w:t>
            </w:r>
          </w:p>
        </w:tc>
        <w:tc>
          <w:tcPr>
            <w:tcW w:w="5947" w:type="dxa"/>
          </w:tcPr>
          <w:p w:rsidR="00B30523" w:rsidRPr="00593A0D" w:rsidRDefault="00B30523" w:rsidP="008232A5">
            <w:pPr>
              <w:spacing w:line="360" w:lineRule="auto"/>
              <w:jc w:val="both"/>
              <w:rPr>
                <w:rFonts w:ascii="David" w:hAnsi="David"/>
              </w:rPr>
            </w:pPr>
            <w:r w:rsidRPr="00593A0D">
              <w:rPr>
                <w:rFonts w:ascii="David" w:hAnsi="David"/>
                <w:rtl/>
              </w:rPr>
              <w:t xml:space="preserve">הפעולות ו/או כל חלק מהן אשר מתחייב הספק לבצע על פי הסכם זה, על נספחיו. </w:t>
            </w:r>
          </w:p>
        </w:tc>
      </w:tr>
      <w:tr w:rsidR="00B30523" w:rsidRPr="00593A0D" w:rsidTr="008232A5">
        <w:tc>
          <w:tcPr>
            <w:tcW w:w="2349" w:type="dxa"/>
          </w:tcPr>
          <w:p w:rsidR="00B30523" w:rsidRPr="00593A0D" w:rsidRDefault="00B30523" w:rsidP="008232A5">
            <w:pPr>
              <w:spacing w:line="360" w:lineRule="auto"/>
              <w:jc w:val="both"/>
              <w:rPr>
                <w:rFonts w:ascii="David" w:hAnsi="David"/>
                <w:rtl/>
              </w:rPr>
            </w:pPr>
            <w:r w:rsidRPr="00593A0D">
              <w:rPr>
                <w:rFonts w:ascii="David" w:hAnsi="David"/>
                <w:b/>
                <w:bCs/>
                <w:rtl/>
              </w:rPr>
              <w:t>"ההסכם"</w:t>
            </w:r>
            <w:r w:rsidRPr="00593A0D">
              <w:rPr>
                <w:rFonts w:ascii="David" w:hAnsi="David"/>
                <w:rtl/>
              </w:rPr>
              <w:t xml:space="preserve"> או "</w:t>
            </w:r>
            <w:r w:rsidRPr="00593A0D">
              <w:rPr>
                <w:rFonts w:ascii="David" w:hAnsi="David"/>
                <w:b/>
                <w:bCs/>
                <w:rtl/>
              </w:rPr>
              <w:t>הסכם ההתקשרות</w:t>
            </w:r>
            <w:r w:rsidRPr="00593A0D">
              <w:rPr>
                <w:rFonts w:ascii="David" w:hAnsi="David"/>
                <w:rtl/>
              </w:rPr>
              <w:t>" או "</w:t>
            </w:r>
            <w:r w:rsidRPr="00593A0D">
              <w:rPr>
                <w:rFonts w:ascii="David" w:hAnsi="David"/>
                <w:b/>
                <w:bCs/>
                <w:rtl/>
              </w:rPr>
              <w:t>החוזה</w:t>
            </w:r>
            <w:r w:rsidRPr="00593A0D">
              <w:rPr>
                <w:rFonts w:ascii="David" w:hAnsi="David"/>
                <w:rtl/>
              </w:rPr>
              <w:t>"</w:t>
            </w:r>
          </w:p>
        </w:tc>
        <w:tc>
          <w:tcPr>
            <w:tcW w:w="5947" w:type="dxa"/>
          </w:tcPr>
          <w:p w:rsidR="00B30523" w:rsidRPr="00593A0D" w:rsidRDefault="00B30523" w:rsidP="008232A5">
            <w:pPr>
              <w:spacing w:line="360" w:lineRule="auto"/>
              <w:jc w:val="both"/>
              <w:rPr>
                <w:rFonts w:ascii="David" w:hAnsi="David"/>
                <w:rtl/>
              </w:rPr>
            </w:pPr>
            <w:r w:rsidRPr="00593A0D">
              <w:rPr>
                <w:rFonts w:ascii="David" w:hAnsi="David"/>
                <w:rtl/>
              </w:rPr>
              <w:t>הסכם זה על נספחיו</w:t>
            </w:r>
          </w:p>
        </w:tc>
      </w:tr>
      <w:tr w:rsidR="00B30523" w:rsidRPr="00593A0D" w:rsidTr="008232A5">
        <w:tc>
          <w:tcPr>
            <w:tcW w:w="2349" w:type="dxa"/>
            <w:shd w:val="clear" w:color="auto" w:fill="auto"/>
          </w:tcPr>
          <w:p w:rsidR="00B30523" w:rsidRPr="00593A0D" w:rsidRDefault="00B30523" w:rsidP="008232A5">
            <w:pPr>
              <w:spacing w:line="360" w:lineRule="auto"/>
              <w:jc w:val="both"/>
              <w:rPr>
                <w:rFonts w:ascii="David" w:hAnsi="David"/>
                <w:rtl/>
              </w:rPr>
            </w:pPr>
            <w:r w:rsidRPr="00593A0D">
              <w:rPr>
                <w:rFonts w:ascii="David" w:hAnsi="David"/>
                <w:b/>
                <w:bCs/>
                <w:rtl/>
              </w:rPr>
              <w:t xml:space="preserve">"הוראות </w:t>
            </w:r>
            <w:proofErr w:type="spellStart"/>
            <w:r w:rsidRPr="00593A0D">
              <w:rPr>
                <w:rFonts w:ascii="David" w:hAnsi="David"/>
                <w:b/>
                <w:bCs/>
                <w:rtl/>
              </w:rPr>
              <w:t>התכ"מ</w:t>
            </w:r>
            <w:proofErr w:type="spellEnd"/>
            <w:r w:rsidRPr="00593A0D">
              <w:rPr>
                <w:rFonts w:ascii="David" w:hAnsi="David"/>
                <w:b/>
                <w:bCs/>
                <w:rtl/>
              </w:rPr>
              <w:t>"</w:t>
            </w:r>
            <w:r w:rsidRPr="00593A0D">
              <w:rPr>
                <w:rFonts w:ascii="David" w:hAnsi="David"/>
                <w:rtl/>
              </w:rPr>
              <w:t xml:space="preserve">   </w:t>
            </w:r>
          </w:p>
        </w:tc>
        <w:tc>
          <w:tcPr>
            <w:tcW w:w="5947" w:type="dxa"/>
            <w:shd w:val="clear" w:color="auto" w:fill="auto"/>
          </w:tcPr>
          <w:p w:rsidR="00B30523" w:rsidRPr="00593A0D" w:rsidRDefault="00B30523" w:rsidP="008232A5">
            <w:pPr>
              <w:spacing w:line="360" w:lineRule="auto"/>
              <w:jc w:val="both"/>
              <w:rPr>
                <w:rFonts w:ascii="David" w:hAnsi="David"/>
                <w:rtl/>
              </w:rPr>
            </w:pPr>
            <w:r w:rsidRPr="00593A0D">
              <w:rPr>
                <w:rFonts w:ascii="David" w:hAnsi="David"/>
                <w:rtl/>
              </w:rPr>
              <w:t>תקנות כספים ומשק המתפרסמות מטעם החשב הכללי של משרד האוצר.</w:t>
            </w:r>
          </w:p>
        </w:tc>
      </w:tr>
      <w:tr w:rsidR="00B30523" w:rsidRPr="00593A0D" w:rsidTr="008232A5">
        <w:tc>
          <w:tcPr>
            <w:tcW w:w="2349" w:type="dxa"/>
            <w:shd w:val="clear" w:color="auto" w:fill="auto"/>
          </w:tcPr>
          <w:p w:rsidR="00B30523" w:rsidRPr="00593A0D" w:rsidRDefault="00B30523" w:rsidP="008232A5">
            <w:pPr>
              <w:spacing w:line="360" w:lineRule="auto"/>
              <w:jc w:val="both"/>
              <w:rPr>
                <w:rFonts w:ascii="David" w:hAnsi="David"/>
                <w:b/>
                <w:bCs/>
                <w:rtl/>
              </w:rPr>
            </w:pPr>
            <w:r w:rsidRPr="00593A0D">
              <w:rPr>
                <w:rFonts w:ascii="David" w:hAnsi="David"/>
                <w:b/>
                <w:bCs/>
                <w:rtl/>
              </w:rPr>
              <w:t>"המאגר המאוחד"</w:t>
            </w:r>
          </w:p>
        </w:tc>
        <w:tc>
          <w:tcPr>
            <w:tcW w:w="5947" w:type="dxa"/>
            <w:shd w:val="clear" w:color="auto" w:fill="auto"/>
          </w:tcPr>
          <w:p w:rsidR="00B30523" w:rsidRPr="00593A0D" w:rsidRDefault="00B30523" w:rsidP="008232A5">
            <w:pPr>
              <w:spacing w:line="360" w:lineRule="auto"/>
              <w:jc w:val="both"/>
              <w:rPr>
                <w:rFonts w:ascii="David" w:hAnsi="David"/>
                <w:highlight w:val="yellow"/>
                <w:rtl/>
              </w:rPr>
            </w:pPr>
            <w:r w:rsidRPr="00593A0D">
              <w:rPr>
                <w:rFonts w:ascii="David" w:hAnsi="David"/>
                <w:rtl/>
              </w:rPr>
              <w:t>מאגר סעיפים מתומחרים המתפרסם על ידי החשב הכללי לביצוע עבודות התקנה, בנייה, אחזקה, תפעול ושירותים ומחירון מוצרים למשרדי הממשלה</w:t>
            </w:r>
          </w:p>
        </w:tc>
      </w:tr>
    </w:tbl>
    <w:p w:rsidR="00B30523" w:rsidRPr="00593A0D" w:rsidRDefault="00B30523" w:rsidP="00B30523">
      <w:pPr>
        <w:keepLines/>
        <w:widowControl w:val="0"/>
        <w:spacing w:after="60" w:line="312" w:lineRule="auto"/>
        <w:jc w:val="both"/>
        <w:rPr>
          <w:rFonts w:ascii="David" w:hAnsi="David" w:cs="David"/>
          <w:sz w:val="24"/>
          <w:szCs w:val="24"/>
          <w:rtl/>
        </w:rPr>
      </w:pPr>
    </w:p>
    <w:p w:rsidR="00B30523" w:rsidRPr="00593A0D" w:rsidRDefault="00B30523" w:rsidP="00B30523">
      <w:pPr>
        <w:keepLines/>
        <w:widowControl w:val="0"/>
        <w:spacing w:after="60" w:line="312" w:lineRule="auto"/>
        <w:jc w:val="both"/>
        <w:rPr>
          <w:rFonts w:ascii="David" w:hAnsi="David" w:cs="David"/>
          <w:b/>
          <w:bCs/>
          <w:sz w:val="24"/>
          <w:szCs w:val="24"/>
          <w:rtl/>
        </w:rPr>
      </w:pPr>
      <w:r w:rsidRPr="00593A0D">
        <w:rPr>
          <w:rFonts w:ascii="David" w:hAnsi="David" w:cs="David"/>
          <w:b/>
          <w:bCs/>
          <w:sz w:val="24"/>
          <w:szCs w:val="24"/>
          <w:rtl/>
        </w:rPr>
        <w:t xml:space="preserve">3. </w:t>
      </w:r>
      <w:r w:rsidRPr="00593A0D">
        <w:rPr>
          <w:rFonts w:ascii="David" w:hAnsi="David" w:cs="David"/>
          <w:b/>
          <w:bCs/>
          <w:sz w:val="24"/>
          <w:szCs w:val="24"/>
          <w:rtl/>
        </w:rPr>
        <w:tab/>
      </w:r>
      <w:r w:rsidRPr="00593A0D">
        <w:rPr>
          <w:rFonts w:ascii="David" w:hAnsi="David" w:cs="David"/>
          <w:b/>
          <w:bCs/>
          <w:sz w:val="24"/>
          <w:szCs w:val="24"/>
          <w:u w:val="single"/>
          <w:rtl/>
        </w:rPr>
        <w:t>תקופת ההסכם:</w:t>
      </w:r>
    </w:p>
    <w:p w:rsidR="00B30523" w:rsidRPr="00593A0D" w:rsidRDefault="00B30523" w:rsidP="00B30523">
      <w:pPr>
        <w:keepLines/>
        <w:widowControl w:val="0"/>
        <w:tabs>
          <w:tab w:val="left" w:pos="746"/>
        </w:tabs>
        <w:spacing w:after="60" w:line="312" w:lineRule="auto"/>
        <w:ind w:left="656" w:hanging="630"/>
        <w:jc w:val="both"/>
        <w:rPr>
          <w:rFonts w:ascii="David" w:hAnsi="David" w:cs="David"/>
          <w:sz w:val="24"/>
          <w:szCs w:val="24"/>
          <w:rtl/>
        </w:rPr>
      </w:pPr>
      <w:r w:rsidRPr="00593A0D">
        <w:rPr>
          <w:rFonts w:ascii="David" w:hAnsi="David" w:cs="David"/>
          <w:sz w:val="24"/>
          <w:szCs w:val="24"/>
          <w:rtl/>
        </w:rPr>
        <w:t>3.1.</w:t>
      </w:r>
      <w:r w:rsidRPr="00593A0D">
        <w:rPr>
          <w:rFonts w:ascii="David" w:hAnsi="David" w:cs="David"/>
          <w:sz w:val="24"/>
          <w:szCs w:val="24"/>
          <w:rtl/>
        </w:rPr>
        <w:tab/>
        <w:t xml:space="preserve">תקופת ההתקשרות בין הצדדים מכוח הסכם זה תחל ביום ______________ ותימשך עד ליום 31.12.23. </w:t>
      </w:r>
    </w:p>
    <w:p w:rsidR="00B30523" w:rsidRPr="00593A0D" w:rsidRDefault="00B30523" w:rsidP="00B30523">
      <w:pPr>
        <w:keepLines/>
        <w:widowControl w:val="0"/>
        <w:tabs>
          <w:tab w:val="left" w:pos="746"/>
        </w:tabs>
        <w:spacing w:after="60" w:line="312" w:lineRule="auto"/>
        <w:ind w:left="656" w:hanging="630"/>
        <w:jc w:val="both"/>
        <w:rPr>
          <w:rFonts w:ascii="David" w:hAnsi="David" w:cs="David"/>
          <w:sz w:val="24"/>
          <w:szCs w:val="24"/>
          <w:rtl/>
        </w:rPr>
      </w:pPr>
      <w:r w:rsidRPr="00593A0D">
        <w:rPr>
          <w:rFonts w:ascii="David" w:hAnsi="David" w:cs="David"/>
          <w:sz w:val="24"/>
          <w:szCs w:val="24"/>
          <w:rtl/>
        </w:rPr>
        <w:t>3.2.</w:t>
      </w:r>
      <w:r w:rsidRPr="00593A0D">
        <w:rPr>
          <w:rFonts w:ascii="David" w:hAnsi="David" w:cs="David"/>
          <w:sz w:val="24"/>
          <w:szCs w:val="24"/>
          <w:rtl/>
        </w:rPr>
        <w:tab/>
        <w:t>בתום תקופת ההתקשרות כאמור, תהיה למזמין הזכות הבלעדית, בהתאם לשיקול דעתו, להודיע לספק על הארכת תקופת ההתקשרות בשנה אחת נוספת, או חלק ממנה, בכל פעם (להלן: "</w:t>
      </w:r>
      <w:r w:rsidRPr="00593A0D">
        <w:rPr>
          <w:rFonts w:ascii="David" w:hAnsi="David" w:cs="David"/>
          <w:b/>
          <w:bCs/>
          <w:sz w:val="24"/>
          <w:szCs w:val="24"/>
          <w:rtl/>
        </w:rPr>
        <w:t>תקופת ההסכם המוארכת</w:t>
      </w:r>
      <w:r w:rsidRPr="00593A0D">
        <w:rPr>
          <w:rFonts w:ascii="David" w:hAnsi="David" w:cs="David"/>
          <w:sz w:val="24"/>
          <w:szCs w:val="24"/>
          <w:rtl/>
        </w:rPr>
        <w:t xml:space="preserve">"), ובלבד שתקופת ההסכם המוארכת לא תעלה על ארבע שנים מתום תקופת ההתקשרות. הארכת תקופת ההתקשרות כאמור תיעשה בכפוף לחוק חובת המכרזים תשנ"ב - 1992, תקנות חובת המכרזים תשנ"ג - 1993 והוראות </w:t>
      </w:r>
      <w:proofErr w:type="spellStart"/>
      <w:r w:rsidRPr="00593A0D">
        <w:rPr>
          <w:rFonts w:ascii="David" w:hAnsi="David" w:cs="David"/>
          <w:sz w:val="24"/>
          <w:szCs w:val="24"/>
          <w:rtl/>
        </w:rPr>
        <w:t>התכ"מ</w:t>
      </w:r>
      <w:proofErr w:type="spellEnd"/>
      <w:r w:rsidRPr="00593A0D">
        <w:rPr>
          <w:rFonts w:ascii="David" w:hAnsi="David" w:cs="David"/>
          <w:sz w:val="24"/>
          <w:szCs w:val="24"/>
          <w:rtl/>
        </w:rPr>
        <w:t xml:space="preserve">. </w:t>
      </w:r>
    </w:p>
    <w:p w:rsidR="00B30523" w:rsidRPr="00593A0D" w:rsidRDefault="00B30523" w:rsidP="00B30523">
      <w:pPr>
        <w:keepLines/>
        <w:widowControl w:val="0"/>
        <w:tabs>
          <w:tab w:val="left" w:pos="746"/>
        </w:tabs>
        <w:spacing w:after="60" w:line="312" w:lineRule="auto"/>
        <w:ind w:left="656" w:hanging="630"/>
        <w:jc w:val="both"/>
        <w:rPr>
          <w:rFonts w:ascii="David" w:hAnsi="David" w:cs="David"/>
          <w:sz w:val="24"/>
          <w:szCs w:val="24"/>
          <w:rtl/>
        </w:rPr>
      </w:pPr>
      <w:r w:rsidRPr="00593A0D">
        <w:rPr>
          <w:rFonts w:ascii="David" w:hAnsi="David" w:cs="David"/>
          <w:sz w:val="24"/>
          <w:szCs w:val="24"/>
          <w:rtl/>
        </w:rPr>
        <w:t>3.3.</w:t>
      </w:r>
      <w:r w:rsidRPr="00593A0D">
        <w:rPr>
          <w:rFonts w:ascii="David" w:hAnsi="David" w:cs="David"/>
          <w:b/>
          <w:bCs/>
          <w:sz w:val="24"/>
          <w:szCs w:val="24"/>
          <w:rtl/>
        </w:rPr>
        <w:t xml:space="preserve"> </w:t>
      </w:r>
      <w:r w:rsidRPr="00593A0D">
        <w:rPr>
          <w:rFonts w:ascii="David" w:hAnsi="David" w:cs="David"/>
          <w:b/>
          <w:bCs/>
          <w:sz w:val="24"/>
          <w:szCs w:val="24"/>
          <w:rtl/>
        </w:rPr>
        <w:tab/>
      </w:r>
      <w:r w:rsidRPr="00593A0D">
        <w:rPr>
          <w:rFonts w:ascii="David" w:hAnsi="David" w:cs="David"/>
          <w:sz w:val="24"/>
          <w:szCs w:val="24"/>
          <w:rtl/>
        </w:rPr>
        <w:t>רצה המזמין לממש את זכותו להארכת תקופת ההתקשרות כאמור, יודיע על כך המזמין לספק בכתב לא יאוחר מ - 15 יום לפני תום תקופת ההסכם או תקופת ההסכם המוארכת לפי העניין.</w:t>
      </w:r>
    </w:p>
    <w:p w:rsidR="00B30523" w:rsidRPr="00593A0D" w:rsidRDefault="00B30523" w:rsidP="00B30523">
      <w:pPr>
        <w:keepLines/>
        <w:widowControl w:val="0"/>
        <w:tabs>
          <w:tab w:val="left" w:pos="746"/>
        </w:tabs>
        <w:spacing w:after="60" w:line="312" w:lineRule="auto"/>
        <w:ind w:left="656" w:hanging="630"/>
        <w:jc w:val="both"/>
        <w:rPr>
          <w:rFonts w:ascii="David" w:hAnsi="David" w:cs="David"/>
          <w:sz w:val="24"/>
          <w:szCs w:val="24"/>
          <w:rtl/>
        </w:rPr>
      </w:pPr>
      <w:r w:rsidRPr="00593A0D">
        <w:rPr>
          <w:rFonts w:ascii="David" w:hAnsi="David" w:cs="David"/>
          <w:sz w:val="24"/>
          <w:szCs w:val="24"/>
          <w:rtl/>
        </w:rPr>
        <w:lastRenderedPageBreak/>
        <w:t>3.4.</w:t>
      </w:r>
      <w:r w:rsidRPr="00593A0D">
        <w:rPr>
          <w:rFonts w:ascii="David" w:hAnsi="David" w:cs="David"/>
          <w:sz w:val="24"/>
          <w:szCs w:val="24"/>
          <w:rtl/>
        </w:rPr>
        <w:tab/>
        <w:t>הוראות הסכם זה יחולו במלואן גם על כל תקופת ההסכם המוארכת, בשינויים המתחייבים בלבד.</w:t>
      </w:r>
    </w:p>
    <w:p w:rsidR="00B30523" w:rsidRPr="00593A0D" w:rsidRDefault="00B30523" w:rsidP="00B30523">
      <w:pPr>
        <w:keepLines/>
        <w:widowControl w:val="0"/>
        <w:tabs>
          <w:tab w:val="left" w:pos="746"/>
        </w:tabs>
        <w:spacing w:after="60" w:line="312" w:lineRule="auto"/>
        <w:ind w:left="656" w:hanging="630"/>
        <w:jc w:val="both"/>
        <w:rPr>
          <w:rFonts w:ascii="David" w:hAnsi="David" w:cs="David"/>
          <w:sz w:val="24"/>
          <w:szCs w:val="24"/>
          <w:rtl/>
        </w:rPr>
      </w:pPr>
      <w:r w:rsidRPr="00593A0D">
        <w:rPr>
          <w:rFonts w:ascii="David" w:hAnsi="David" w:cs="David"/>
          <w:sz w:val="24"/>
          <w:szCs w:val="24"/>
          <w:rtl/>
        </w:rPr>
        <w:t>3.5.</w:t>
      </w:r>
      <w:r w:rsidRPr="00593A0D">
        <w:rPr>
          <w:rFonts w:ascii="David" w:hAnsi="David" w:cs="David"/>
          <w:sz w:val="24"/>
          <w:szCs w:val="24"/>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B30523" w:rsidRPr="00593A0D" w:rsidRDefault="00B30523" w:rsidP="00B30523">
      <w:pPr>
        <w:keepLines/>
        <w:widowControl w:val="0"/>
        <w:tabs>
          <w:tab w:val="left" w:pos="746"/>
        </w:tabs>
        <w:spacing w:after="60" w:line="312" w:lineRule="auto"/>
        <w:ind w:left="656" w:hanging="630"/>
        <w:jc w:val="both"/>
        <w:rPr>
          <w:rFonts w:ascii="David" w:hAnsi="David" w:cs="David"/>
          <w:sz w:val="24"/>
          <w:szCs w:val="24"/>
          <w:rtl/>
        </w:rPr>
      </w:pPr>
      <w:r w:rsidRPr="00593A0D">
        <w:rPr>
          <w:rFonts w:ascii="David" w:hAnsi="David" w:cs="David"/>
          <w:sz w:val="24"/>
          <w:szCs w:val="24"/>
          <w:rtl/>
        </w:rPr>
        <w:t xml:space="preserve">3.6. </w:t>
      </w:r>
      <w:r w:rsidRPr="00593A0D">
        <w:rPr>
          <w:rFonts w:ascii="David" w:hAnsi="David" w:cs="David"/>
          <w:sz w:val="24"/>
          <w:szCs w:val="24"/>
          <w:rtl/>
        </w:rPr>
        <w:tab/>
        <w:t xml:space="preserve">ניתנה הודעה כאמור, תסתיים תקופת הסכם זה במועד הנקוב בהודעה האמורה לכל דבר ועניין. המזמין ישלם לספק רק עבור השירותים אשר סיפק הספק בפועל למזמין, וזאת על פי רישומי המזמין. רישומי המזמין יהוו ראייה לכאורה להיקף השירותים שסיפק בפועל הספק למזמין. </w:t>
      </w:r>
    </w:p>
    <w:p w:rsidR="00B30523" w:rsidRPr="00593A0D" w:rsidRDefault="00B30523" w:rsidP="00B30523">
      <w:pPr>
        <w:keepLines/>
        <w:widowControl w:val="0"/>
        <w:tabs>
          <w:tab w:val="left" w:pos="746"/>
        </w:tabs>
        <w:spacing w:after="60" w:line="312" w:lineRule="auto"/>
        <w:ind w:left="656" w:hanging="630"/>
        <w:jc w:val="both"/>
        <w:rPr>
          <w:rFonts w:ascii="David" w:hAnsi="David" w:cs="David"/>
          <w:sz w:val="24"/>
          <w:szCs w:val="24"/>
          <w:rtl/>
        </w:rPr>
      </w:pPr>
      <w:r w:rsidRPr="00593A0D">
        <w:rPr>
          <w:rFonts w:ascii="David" w:hAnsi="David" w:cs="David"/>
          <w:sz w:val="24"/>
          <w:szCs w:val="24"/>
          <w:rtl/>
        </w:rPr>
        <w:tab/>
        <w:t>למעט תמורה זו, לא ישלם המזמין לספק או למי מעובדיו או למי מטעמו כל תשלום או הטבה או פיצוי בקשר לקיצור תקופת הסכם זה.</w:t>
      </w:r>
    </w:p>
    <w:p w:rsidR="00B30523" w:rsidRPr="00593A0D" w:rsidRDefault="00B30523" w:rsidP="00B30523">
      <w:pPr>
        <w:keepLines/>
        <w:widowControl w:val="0"/>
        <w:tabs>
          <w:tab w:val="left" w:pos="651"/>
        </w:tabs>
        <w:spacing w:before="240" w:after="60" w:line="312" w:lineRule="auto"/>
        <w:jc w:val="both"/>
        <w:rPr>
          <w:rFonts w:ascii="David" w:hAnsi="David" w:cs="David"/>
          <w:b/>
          <w:bCs/>
          <w:sz w:val="24"/>
          <w:szCs w:val="24"/>
          <w:u w:val="single"/>
          <w:rtl/>
        </w:rPr>
      </w:pPr>
      <w:r w:rsidRPr="00593A0D">
        <w:rPr>
          <w:rFonts w:ascii="David" w:hAnsi="David" w:cs="David"/>
          <w:sz w:val="24"/>
          <w:szCs w:val="24"/>
          <w:rtl/>
        </w:rPr>
        <w:t>4.</w:t>
      </w:r>
      <w:r w:rsidRPr="00593A0D">
        <w:rPr>
          <w:rFonts w:ascii="David" w:hAnsi="David" w:cs="David"/>
          <w:sz w:val="24"/>
          <w:szCs w:val="24"/>
          <w:rtl/>
        </w:rPr>
        <w:tab/>
      </w:r>
      <w:r w:rsidRPr="00593A0D">
        <w:rPr>
          <w:rFonts w:ascii="David" w:hAnsi="David" w:cs="David"/>
          <w:b/>
          <w:bCs/>
          <w:sz w:val="24"/>
          <w:szCs w:val="24"/>
          <w:u w:val="single"/>
          <w:rtl/>
        </w:rPr>
        <w:t>אספקת השירותים, ציוד, חומרים ועבודה</w:t>
      </w:r>
    </w:p>
    <w:p w:rsidR="00B30523" w:rsidRPr="00593A0D" w:rsidRDefault="00B30523" w:rsidP="00B30523">
      <w:pPr>
        <w:keepLines/>
        <w:widowControl w:val="0"/>
        <w:tabs>
          <w:tab w:val="left" w:pos="656"/>
        </w:tabs>
        <w:spacing w:after="60" w:line="312" w:lineRule="auto"/>
        <w:jc w:val="both"/>
        <w:rPr>
          <w:rFonts w:ascii="David" w:hAnsi="David" w:cs="David"/>
          <w:sz w:val="24"/>
          <w:szCs w:val="24"/>
          <w:rtl/>
        </w:rPr>
      </w:pPr>
      <w:r w:rsidRPr="00593A0D">
        <w:rPr>
          <w:rFonts w:ascii="David" w:hAnsi="David" w:cs="David"/>
          <w:sz w:val="24"/>
          <w:szCs w:val="24"/>
          <w:rtl/>
        </w:rPr>
        <w:t xml:space="preserve">4.1. </w:t>
      </w:r>
      <w:r w:rsidRPr="00593A0D">
        <w:rPr>
          <w:rFonts w:ascii="David" w:hAnsi="David" w:cs="David"/>
          <w:sz w:val="24"/>
          <w:szCs w:val="24"/>
          <w:rtl/>
        </w:rPr>
        <w:tab/>
      </w:r>
      <w:r w:rsidRPr="00593A0D">
        <w:rPr>
          <w:rFonts w:ascii="David" w:hAnsi="David" w:cs="David"/>
          <w:b/>
          <w:bCs/>
          <w:sz w:val="24"/>
          <w:szCs w:val="24"/>
          <w:rtl/>
        </w:rPr>
        <w:t>אספקת השירותים</w:t>
      </w:r>
    </w:p>
    <w:p w:rsidR="00B30523" w:rsidRPr="00593A0D" w:rsidRDefault="00B30523" w:rsidP="00B30523">
      <w:pPr>
        <w:keepLines/>
        <w:widowControl w:val="0"/>
        <w:spacing w:after="60" w:line="312" w:lineRule="auto"/>
        <w:ind w:left="651"/>
        <w:jc w:val="both"/>
        <w:rPr>
          <w:rFonts w:ascii="David" w:hAnsi="David" w:cs="David"/>
          <w:sz w:val="24"/>
          <w:szCs w:val="24"/>
          <w:rtl/>
        </w:rPr>
      </w:pPr>
      <w:r w:rsidRPr="00593A0D">
        <w:rPr>
          <w:rFonts w:ascii="David" w:hAnsi="David" w:cs="David"/>
          <w:sz w:val="24"/>
          <w:szCs w:val="24"/>
          <w:rtl/>
        </w:rPr>
        <w:t xml:space="preserve">הספק מתחייב לספק למזמין את השירותים המפורטים בהסכם זה, על נספחיו, ובהתאם להנחיות המזמין, כפי שיינתנו לו מעת לעת, והכול באופן מקצועי, יעיל, זהיר ומהימן ותוך שמירה על לוחות זמנים ועמידה במועדים הנדרשים. </w:t>
      </w:r>
    </w:p>
    <w:p w:rsidR="00B30523" w:rsidRPr="00593A0D" w:rsidRDefault="00B30523" w:rsidP="00B30523">
      <w:pPr>
        <w:keepLines/>
        <w:widowControl w:val="0"/>
        <w:spacing w:after="60" w:line="312" w:lineRule="auto"/>
        <w:ind w:left="651"/>
        <w:jc w:val="both"/>
        <w:rPr>
          <w:rFonts w:ascii="David" w:hAnsi="David" w:cs="David"/>
          <w:sz w:val="24"/>
          <w:szCs w:val="24"/>
          <w:rtl/>
        </w:rPr>
      </w:pPr>
      <w:r w:rsidRPr="00593A0D">
        <w:rPr>
          <w:rFonts w:ascii="David" w:hAnsi="David" w:cs="David"/>
          <w:sz w:val="24"/>
          <w:szCs w:val="24"/>
          <w:rtl/>
        </w:rPr>
        <w:t>הספק יספק את השירותים בהתאם להוראות כל דין והוראות הסכם זה על נספחיו.</w:t>
      </w:r>
    </w:p>
    <w:p w:rsidR="00B30523" w:rsidRPr="00593A0D" w:rsidRDefault="00B30523" w:rsidP="00B30523">
      <w:pPr>
        <w:keepLines/>
        <w:widowControl w:val="0"/>
        <w:spacing w:after="60" w:line="312" w:lineRule="auto"/>
        <w:ind w:left="651"/>
        <w:jc w:val="both"/>
        <w:rPr>
          <w:rFonts w:ascii="David" w:hAnsi="David" w:cs="David"/>
          <w:sz w:val="24"/>
          <w:szCs w:val="24"/>
          <w:rtl/>
        </w:rPr>
      </w:pPr>
      <w:r w:rsidRPr="00593A0D">
        <w:rPr>
          <w:rFonts w:ascii="David" w:hAnsi="David" w:cs="David"/>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מידית על כל שינוי ברישיון או בהיתר לביצוע השירותים.  </w:t>
      </w:r>
    </w:p>
    <w:p w:rsidR="00B30523" w:rsidRPr="00593A0D" w:rsidRDefault="00B30523" w:rsidP="00B30523">
      <w:pPr>
        <w:keepLines/>
        <w:widowControl w:val="0"/>
        <w:spacing w:after="60" w:line="312" w:lineRule="auto"/>
        <w:ind w:left="651"/>
        <w:jc w:val="both"/>
        <w:rPr>
          <w:rFonts w:ascii="David" w:hAnsi="David" w:cs="David"/>
          <w:sz w:val="24"/>
          <w:szCs w:val="24"/>
          <w:rtl/>
        </w:rPr>
      </w:pPr>
      <w:r w:rsidRPr="00593A0D">
        <w:rPr>
          <w:rFonts w:ascii="David" w:hAnsi="David" w:cs="David"/>
          <w:sz w:val="24"/>
          <w:szCs w:val="24"/>
          <w:rtl/>
        </w:rPr>
        <w:t>במסגרת התחייבויותיו לביצוע השירותים וכחלק בלתי נפרד מהן, יישא הספק באחריות המלאה והבלעדית לבצע את כל הפעולות הכרוכות והקשורות במישרין או בעקיפין, לביצוע השירותים.</w:t>
      </w:r>
    </w:p>
    <w:p w:rsidR="00B30523" w:rsidRPr="00593A0D" w:rsidRDefault="00B30523" w:rsidP="00B30523">
      <w:pPr>
        <w:keepLines/>
        <w:widowControl w:val="0"/>
        <w:tabs>
          <w:tab w:val="left" w:pos="656"/>
        </w:tabs>
        <w:spacing w:before="240" w:after="60" w:line="312" w:lineRule="auto"/>
        <w:jc w:val="both"/>
        <w:rPr>
          <w:rFonts w:ascii="David" w:hAnsi="David" w:cs="David"/>
          <w:b/>
          <w:bCs/>
          <w:sz w:val="24"/>
          <w:szCs w:val="24"/>
          <w:rtl/>
        </w:rPr>
      </w:pPr>
      <w:r w:rsidRPr="00593A0D">
        <w:rPr>
          <w:rFonts w:ascii="David" w:hAnsi="David" w:cs="David"/>
          <w:sz w:val="24"/>
          <w:szCs w:val="24"/>
          <w:rtl/>
        </w:rPr>
        <w:t xml:space="preserve">4.2.  </w:t>
      </w:r>
      <w:r w:rsidRPr="00593A0D">
        <w:rPr>
          <w:rFonts w:ascii="David" w:hAnsi="David" w:cs="David"/>
          <w:sz w:val="24"/>
          <w:szCs w:val="24"/>
          <w:rtl/>
        </w:rPr>
        <w:tab/>
      </w:r>
      <w:r w:rsidRPr="00593A0D">
        <w:rPr>
          <w:rFonts w:ascii="David" w:hAnsi="David" w:cs="David"/>
          <w:b/>
          <w:bCs/>
          <w:sz w:val="24"/>
          <w:szCs w:val="24"/>
          <w:rtl/>
        </w:rPr>
        <w:t>אספקת ציוד, מתקנים וחומרים</w:t>
      </w:r>
    </w:p>
    <w:p w:rsidR="00B30523" w:rsidRPr="00593A0D" w:rsidRDefault="00B30523" w:rsidP="00B30523">
      <w:pPr>
        <w:keepLines/>
        <w:widowControl w:val="0"/>
        <w:spacing w:after="60" w:line="312" w:lineRule="auto"/>
        <w:ind w:left="651"/>
        <w:jc w:val="both"/>
        <w:rPr>
          <w:rFonts w:ascii="David" w:hAnsi="David" w:cs="David"/>
          <w:sz w:val="24"/>
          <w:szCs w:val="24"/>
          <w:rtl/>
        </w:rPr>
      </w:pPr>
      <w:r w:rsidRPr="00593A0D">
        <w:rPr>
          <w:rFonts w:ascii="David" w:hAnsi="David" w:cs="David"/>
          <w:sz w:val="24"/>
          <w:szCs w:val="24"/>
          <w:rtl/>
        </w:rPr>
        <w:t>הספק מתחייב לספק, על חשבונו, את כל הציוד, המתקנים, החומרים, האביזרים, וכל הדרוש לאספקת השירותים בדרך יעילה ובהתאם להוראות הסכם זה.</w:t>
      </w:r>
    </w:p>
    <w:p w:rsidR="00B30523" w:rsidRPr="00593A0D" w:rsidRDefault="00B30523" w:rsidP="00B30523">
      <w:pPr>
        <w:keepLines/>
        <w:widowControl w:val="0"/>
        <w:spacing w:after="60" w:line="312" w:lineRule="auto"/>
        <w:ind w:left="651"/>
        <w:jc w:val="both"/>
        <w:rPr>
          <w:rFonts w:ascii="David" w:hAnsi="David" w:cs="David"/>
          <w:sz w:val="24"/>
          <w:szCs w:val="24"/>
          <w:rtl/>
        </w:rPr>
      </w:pPr>
      <w:r w:rsidRPr="00593A0D">
        <w:rPr>
          <w:rFonts w:ascii="David" w:hAnsi="David" w:cs="David"/>
          <w:sz w:val="24"/>
          <w:szCs w:val="24"/>
          <w:rtl/>
        </w:rPr>
        <w:t>הספק מתחייב ומסכים לכך שכל המסמכים, התצלומים והחומר שיישמר במדיה מגנטית ושאר החומר שייאסף ו/או יוכן על ידו בקשר עם ביצוע השירותים (להלן: "המסמכים") יהיו רכושו הבלעדי של המזמין והספק יהיה חייב למסור אותם לידיו, או לידי מי מטעמו, ללא תשלום, מיד עם דרישתו.</w:t>
      </w:r>
    </w:p>
    <w:p w:rsidR="00B30523" w:rsidRPr="00593A0D" w:rsidRDefault="00B30523" w:rsidP="00B30523">
      <w:pPr>
        <w:keepLines/>
        <w:widowControl w:val="0"/>
        <w:spacing w:after="60" w:line="312" w:lineRule="auto"/>
        <w:rPr>
          <w:rFonts w:ascii="David" w:hAnsi="David" w:cs="David"/>
          <w:sz w:val="24"/>
          <w:szCs w:val="24"/>
          <w:rtl/>
        </w:rPr>
      </w:pPr>
      <w:r w:rsidRPr="00593A0D">
        <w:rPr>
          <w:rFonts w:ascii="David" w:hAnsi="David" w:cs="David"/>
          <w:sz w:val="24"/>
          <w:szCs w:val="24"/>
          <w:rtl/>
        </w:rPr>
        <w:t> </w:t>
      </w:r>
    </w:p>
    <w:p w:rsidR="00B30523" w:rsidRPr="00593A0D" w:rsidRDefault="00B30523" w:rsidP="00B30523">
      <w:pPr>
        <w:keepLines/>
        <w:widowControl w:val="0"/>
        <w:spacing w:after="60" w:line="312" w:lineRule="auto"/>
        <w:jc w:val="both"/>
        <w:rPr>
          <w:rFonts w:ascii="David" w:hAnsi="David" w:cs="David"/>
          <w:sz w:val="24"/>
          <w:szCs w:val="24"/>
          <w:rtl/>
        </w:rPr>
      </w:pPr>
      <w:r w:rsidRPr="00593A0D">
        <w:rPr>
          <w:rFonts w:ascii="David" w:hAnsi="David" w:cs="David"/>
          <w:sz w:val="24"/>
          <w:szCs w:val="24"/>
          <w:rtl/>
        </w:rPr>
        <w:t>5.</w:t>
      </w:r>
      <w:r w:rsidRPr="00593A0D">
        <w:rPr>
          <w:rFonts w:ascii="David" w:hAnsi="David" w:cs="David"/>
          <w:sz w:val="24"/>
          <w:szCs w:val="24"/>
          <w:rtl/>
        </w:rPr>
        <w:tab/>
      </w:r>
      <w:r w:rsidRPr="00593A0D">
        <w:rPr>
          <w:rFonts w:ascii="David" w:hAnsi="David" w:cs="David"/>
          <w:b/>
          <w:bCs/>
          <w:sz w:val="24"/>
          <w:szCs w:val="24"/>
          <w:u w:val="single"/>
          <w:rtl/>
        </w:rPr>
        <w:t>הצהרות והתחייבויות הספק</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מצהיר ומאשר כי הוא חתם על הסכם זה על נספחיו לאחר שבחן אותם לצורך הגשת הצעתו למכרז והבינם. מבלי לגרוע מכך, הספק מאשר כי ידוע לו שהחובה לקבלת מידע כאמור ובחינתו לצורך מתן השירותים בהתאם להוראות ההסכם ובהתאם להוראות כל </w:t>
      </w:r>
      <w:r w:rsidRPr="00593A0D">
        <w:rPr>
          <w:rFonts w:ascii="David" w:hAnsi="David"/>
          <w:rtl/>
        </w:rPr>
        <w:lastRenderedPageBreak/>
        <w:t xml:space="preserve">דין, מוטלת עליו ובאחריותו המלאה והבלעדית. לא יהיה במסירת מידע כלשהו מצד המזמין בכדי לגרוע מהתחייבותו זו של הספק ו/או בכדי להטיל על המזמין אחריות כלשהי.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מצהיר ומאשר כי הבין היטב את צרכי המזמין ודרישותיו כמפורט במסמכי המכרז ובהסכם זה, על נספחיהם. </w:t>
      </w:r>
    </w:p>
    <w:p w:rsidR="00B30523" w:rsidRPr="00593A0D" w:rsidRDefault="00B30523" w:rsidP="00B30523">
      <w:pPr>
        <w:pStyle w:val="afe"/>
        <w:numPr>
          <w:ilvl w:val="1"/>
          <w:numId w:val="34"/>
        </w:numPr>
        <w:spacing w:after="160" w:line="360" w:lineRule="auto"/>
        <w:contextualSpacing/>
        <w:jc w:val="both"/>
        <w:rPr>
          <w:rFonts w:ascii="David" w:hAnsi="David"/>
          <w:rtl/>
        </w:rPr>
      </w:pPr>
      <w:r w:rsidRPr="00593A0D">
        <w:rPr>
          <w:rFonts w:ascii="David" w:hAnsi="David"/>
          <w:rtl/>
        </w:rPr>
        <w:t>הספק מצהיר כי ערך את כל הבדיקות הנחוצות, למד את התוכניות הנוגעות למתן השירותים ולצורך הגשת הצעתו לרבות יכולתו לעמוד בכל התחייבויותיו על פי הסכם זה, והוא מוותר בזאת על כל טענה ו/או דרישה ו/או תביעה מכל סוג שהוא כלפי רשות המיסים בישראל בקשר עם כך.</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מצהיר ומתחייב כי הוא מעסיק ו/או כי יש בידו להשיג ולהעסיק את כוח האדם בהכשרה, ברמה האישית ובכמות הדרושים לשם מתן השירותים, בהיקף, ברמה, בשיטה, בתנאים ובאופן הקבועים בהסכם זה.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מאשר כי הוא בעל ניסיון ורקע מקצועי מתאים המאפשר לו לבצע את השירותים כמפורט בהסכם זה על נספחיו ברמה מקצועית, באיכות ובמיומנות גבוהה ביותר לשביעות רצונו המלאה של המזמין.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מצהיר בזאת כי הוא נושא באחריות המלאה והבלעדית כלפי המזמין בכל הנוגע לביצוע התחייבויותיו על פי הסכם ההתקשרות על נספחיו.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מתחייב לעמוד במלוא הדרישות המפורטות במסמכי המכרז ובהסכם זה באופן, בצורה, באיכות ובמועדים הנדרשים וכן למלא אחר כל ההנחיות שיינתנו על ידי מזמין ו/או מי מטעמו.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הספק מתחייב כי במסגרת מתן השירותים יקפיד על מילוי הוראות כל דין.</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הספק מתחייב להשיג ולחדש מעת לעת, על חשבונו, את הרישיונות וההיתרים הדרושים, על פי הוראת כל דין, לביצוע השירותים. הספק יודיע למזמין מידית על כל שינוי ברישיון או בהיתר לביצוע השירותים.</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מתחייב שלא להעביר את מתן השירותים נשוא הסכם זה, כולם או חלקם, לכל גורם, אשר שמו לא נקבע במפורש בהצעתו למכרז.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הספק מתחייב לספק על חשבונו את כל הציוד, המתקנים, החומרים, האביזרים, וכל הדרוש לאספקת השירותים בדרך יעילה ובהתאם להוראות הסכם זה.</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הספק מצהיר כי אין כל איסור, הגבלה ו/או מניעה כלשהי, לרבות מכוח הוראות כל דין ו/או הוראות הסכם כלשהו, להתקשרותו בהסכם זה ולביצוע התחייבויותיו על פיו. הספק מאשר כי אינו כפוף לכל התחייבות, לרבות התחייבות מותנית, המנוגדת להתחייבויותיו על פי הסכם זה ואין בחתימתו על הסכם זה ו/או בביצוע התחייבויותיו על פיו, משום הפרה של הסכם ו/או התחייבות אחרת ו/או הפרה של הוראות כל דין, לרבות תקנה, צו ו/או פסק דין.</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מאשר כי כל פיקוח ו/או ביקורת אשר יבצע המזמין ו/או מי מטעמו במסגרת ביצוע השירותים וכל מתן הנחיות ו/או הוראות ו/או דרישות ו/או אישורים אשר ייתן המזמין </w:t>
      </w:r>
      <w:r w:rsidRPr="00593A0D">
        <w:rPr>
          <w:rFonts w:ascii="David" w:hAnsi="David"/>
          <w:rtl/>
        </w:rPr>
        <w:lastRenderedPageBreak/>
        <w:t xml:space="preserve">ו/או מי מטעמו במסגרת מתן השירותים, לא יהיה בהם כדי לגרוע מאחריותו הבלעדית של הספק לעמוד במלוא התחייבויותיו כמפורט בהסכם ההתקשרות על נספחיו ו/או כדי להטיל אחריות כלשהי על המזמין ו/או מי מטעמו כלפי הספק.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מצהיר שידוע לו כי הסכם זה, על נספחיו, מהווה הסכם מסגרת למצב דברים בו יזמין המזמין על פי שיקול דעתו הבלעדי שירותים מהספק. הספק מאשר שאין בחתימתו על הסכם זה על משום ציפייה ו/או הסתמכות לכך שייתן שירותים בפועל.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מתחייב שלא להשתמש בסמכויות חוקיות המוקנות לעובדי המזמין, זולת הסמכויות אשר הוקנו לו במפורש על פי הוראות הסכם זה. הספק לא יציג עצמו מול גורמי חוץ כעובד המזמין ו/או כעובד שירות המדינה אלא כנותן שירותים עבור המזמין. </w:t>
      </w:r>
    </w:p>
    <w:p w:rsidR="00B30523" w:rsidRPr="00593A0D" w:rsidRDefault="00B30523" w:rsidP="00B30523">
      <w:pPr>
        <w:pStyle w:val="afe"/>
        <w:numPr>
          <w:ilvl w:val="1"/>
          <w:numId w:val="34"/>
        </w:numPr>
        <w:spacing w:after="160" w:line="360" w:lineRule="auto"/>
        <w:contextualSpacing/>
        <w:jc w:val="both"/>
        <w:rPr>
          <w:rFonts w:ascii="David" w:hAnsi="David"/>
        </w:rPr>
      </w:pPr>
      <w:r w:rsidRPr="00593A0D">
        <w:rPr>
          <w:rFonts w:ascii="David" w:hAnsi="David"/>
          <w:rtl/>
        </w:rPr>
        <w:t xml:space="preserve">הספק יידרש, בכפוף לשיקול דעתו של המזמין, להגיש דיווחים וחשבונות הנדרשים לצורך תשלום עבור מתן השירותים, במסגרת פורטל הספקים הממשלתי כהגדרתו בהוראת </w:t>
      </w:r>
      <w:proofErr w:type="spellStart"/>
      <w:r w:rsidRPr="00593A0D">
        <w:rPr>
          <w:rFonts w:ascii="David" w:hAnsi="David"/>
          <w:rtl/>
        </w:rPr>
        <w:t>תכ"מ</w:t>
      </w:r>
      <w:proofErr w:type="spellEnd"/>
      <w:r w:rsidRPr="00593A0D">
        <w:rPr>
          <w:rFonts w:ascii="David" w:hAnsi="David"/>
          <w:rtl/>
        </w:rPr>
        <w:t xml:space="preserve"> 7.16.1, וזאת בשים לב להוראות </w:t>
      </w:r>
      <w:proofErr w:type="spellStart"/>
      <w:r w:rsidRPr="00593A0D">
        <w:rPr>
          <w:rFonts w:ascii="David" w:hAnsi="David"/>
          <w:rtl/>
        </w:rPr>
        <w:t>התכ"מ</w:t>
      </w:r>
      <w:proofErr w:type="spellEnd"/>
      <w:r w:rsidRPr="00593A0D">
        <w:rPr>
          <w:rFonts w:ascii="David" w:hAnsi="David"/>
          <w:rtl/>
        </w:rPr>
        <w:t xml:space="preserve"> והנחיות החשב הכללי הרלוונטיות. הספק מתחייב לחתום על חוזה שימוש בפורטל הספקים, כמפורט בנספח ג' להוראת </w:t>
      </w:r>
      <w:proofErr w:type="spellStart"/>
      <w:r w:rsidRPr="00593A0D">
        <w:rPr>
          <w:rFonts w:ascii="David" w:hAnsi="David"/>
          <w:rtl/>
        </w:rPr>
        <w:t>התכ"מ</w:t>
      </w:r>
      <w:proofErr w:type="spellEnd"/>
      <w:r w:rsidRPr="00593A0D">
        <w:rPr>
          <w:rFonts w:ascii="David" w:hAnsi="David"/>
          <w:rtl/>
        </w:rPr>
        <w:t xml:space="preserve"> האמורה ולחילופין להמציא אישור כספק העושה שימוש בפורטל הספקים כמפורט בהוראה האמורה. יודגש כי הספק יישא בכלל העלויות הכרוכות בהתחברות לפורטל הספקים הממשלתי. </w:t>
      </w:r>
    </w:p>
    <w:p w:rsidR="00B30523" w:rsidRPr="00593A0D" w:rsidRDefault="00B30523" w:rsidP="00B30523">
      <w:pPr>
        <w:keepLines/>
        <w:widowControl w:val="0"/>
        <w:spacing w:before="240" w:after="60" w:line="312" w:lineRule="auto"/>
        <w:jc w:val="both"/>
        <w:rPr>
          <w:rFonts w:ascii="David" w:hAnsi="David" w:cs="David"/>
          <w:b/>
          <w:bCs/>
          <w:sz w:val="24"/>
          <w:szCs w:val="24"/>
          <w:u w:val="single"/>
          <w:rtl/>
        </w:rPr>
      </w:pPr>
      <w:r w:rsidRPr="00593A0D">
        <w:rPr>
          <w:rFonts w:ascii="David" w:hAnsi="David" w:cs="David"/>
          <w:b/>
          <w:bCs/>
          <w:sz w:val="24"/>
          <w:szCs w:val="24"/>
          <w:rtl/>
        </w:rPr>
        <w:t xml:space="preserve">6. </w:t>
      </w:r>
      <w:r w:rsidRPr="00593A0D">
        <w:rPr>
          <w:rFonts w:ascii="David" w:hAnsi="David" w:cs="David"/>
          <w:b/>
          <w:bCs/>
          <w:sz w:val="24"/>
          <w:szCs w:val="24"/>
          <w:rtl/>
        </w:rPr>
        <w:tab/>
      </w:r>
      <w:r w:rsidRPr="00593A0D">
        <w:rPr>
          <w:rFonts w:ascii="David" w:hAnsi="David" w:cs="David"/>
          <w:b/>
          <w:bCs/>
          <w:sz w:val="24"/>
          <w:szCs w:val="24"/>
          <w:u w:val="single"/>
          <w:rtl/>
        </w:rPr>
        <w:t>מעמד הספק ועובדיו</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6.1.</w:t>
      </w:r>
      <w:r w:rsidRPr="00593A0D">
        <w:rPr>
          <w:rFonts w:ascii="David" w:hAnsi="David" w:cs="David"/>
          <w:sz w:val="24"/>
          <w:szCs w:val="24"/>
          <w:rtl/>
        </w:rPr>
        <w:tab/>
        <w:t xml:space="preserve">הספק מתחייב לספק, על חשבונו, את כוח האדם הנדרש לצורך אספקת השירותים, את ההשגחה על כוח האדם וכל דבר אחר הכרוך בכך. </w:t>
      </w:r>
    </w:p>
    <w:p w:rsidR="00B30523" w:rsidRPr="00593A0D" w:rsidRDefault="00B30523" w:rsidP="00B30523">
      <w:pPr>
        <w:keepLines/>
        <w:widowControl w:val="0"/>
        <w:tabs>
          <w:tab w:val="right" w:pos="-58"/>
        </w:tabs>
        <w:spacing w:after="60" w:line="312" w:lineRule="auto"/>
        <w:ind w:left="720"/>
        <w:jc w:val="both"/>
        <w:rPr>
          <w:rFonts w:ascii="David" w:hAnsi="David" w:cs="David"/>
          <w:sz w:val="24"/>
          <w:szCs w:val="24"/>
          <w:rtl/>
        </w:rPr>
      </w:pPr>
      <w:r w:rsidRPr="00593A0D">
        <w:rPr>
          <w:rFonts w:ascii="David" w:hAnsi="David" w:cs="David"/>
          <w:sz w:val="24"/>
          <w:szCs w:val="24"/>
          <w:rtl/>
        </w:rPr>
        <w:t xml:space="preserve">הספק מתחייב שכוח האדם כאמור יהיה מיומן דיו ובהיקף המספרי הנדרש בכדי להבטיח שהשירותים יסופקו לשביעות רצונו המלאה של המזמין. </w:t>
      </w:r>
    </w:p>
    <w:p w:rsidR="00B30523" w:rsidRPr="00593A0D" w:rsidRDefault="00B30523" w:rsidP="00B30523">
      <w:pPr>
        <w:keepLines/>
        <w:widowControl w:val="0"/>
        <w:tabs>
          <w:tab w:val="right" w:pos="-58"/>
        </w:tabs>
        <w:spacing w:after="60" w:line="312" w:lineRule="auto"/>
        <w:ind w:left="720" w:hanging="720"/>
        <w:rPr>
          <w:rFonts w:ascii="David" w:hAnsi="David" w:cs="David"/>
          <w:sz w:val="24"/>
          <w:szCs w:val="24"/>
          <w:rtl/>
        </w:rPr>
      </w:pPr>
      <w:r w:rsidRPr="00593A0D">
        <w:rPr>
          <w:rFonts w:ascii="David" w:hAnsi="David" w:cs="David"/>
          <w:sz w:val="24"/>
          <w:szCs w:val="24"/>
          <w:rtl/>
        </w:rPr>
        <w:t>6.2.</w:t>
      </w:r>
      <w:r w:rsidRPr="00593A0D">
        <w:rPr>
          <w:rFonts w:ascii="David" w:hAnsi="David" w:cs="David"/>
          <w:sz w:val="24"/>
          <w:szCs w:val="24"/>
          <w:rtl/>
        </w:rPr>
        <w:tab/>
        <w:t xml:space="preserve">הספק מתחייב כי במהלך כל תקופת ההתקשרות, בעלי התפקיד המפורטים להלן יהיו אך ורק אלה שהוצעו על ידו בהצעתו למכרז והוצגו במסגרת המענה בהצעתו למכרז, כלהלן: </w:t>
      </w:r>
    </w:p>
    <w:p w:rsidR="00B30523" w:rsidRPr="00593A0D" w:rsidRDefault="00B30523" w:rsidP="00B30523">
      <w:pPr>
        <w:keepLines/>
        <w:widowControl w:val="0"/>
        <w:tabs>
          <w:tab w:val="right" w:pos="-58"/>
        </w:tabs>
        <w:spacing w:after="60" w:line="312" w:lineRule="auto"/>
        <w:ind w:left="720" w:hanging="720"/>
        <w:rPr>
          <w:rFonts w:ascii="David" w:hAnsi="David" w:cs="David"/>
          <w:sz w:val="24"/>
          <w:szCs w:val="24"/>
          <w:rtl/>
        </w:rPr>
      </w:pPr>
      <w:r w:rsidRPr="00593A0D">
        <w:rPr>
          <w:rFonts w:ascii="David" w:hAnsi="David" w:cs="David"/>
          <w:sz w:val="24"/>
          <w:szCs w:val="24"/>
          <w:rtl/>
        </w:rPr>
        <w:t>6.3.1.</w:t>
      </w:r>
      <w:r w:rsidRPr="00593A0D">
        <w:rPr>
          <w:rFonts w:ascii="David" w:hAnsi="David" w:cs="David"/>
          <w:sz w:val="24"/>
          <w:szCs w:val="24"/>
          <w:rtl/>
        </w:rPr>
        <w:tab/>
        <w:t xml:space="preserve">מר/גב' ______________________ - מנהל פרויקט </w:t>
      </w:r>
    </w:p>
    <w:p w:rsidR="00B30523" w:rsidRPr="00593A0D" w:rsidRDefault="00B30523" w:rsidP="00B30523">
      <w:pPr>
        <w:keepLines/>
        <w:widowControl w:val="0"/>
        <w:tabs>
          <w:tab w:val="right" w:pos="-58"/>
        </w:tabs>
        <w:spacing w:after="60" w:line="312" w:lineRule="auto"/>
        <w:ind w:left="720" w:hanging="720"/>
        <w:rPr>
          <w:rFonts w:ascii="David" w:hAnsi="David" w:cs="David"/>
          <w:sz w:val="24"/>
          <w:szCs w:val="24"/>
          <w:rtl/>
        </w:rPr>
      </w:pPr>
      <w:r w:rsidRPr="00593A0D">
        <w:rPr>
          <w:rFonts w:ascii="David" w:hAnsi="David" w:cs="David"/>
          <w:sz w:val="24"/>
          <w:szCs w:val="24"/>
          <w:rtl/>
        </w:rPr>
        <w:t>6.3.2.</w:t>
      </w:r>
      <w:r w:rsidRPr="00593A0D">
        <w:rPr>
          <w:rFonts w:ascii="David" w:hAnsi="David" w:cs="David"/>
          <w:sz w:val="24"/>
          <w:szCs w:val="24"/>
          <w:rtl/>
        </w:rPr>
        <w:tab/>
        <w:t xml:space="preserve">מר/גב' ______________________ - מנהל פרויקט </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ab/>
        <w:t xml:space="preserve">הספק מתחייב שלא להחליף מי מבעלי תפקיד אלה, אלא באישור מראש ובכתב של המזמין. הספק מתחייב להביא בפני המזמין מועמדים להחלפת בעלי תפקיד אלה ובלבד שהם עומדים בתנאי הסף הרלבנטיים המפורטים במכרז והינם בעלי השכלה וניסיון אשר אינם נופלים מאלה של בעלי התפקיד אשר הוצעו על ידי הספק בהצעתו למכרז כאמור. </w:t>
      </w:r>
    </w:p>
    <w:p w:rsidR="00B30523" w:rsidRPr="00593A0D" w:rsidRDefault="00B30523" w:rsidP="00B30523">
      <w:pPr>
        <w:keepLines/>
        <w:widowControl w:val="0"/>
        <w:tabs>
          <w:tab w:val="right" w:pos="-58"/>
        </w:tabs>
        <w:spacing w:after="60" w:line="312" w:lineRule="auto"/>
        <w:ind w:left="720" w:hanging="720"/>
        <w:rPr>
          <w:rFonts w:ascii="David" w:hAnsi="David" w:cs="David"/>
          <w:sz w:val="24"/>
          <w:szCs w:val="24"/>
          <w:rtl/>
        </w:rPr>
      </w:pPr>
      <w:r w:rsidRPr="00593A0D">
        <w:rPr>
          <w:rFonts w:ascii="David" w:hAnsi="David" w:cs="David"/>
          <w:sz w:val="24"/>
          <w:szCs w:val="24"/>
          <w:rtl/>
        </w:rPr>
        <w:tab/>
        <w:t xml:space="preserve">הספק מתחייב להציג בפני המזמין אסמכתאות מתאימות לכך. </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ab/>
        <w:t>המזמין יהיה רשאי בהתאם לשיקול דעתו הבלעדי שלא לאשר את המועמד המוצע על ידי הספק ולדרוש ממנו להציג בפניו מועמד אחר.</w:t>
      </w:r>
    </w:p>
    <w:p w:rsidR="00B30523" w:rsidRPr="00593A0D" w:rsidRDefault="00B30523" w:rsidP="00B30523">
      <w:pPr>
        <w:keepLines/>
        <w:widowControl w:val="0"/>
        <w:tabs>
          <w:tab w:val="right" w:pos="-58"/>
        </w:tabs>
        <w:spacing w:after="60" w:line="312" w:lineRule="auto"/>
        <w:ind w:left="720" w:hanging="720"/>
        <w:jc w:val="both"/>
        <w:rPr>
          <w:rFonts w:ascii="David" w:hAnsi="David" w:cs="David"/>
          <w:b/>
          <w:bCs/>
          <w:sz w:val="24"/>
          <w:szCs w:val="24"/>
          <w:rtl/>
        </w:rPr>
      </w:pPr>
      <w:r w:rsidRPr="00593A0D">
        <w:rPr>
          <w:rFonts w:ascii="David" w:hAnsi="David" w:cs="David"/>
          <w:sz w:val="24"/>
          <w:szCs w:val="24"/>
          <w:rtl/>
        </w:rPr>
        <w:lastRenderedPageBreak/>
        <w:tab/>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93A0D">
        <w:rPr>
          <w:rFonts w:ascii="David" w:hAnsi="David" w:cs="David"/>
          <w:b/>
          <w:bCs/>
          <w:sz w:val="24"/>
          <w:szCs w:val="24"/>
          <w:rtl/>
        </w:rPr>
        <w:t xml:space="preserve">. </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6.4.</w:t>
      </w:r>
      <w:r w:rsidRPr="00593A0D">
        <w:rPr>
          <w:rFonts w:ascii="David" w:hAnsi="David" w:cs="David"/>
          <w:sz w:val="24"/>
          <w:szCs w:val="24"/>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6.5.</w:t>
      </w:r>
      <w:r w:rsidRPr="00593A0D">
        <w:rPr>
          <w:rFonts w:ascii="David" w:hAnsi="David" w:cs="David"/>
          <w:sz w:val="24"/>
          <w:szCs w:val="24"/>
          <w:rtl/>
        </w:rPr>
        <w:tab/>
        <w:t>מוסכם בין הצדדים כי לא יתקיימו יחסי עובד – מעביד בין הספק ו/או מי מטעמו לבין המזמין.</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ab/>
        <w:t>הספק מצהיר בזה כי הודיע והבהיר לכל המועסקים על ידיו לצורך ביצוע הסכם זה כי בינם ובין המזמין לא יתקיימו יחסי עובד - מעביד.</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6.6.</w:t>
      </w:r>
      <w:r w:rsidRPr="00593A0D">
        <w:rPr>
          <w:rFonts w:ascii="David" w:hAnsi="David" w:cs="David"/>
          <w:sz w:val="24"/>
          <w:szCs w:val="24"/>
          <w:rtl/>
        </w:rPr>
        <w:tab/>
        <w:t xml:space="preserve">המזמין לא ישלם כל תשלום לביטוח לאומי ויתר הזכויות הסוציאליות בקשר למועסקים על ידי הספק. </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93A0D">
        <w:rPr>
          <w:rFonts w:ascii="David" w:hAnsi="David" w:cs="David"/>
          <w:sz w:val="24"/>
          <w:szCs w:val="24"/>
          <w:rtl/>
        </w:rPr>
        <w:t>וכיוצ</w:t>
      </w:r>
      <w:proofErr w:type="spellEnd"/>
      <w:r w:rsidRPr="00593A0D">
        <w:rPr>
          <w:rFonts w:ascii="David" w:hAnsi="David" w:cs="David"/>
          <w:sz w:val="24"/>
          <w:szCs w:val="24"/>
          <w:rtl/>
        </w:rPr>
        <w:t xml:space="preserve">'. </w:t>
      </w:r>
    </w:p>
    <w:p w:rsidR="00B30523" w:rsidRPr="00593A0D" w:rsidRDefault="00B30523" w:rsidP="00B30523">
      <w:pPr>
        <w:keepLines/>
        <w:widowControl w:val="0"/>
        <w:tabs>
          <w:tab w:val="right" w:pos="-58"/>
        </w:tabs>
        <w:spacing w:after="60" w:line="312" w:lineRule="auto"/>
        <w:ind w:left="720" w:hanging="720"/>
        <w:jc w:val="both"/>
        <w:rPr>
          <w:rFonts w:ascii="David" w:hAnsi="David" w:cs="David"/>
          <w:sz w:val="24"/>
          <w:szCs w:val="24"/>
          <w:rtl/>
        </w:rPr>
      </w:pPr>
      <w:r w:rsidRPr="00593A0D">
        <w:rPr>
          <w:rFonts w:ascii="David" w:hAnsi="David" w:cs="David"/>
          <w:sz w:val="24"/>
          <w:szCs w:val="24"/>
          <w:rtl/>
        </w:rPr>
        <w:t>6.7.</w:t>
      </w:r>
      <w:r w:rsidRPr="00593A0D">
        <w:rPr>
          <w:rFonts w:ascii="David" w:hAnsi="David" w:cs="David"/>
          <w:sz w:val="24"/>
          <w:szCs w:val="24"/>
          <w:rtl/>
        </w:rPr>
        <w:tab/>
        <w:t xml:space="preserve">מבלי לפגוע בכלליות האמור לעיל מתחייב הספק לקיים לגבי המועסקים מטעמו בביצועו של הסכם זה את האמור בחוקים המפורטים להלן: </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שירות התעסוקה, תשי"ט – 1959</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 xml:space="preserve">חוק שעות עבודה ומנוחה, תשי"א – 1951 </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דמי מחלה, תשל"ו – 1976</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חופשה שנתית, תשי"א – 1951</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 xml:space="preserve">חוק עבודת נשים, תשי"ד – 1954 </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שכר שווה לעובדת ולעובד, תשנ"ו – 1996</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עבודת הנוער, תשי"ג – 1953</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החניכות, תשי"ג - 1953</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חיילים משוחררים (החזרה לעבודה), תש"ט – 1949</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הגנת השכר, תשכ"ח – 1958</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פיצויי פיטורים, תשכ"ג – 1963</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 xml:space="preserve">חוק הביטוח הלאומי [נוסח משולב], תשנ"ה – 1995 </w:t>
      </w:r>
    </w:p>
    <w:p w:rsidR="00B30523" w:rsidRPr="00593A0D" w:rsidRDefault="00B30523" w:rsidP="00B30523">
      <w:pPr>
        <w:spacing w:before="60" w:after="60" w:line="312" w:lineRule="auto"/>
        <w:ind w:firstLine="746"/>
        <w:jc w:val="both"/>
        <w:rPr>
          <w:rFonts w:ascii="David" w:hAnsi="David" w:cs="David"/>
          <w:sz w:val="24"/>
          <w:szCs w:val="24"/>
          <w:rtl/>
        </w:rPr>
      </w:pPr>
      <w:r w:rsidRPr="00593A0D">
        <w:rPr>
          <w:rFonts w:ascii="David" w:hAnsi="David" w:cs="David"/>
          <w:sz w:val="24"/>
          <w:szCs w:val="24"/>
          <w:rtl/>
        </w:rPr>
        <w:t>חוק שכר מינימום, תשמ"ז – 1987</w:t>
      </w:r>
    </w:p>
    <w:p w:rsidR="00B30523" w:rsidRPr="00593A0D" w:rsidRDefault="00B30523" w:rsidP="00B30523">
      <w:pPr>
        <w:keepNext/>
        <w:autoSpaceDE w:val="0"/>
        <w:autoSpaceDN w:val="0"/>
        <w:spacing w:before="60" w:after="60" w:line="312" w:lineRule="auto"/>
        <w:ind w:right="-58" w:firstLine="746"/>
        <w:jc w:val="both"/>
        <w:outlineLvl w:val="0"/>
        <w:rPr>
          <w:rFonts w:ascii="David" w:hAnsi="David" w:cs="David"/>
          <w:sz w:val="24"/>
          <w:szCs w:val="24"/>
          <w:rtl/>
          <w:lang w:val="x-none" w:eastAsia="x-none"/>
        </w:rPr>
      </w:pPr>
      <w:r w:rsidRPr="00593A0D">
        <w:rPr>
          <w:rFonts w:ascii="David" w:hAnsi="David" w:cs="David"/>
          <w:sz w:val="24"/>
          <w:szCs w:val="24"/>
          <w:rtl/>
          <w:lang w:val="x-none" w:eastAsia="x-none"/>
        </w:rPr>
        <w:lastRenderedPageBreak/>
        <w:t>חוק הודעה מוקדמת לפיטורים והתפטרות תשס"א- 2001</w:t>
      </w:r>
    </w:p>
    <w:p w:rsidR="00B30523" w:rsidRPr="00593A0D" w:rsidRDefault="00B30523" w:rsidP="00B30523">
      <w:pPr>
        <w:keepNext/>
        <w:autoSpaceDE w:val="0"/>
        <w:autoSpaceDN w:val="0"/>
        <w:spacing w:before="60" w:after="60" w:line="312" w:lineRule="auto"/>
        <w:ind w:right="-58" w:firstLine="746"/>
        <w:jc w:val="both"/>
        <w:outlineLvl w:val="0"/>
        <w:rPr>
          <w:rFonts w:ascii="David" w:hAnsi="David" w:cs="David"/>
          <w:sz w:val="24"/>
          <w:szCs w:val="24"/>
          <w:rtl/>
          <w:lang w:val="x-none" w:eastAsia="x-none"/>
        </w:rPr>
      </w:pPr>
      <w:r w:rsidRPr="00593A0D">
        <w:rPr>
          <w:rFonts w:ascii="David" w:hAnsi="David" w:cs="David"/>
          <w:sz w:val="24"/>
          <w:szCs w:val="24"/>
          <w:rtl/>
          <w:lang w:val="x-none" w:eastAsia="x-none"/>
        </w:rPr>
        <w:t>חוק הודעה לעובד (תנאי עבודה) תשס"ב - 2002</w:t>
      </w:r>
    </w:p>
    <w:p w:rsidR="00B30523" w:rsidRPr="00593A0D" w:rsidRDefault="00B30523" w:rsidP="00B30523">
      <w:pPr>
        <w:ind w:left="26" w:firstLine="720"/>
        <w:jc w:val="both"/>
        <w:rPr>
          <w:rFonts w:ascii="David" w:hAnsi="David" w:cs="David"/>
          <w:sz w:val="24"/>
          <w:szCs w:val="24"/>
          <w:rtl/>
        </w:rPr>
      </w:pPr>
      <w:r w:rsidRPr="00593A0D">
        <w:rPr>
          <w:rFonts w:ascii="David" w:hAnsi="David" w:cs="David"/>
          <w:sz w:val="24"/>
          <w:szCs w:val="24"/>
          <w:rtl/>
        </w:rPr>
        <w:t>צו הרחבה לביטוח פנסיוני מקיף במשק לפי חוק הסכמים קיבוציים, התשי"ז-1957</w:t>
      </w:r>
    </w:p>
    <w:p w:rsidR="00B30523" w:rsidRPr="00593A0D" w:rsidRDefault="00B30523" w:rsidP="00B30523">
      <w:pPr>
        <w:keepNext/>
        <w:autoSpaceDE w:val="0"/>
        <w:autoSpaceDN w:val="0"/>
        <w:spacing w:before="240" w:after="60" w:line="312" w:lineRule="auto"/>
        <w:ind w:left="720" w:right="-58" w:hanging="720"/>
        <w:jc w:val="both"/>
        <w:outlineLvl w:val="0"/>
        <w:rPr>
          <w:rFonts w:ascii="David" w:hAnsi="David" w:cs="David"/>
          <w:sz w:val="24"/>
          <w:szCs w:val="24"/>
          <w:rtl/>
          <w:lang w:val="x-none" w:eastAsia="x-none"/>
        </w:rPr>
      </w:pPr>
      <w:r w:rsidRPr="00593A0D">
        <w:rPr>
          <w:rFonts w:ascii="David" w:hAnsi="David" w:cs="David"/>
          <w:sz w:val="24"/>
          <w:szCs w:val="24"/>
          <w:rtl/>
          <w:lang w:val="x-none" w:eastAsia="x-none"/>
        </w:rPr>
        <w:t>6.8.</w:t>
      </w:r>
      <w:r w:rsidRPr="00593A0D">
        <w:rPr>
          <w:rFonts w:ascii="David" w:hAnsi="David" w:cs="David"/>
          <w:sz w:val="24"/>
          <w:szCs w:val="24"/>
          <w:rtl/>
          <w:lang w:val="x-none" w:eastAsia="x-none"/>
        </w:rPr>
        <w:tab/>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w:t>
      </w:r>
    </w:p>
    <w:p w:rsidR="00B30523" w:rsidRPr="00593A0D" w:rsidRDefault="00B30523" w:rsidP="00B30523">
      <w:pPr>
        <w:tabs>
          <w:tab w:val="left" w:pos="652"/>
        </w:tabs>
        <w:spacing w:before="240" w:after="60" w:line="312" w:lineRule="auto"/>
        <w:jc w:val="both"/>
        <w:rPr>
          <w:rFonts w:ascii="David" w:hAnsi="David" w:cs="David"/>
          <w:sz w:val="24"/>
          <w:szCs w:val="24"/>
          <w:rtl/>
        </w:rPr>
      </w:pPr>
      <w:r w:rsidRPr="00593A0D">
        <w:rPr>
          <w:rFonts w:ascii="David" w:hAnsi="David" w:cs="David"/>
          <w:b/>
          <w:bCs/>
          <w:sz w:val="24"/>
          <w:szCs w:val="24"/>
          <w:rtl/>
        </w:rPr>
        <w:t>7.</w:t>
      </w:r>
      <w:r w:rsidRPr="00593A0D">
        <w:rPr>
          <w:rFonts w:ascii="David" w:hAnsi="David" w:cs="David"/>
          <w:b/>
          <w:bCs/>
          <w:sz w:val="24"/>
          <w:szCs w:val="24"/>
          <w:rtl/>
        </w:rPr>
        <w:tab/>
      </w:r>
      <w:r w:rsidRPr="00593A0D">
        <w:rPr>
          <w:rFonts w:ascii="David" w:hAnsi="David" w:cs="David"/>
          <w:b/>
          <w:bCs/>
          <w:sz w:val="24"/>
          <w:szCs w:val="24"/>
          <w:rtl/>
        </w:rPr>
        <w:tab/>
      </w:r>
      <w:r w:rsidRPr="00593A0D">
        <w:rPr>
          <w:rFonts w:ascii="David" w:hAnsi="David" w:cs="David"/>
          <w:b/>
          <w:bCs/>
          <w:sz w:val="24"/>
          <w:szCs w:val="24"/>
          <w:u w:val="single"/>
          <w:rtl/>
        </w:rPr>
        <w:t>אחריות</w:t>
      </w:r>
      <w:r w:rsidRPr="00593A0D">
        <w:rPr>
          <w:rFonts w:ascii="David" w:hAnsi="David" w:cs="David"/>
          <w:sz w:val="24"/>
          <w:szCs w:val="24"/>
          <w:rtl/>
        </w:rPr>
        <w:t xml:space="preserve"> </w:t>
      </w:r>
    </w:p>
    <w:p w:rsidR="00B30523" w:rsidRPr="00593A0D" w:rsidRDefault="00B30523" w:rsidP="00B30523">
      <w:pPr>
        <w:keepLines/>
        <w:widowControl w:val="0"/>
        <w:spacing w:after="60" w:line="312" w:lineRule="auto"/>
        <w:ind w:left="746" w:hanging="746"/>
        <w:jc w:val="both"/>
        <w:rPr>
          <w:rFonts w:ascii="David" w:hAnsi="David" w:cs="David"/>
          <w:sz w:val="24"/>
          <w:szCs w:val="24"/>
          <w:rtl/>
        </w:rPr>
      </w:pPr>
      <w:r w:rsidRPr="00593A0D">
        <w:rPr>
          <w:rFonts w:ascii="David" w:hAnsi="David" w:cs="David"/>
          <w:szCs w:val="24"/>
          <w:rtl/>
        </w:rPr>
        <w:t>7.1.</w:t>
      </w:r>
      <w:r w:rsidRPr="00593A0D">
        <w:rPr>
          <w:rFonts w:ascii="David" w:hAnsi="David" w:cs="David"/>
          <w:szCs w:val="24"/>
          <w:rtl/>
        </w:rPr>
        <w:tab/>
      </w:r>
      <w:r w:rsidRPr="00593A0D">
        <w:rPr>
          <w:rFonts w:ascii="David" w:hAnsi="David" w:cs="David"/>
          <w:sz w:val="24"/>
          <w:szCs w:val="24"/>
          <w:rtl/>
        </w:rPr>
        <w:t xml:space="preserve">הספק יהיה נוכח בעת מתן השירותים וישגיח על ביצועם ברציפות לצורך מתן השירותים. </w:t>
      </w:r>
    </w:p>
    <w:p w:rsidR="00B30523" w:rsidRPr="00593A0D" w:rsidRDefault="00B30523" w:rsidP="00B30523">
      <w:pPr>
        <w:keepLines/>
        <w:widowControl w:val="0"/>
        <w:spacing w:after="60" w:line="312" w:lineRule="auto"/>
        <w:ind w:left="746" w:hanging="746"/>
        <w:jc w:val="both"/>
        <w:rPr>
          <w:rFonts w:ascii="David" w:hAnsi="David" w:cs="David"/>
          <w:szCs w:val="24"/>
          <w:rtl/>
        </w:rPr>
      </w:pPr>
      <w:r w:rsidRPr="00593A0D">
        <w:rPr>
          <w:rFonts w:ascii="David" w:hAnsi="David" w:cs="David"/>
          <w:sz w:val="24"/>
          <w:szCs w:val="24"/>
          <w:rtl/>
        </w:rPr>
        <w:t>7.2.</w:t>
      </w:r>
      <w:r w:rsidRPr="00593A0D">
        <w:rPr>
          <w:rFonts w:ascii="David" w:hAnsi="David" w:cs="David"/>
          <w:sz w:val="24"/>
          <w:szCs w:val="24"/>
          <w:rtl/>
        </w:rPr>
        <w:tab/>
        <w:t xml:space="preserve">הספק </w:t>
      </w:r>
      <w:r w:rsidRPr="00593A0D">
        <w:rPr>
          <w:rFonts w:ascii="David" w:hAnsi="David" w:cs="David"/>
          <w:szCs w:val="24"/>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B30523" w:rsidRPr="00593A0D" w:rsidRDefault="00B30523" w:rsidP="00B30523">
      <w:pPr>
        <w:keepLines/>
        <w:widowControl w:val="0"/>
        <w:spacing w:after="60" w:line="312" w:lineRule="auto"/>
        <w:ind w:left="746" w:hanging="746"/>
        <w:jc w:val="both"/>
        <w:rPr>
          <w:rFonts w:ascii="David" w:hAnsi="David" w:cs="David"/>
          <w:szCs w:val="24"/>
          <w:rtl/>
        </w:rPr>
      </w:pPr>
      <w:r w:rsidRPr="00593A0D">
        <w:rPr>
          <w:rFonts w:ascii="David" w:hAnsi="David" w:cs="David"/>
          <w:szCs w:val="24"/>
          <w:rtl/>
        </w:rPr>
        <w:t>7.3.</w:t>
      </w:r>
      <w:r w:rsidRPr="00593A0D">
        <w:rPr>
          <w:rFonts w:ascii="David" w:hAnsi="David" w:cs="David"/>
          <w:szCs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וינקוט בכל האמצעים המעשיים למניעתם.</w:t>
      </w:r>
    </w:p>
    <w:p w:rsidR="00B30523" w:rsidRPr="00593A0D" w:rsidRDefault="00B30523" w:rsidP="00B30523">
      <w:pPr>
        <w:keepLines/>
        <w:widowControl w:val="0"/>
        <w:spacing w:after="60" w:line="312" w:lineRule="auto"/>
        <w:ind w:left="746" w:hanging="746"/>
        <w:jc w:val="both"/>
        <w:rPr>
          <w:rFonts w:ascii="David" w:hAnsi="David" w:cs="David"/>
          <w:sz w:val="24"/>
          <w:szCs w:val="24"/>
          <w:rtl/>
        </w:rPr>
      </w:pPr>
      <w:r w:rsidRPr="00593A0D">
        <w:rPr>
          <w:rFonts w:ascii="David" w:hAnsi="David" w:cs="David"/>
          <w:szCs w:val="24"/>
          <w:rtl/>
        </w:rPr>
        <w:t>7.4.</w:t>
      </w:r>
      <w:r w:rsidRPr="00593A0D">
        <w:rPr>
          <w:rFonts w:ascii="David" w:hAnsi="David" w:cs="David"/>
          <w:szCs w:val="24"/>
          <w:rtl/>
        </w:rPr>
        <w:tab/>
        <w:t xml:space="preserve">המזמין לא יהיה אחראי לכל נזק שיגרם לספק ו/או למי מעובדי הספק ו/או </w:t>
      </w:r>
      <w:proofErr w:type="spellStart"/>
      <w:r w:rsidRPr="00593A0D">
        <w:rPr>
          <w:rFonts w:ascii="David" w:hAnsi="David" w:cs="David"/>
          <w:szCs w:val="24"/>
          <w:rtl/>
        </w:rPr>
        <w:t>שלוחיו</w:t>
      </w:r>
      <w:proofErr w:type="spellEnd"/>
      <w:r w:rsidRPr="00593A0D">
        <w:rPr>
          <w:rFonts w:ascii="David" w:hAnsi="David" w:cs="David"/>
          <w:szCs w:val="24"/>
          <w:rtl/>
        </w:rPr>
        <w:t xml:space="preserve"> ו/או כל מי מטעמו ו/או בשירותו כתוצאה מתאונה או נזק שייגרמו תוך כדי ועקב אספקת השירותים. </w:t>
      </w:r>
    </w:p>
    <w:p w:rsidR="00B30523" w:rsidRPr="00593A0D" w:rsidRDefault="00B30523" w:rsidP="00B30523">
      <w:pPr>
        <w:keepLines/>
        <w:widowControl w:val="0"/>
        <w:spacing w:after="60" w:line="312" w:lineRule="auto"/>
        <w:ind w:left="746" w:hanging="746"/>
        <w:jc w:val="both"/>
        <w:rPr>
          <w:rFonts w:ascii="David" w:hAnsi="David" w:cs="David"/>
          <w:szCs w:val="24"/>
          <w:rtl/>
        </w:rPr>
      </w:pPr>
      <w:r w:rsidRPr="00593A0D">
        <w:rPr>
          <w:rFonts w:ascii="David" w:hAnsi="David" w:cs="David"/>
          <w:sz w:val="24"/>
          <w:szCs w:val="24"/>
          <w:rtl/>
        </w:rPr>
        <w:t>7.5.</w:t>
      </w:r>
      <w:r w:rsidRPr="00593A0D">
        <w:rPr>
          <w:rFonts w:ascii="David" w:hAnsi="David" w:cs="David"/>
          <w:sz w:val="24"/>
          <w:szCs w:val="24"/>
          <w:rtl/>
        </w:rPr>
        <w:tab/>
      </w:r>
      <w:r w:rsidRPr="00593A0D">
        <w:rPr>
          <w:rFonts w:ascii="David" w:hAnsi="David" w:cs="David"/>
          <w:szCs w:val="24"/>
          <w:rtl/>
        </w:rPr>
        <w:t xml:space="preserve">הספק אחראי כלפי כל צד שלישי, ככל שאחריות זו חלה עליו מכוח כל דין ו/או הוראות הסכם זה, על נספחיו, לנזקים שייגרמו תוך כדי אספקת השירותים ובקשר לכך. </w:t>
      </w:r>
    </w:p>
    <w:p w:rsidR="00B30523" w:rsidRPr="00593A0D" w:rsidRDefault="00B30523" w:rsidP="00B30523">
      <w:pPr>
        <w:keepLines/>
        <w:widowControl w:val="0"/>
        <w:spacing w:after="60" w:line="312" w:lineRule="auto"/>
        <w:ind w:left="746" w:hanging="26"/>
        <w:jc w:val="both"/>
        <w:rPr>
          <w:rFonts w:ascii="David" w:hAnsi="David" w:cs="David"/>
          <w:szCs w:val="24"/>
          <w:rtl/>
        </w:rPr>
      </w:pPr>
      <w:r w:rsidRPr="00593A0D">
        <w:rPr>
          <w:rFonts w:ascii="David" w:hAnsi="David" w:cs="David"/>
          <w:szCs w:val="24"/>
          <w:rtl/>
        </w:rPr>
        <w:t xml:space="preserve">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B30523" w:rsidRPr="00593A0D" w:rsidRDefault="00B30523" w:rsidP="00B30523">
      <w:pPr>
        <w:keepLines/>
        <w:widowControl w:val="0"/>
        <w:spacing w:after="60" w:line="312" w:lineRule="auto"/>
        <w:ind w:left="746" w:hanging="746"/>
        <w:jc w:val="both"/>
        <w:rPr>
          <w:rFonts w:ascii="David" w:hAnsi="David" w:cs="David"/>
          <w:szCs w:val="24"/>
          <w:rtl/>
        </w:rPr>
      </w:pPr>
      <w:r w:rsidRPr="00593A0D">
        <w:rPr>
          <w:rFonts w:ascii="David" w:hAnsi="David" w:cs="David"/>
          <w:szCs w:val="24"/>
          <w:rtl/>
        </w:rPr>
        <w:t>7.6.</w:t>
      </w:r>
      <w:r w:rsidRPr="00593A0D">
        <w:rPr>
          <w:rFonts w:ascii="David" w:hAnsi="David" w:cs="David"/>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כך. הספק יהיה אחראי על פי דין  לכל נזק או אבדן בין ישיר ובין עקיף שיגרמו תוך כדי אספקת השירות נשוא מכרז זה, במישרין ו/או בעקיפין עקב רשלנות, מעשה או מחדל או בגין הפרת דרישות הסכם זה, שגרמה לנזק וינקוט בכל האמצעים המעשיים למניעתם. </w:t>
      </w:r>
    </w:p>
    <w:p w:rsidR="00B30523" w:rsidRPr="00593A0D" w:rsidRDefault="00B30523" w:rsidP="00B30523">
      <w:pPr>
        <w:keepLines/>
        <w:widowControl w:val="0"/>
        <w:spacing w:after="60" w:line="312" w:lineRule="auto"/>
        <w:ind w:left="746" w:hanging="746"/>
        <w:jc w:val="both"/>
        <w:rPr>
          <w:rFonts w:ascii="David" w:hAnsi="David" w:cs="David"/>
          <w:szCs w:val="24"/>
          <w:rtl/>
        </w:rPr>
      </w:pPr>
      <w:r w:rsidRPr="00593A0D">
        <w:rPr>
          <w:rFonts w:ascii="David" w:hAnsi="David" w:cs="David"/>
          <w:szCs w:val="24"/>
          <w:rtl/>
        </w:rPr>
        <w:t>7.7.</w:t>
      </w:r>
      <w:r w:rsidRPr="00593A0D">
        <w:rPr>
          <w:rFonts w:ascii="David" w:hAnsi="David" w:cs="David"/>
          <w:szCs w:val="24"/>
          <w:rtl/>
        </w:rPr>
        <w:tab/>
      </w:r>
      <w:r w:rsidRPr="00593A0D">
        <w:rPr>
          <w:rFonts w:ascii="David" w:hAnsi="David" w:cs="David"/>
          <w:sz w:val="24"/>
          <w:szCs w:val="24"/>
          <w:rtl/>
        </w:rPr>
        <w:t xml:space="preserve">הספק מתחייב להתייצב ולהורות למי מעובדיו ו/או מטעמו להתייצב, בפני קצין הביטחון של המזמין, עם דרישתו של קצין הביטחון ולמסור לו כל מידע שיידרש. </w:t>
      </w:r>
    </w:p>
    <w:p w:rsidR="00B30523" w:rsidRPr="00593A0D" w:rsidRDefault="00B30523" w:rsidP="00B30523">
      <w:pPr>
        <w:keepLines/>
        <w:widowControl w:val="0"/>
        <w:spacing w:after="60" w:line="312" w:lineRule="auto"/>
        <w:ind w:left="746" w:hanging="26"/>
        <w:jc w:val="both"/>
        <w:rPr>
          <w:rFonts w:ascii="David" w:hAnsi="David" w:cs="David"/>
          <w:szCs w:val="24"/>
          <w:rtl/>
        </w:rPr>
      </w:pPr>
      <w:r w:rsidRPr="00593A0D">
        <w:rPr>
          <w:rFonts w:ascii="David" w:hAnsi="David" w:cs="David"/>
          <w:szCs w:val="24"/>
          <w:rtl/>
        </w:rPr>
        <w:lastRenderedPageBreak/>
        <w:t xml:space="preserve">המזמין רשאי שלא לאשר את עבודתו של מי מעובדי הספק על סמך בדיקה זו. ככל שהמזמין לא אישר את עבודתו של אחד מעובדי הספק בעילה זו, על הספק יהיה להחליפו בעובד אחר תוך פרק זמן שאינו עולה על 72 שעות . </w:t>
      </w:r>
    </w:p>
    <w:p w:rsidR="00B30523" w:rsidRPr="00593A0D" w:rsidRDefault="00B30523" w:rsidP="00B30523">
      <w:pPr>
        <w:keepLines/>
        <w:widowControl w:val="0"/>
        <w:spacing w:after="60" w:line="312" w:lineRule="auto"/>
        <w:ind w:left="746" w:hanging="746"/>
        <w:jc w:val="both"/>
        <w:rPr>
          <w:rFonts w:ascii="David" w:hAnsi="David" w:cs="David"/>
          <w:szCs w:val="24"/>
          <w:rtl/>
        </w:rPr>
      </w:pPr>
      <w:r w:rsidRPr="00593A0D">
        <w:rPr>
          <w:rFonts w:ascii="David" w:hAnsi="David" w:cs="David"/>
          <w:szCs w:val="24"/>
          <w:rtl/>
        </w:rPr>
        <w:t>7.8.</w:t>
      </w:r>
      <w:r w:rsidRPr="00593A0D">
        <w:rPr>
          <w:rFonts w:ascii="David" w:hAnsi="David" w:cs="David"/>
          <w:szCs w:val="24"/>
          <w:rtl/>
        </w:rPr>
        <w:tab/>
        <w:t>מובהר ומודגש בזאת כי אין בהסכם זה, על נספחיו, בכדי לגרוע ו/או לשנות מאחריותו על פי דין של הספק.</w:t>
      </w:r>
    </w:p>
    <w:p w:rsidR="00B30523" w:rsidRPr="00593A0D" w:rsidRDefault="00B30523" w:rsidP="00B30523">
      <w:pPr>
        <w:tabs>
          <w:tab w:val="left" w:pos="652"/>
        </w:tabs>
        <w:spacing w:before="240" w:after="60" w:line="312" w:lineRule="auto"/>
        <w:jc w:val="both"/>
        <w:rPr>
          <w:rFonts w:ascii="David" w:hAnsi="David" w:cs="David"/>
          <w:sz w:val="24"/>
          <w:szCs w:val="24"/>
          <w:rtl/>
        </w:rPr>
      </w:pPr>
      <w:r w:rsidRPr="00593A0D">
        <w:rPr>
          <w:rFonts w:ascii="David" w:hAnsi="David" w:cs="David"/>
          <w:b/>
          <w:bCs/>
          <w:sz w:val="24"/>
          <w:szCs w:val="24"/>
          <w:rtl/>
        </w:rPr>
        <w:t>8.</w:t>
      </w:r>
      <w:r w:rsidRPr="00593A0D">
        <w:rPr>
          <w:rFonts w:ascii="David" w:hAnsi="David" w:cs="David"/>
          <w:b/>
          <w:bCs/>
          <w:sz w:val="24"/>
          <w:szCs w:val="24"/>
          <w:rtl/>
        </w:rPr>
        <w:tab/>
      </w:r>
      <w:r w:rsidRPr="00593A0D">
        <w:rPr>
          <w:rFonts w:ascii="David" w:hAnsi="David" w:cs="David"/>
          <w:b/>
          <w:bCs/>
          <w:sz w:val="24"/>
          <w:szCs w:val="24"/>
          <w:u w:val="single"/>
          <w:rtl/>
        </w:rPr>
        <w:t>ביטוח</w:t>
      </w:r>
      <w:r w:rsidRPr="00593A0D">
        <w:rPr>
          <w:rFonts w:ascii="David" w:hAnsi="David" w:cs="David"/>
          <w:sz w:val="24"/>
          <w:szCs w:val="24"/>
          <w:rtl/>
        </w:rPr>
        <w:t xml:space="preserve"> </w:t>
      </w:r>
    </w:p>
    <w:p w:rsidR="00B30523" w:rsidRPr="00593A0D" w:rsidRDefault="00B30523" w:rsidP="00B30523">
      <w:pPr>
        <w:pStyle w:val="afe"/>
        <w:numPr>
          <w:ilvl w:val="1"/>
          <w:numId w:val="67"/>
        </w:numPr>
        <w:tabs>
          <w:tab w:val="left" w:pos="651"/>
        </w:tabs>
        <w:spacing w:after="60" w:line="312" w:lineRule="auto"/>
        <w:ind w:left="651" w:hanging="651"/>
        <w:jc w:val="both"/>
        <w:rPr>
          <w:rFonts w:ascii="David" w:hAnsi="David"/>
        </w:rPr>
      </w:pPr>
      <w:r w:rsidRPr="00593A0D">
        <w:rPr>
          <w:rFonts w:ascii="David" w:hAnsi="David"/>
          <w:rtl/>
        </w:rPr>
        <w:t>הספק מתחייב לרכוש, ולקיים את כל הביטוחים המפורטים בזה, לטובתו ולטובת מדינת ישראל – רשות המיסים בישראל, ולהציג לרשות המיסים בישראל, את הביטוחים הכוללים את כל הכיסויים והתנאים הנדרשים כאשר גבולות האחריות לא יפחתו מהמצוין להלן:</w:t>
      </w:r>
    </w:p>
    <w:p w:rsidR="00B30523" w:rsidRPr="00593A0D" w:rsidRDefault="00B30523" w:rsidP="00B30523">
      <w:pPr>
        <w:pStyle w:val="afe"/>
        <w:numPr>
          <w:ilvl w:val="1"/>
          <w:numId w:val="67"/>
        </w:numPr>
        <w:tabs>
          <w:tab w:val="left" w:pos="651"/>
        </w:tabs>
        <w:spacing w:after="60" w:line="312" w:lineRule="auto"/>
        <w:ind w:left="651" w:hanging="651"/>
        <w:jc w:val="both"/>
        <w:rPr>
          <w:rFonts w:ascii="David" w:hAnsi="David"/>
          <w:b/>
          <w:bCs/>
          <w:u w:val="single"/>
        </w:rPr>
      </w:pPr>
      <w:r w:rsidRPr="00593A0D">
        <w:rPr>
          <w:rFonts w:ascii="David" w:hAnsi="David"/>
          <w:b/>
          <w:bCs/>
          <w:u w:val="single"/>
          <w:rtl/>
        </w:rPr>
        <w:t xml:space="preserve">עבור אספקה והתקנת ציוד/ מערכות - ביצוע כל עבודות ההתקנה, ההרכבה ועבודות תשתית </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u w:val="single"/>
        </w:rPr>
      </w:pPr>
      <w:r w:rsidRPr="00593A0D">
        <w:rPr>
          <w:rFonts w:ascii="David" w:hAnsi="David"/>
          <w:u w:val="single"/>
          <w:rtl/>
        </w:rPr>
        <w:t xml:space="preserve">ביטוח כל הסיכונים עבודות קבלניות/הקמה </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Pr>
      </w:pPr>
      <w:r w:rsidRPr="00593A0D">
        <w:rPr>
          <w:rFonts w:ascii="David" w:hAnsi="David"/>
          <w:rtl/>
        </w:rPr>
        <w:t>בגין ביצוע כל עבודות האספקה, התקנה, התשתיות, ההרצה, פירוק ופינוי, תחזוקה וכל הפעולות הכרוכות והנלוות לכך, מתחייב הספק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רשות המיסים בישראל ואשר תכלול:</w:t>
      </w:r>
    </w:p>
    <w:p w:rsidR="00B30523" w:rsidRPr="00593A0D" w:rsidRDefault="00B30523" w:rsidP="00B30523">
      <w:pPr>
        <w:pStyle w:val="afe"/>
        <w:numPr>
          <w:ilvl w:val="3"/>
          <w:numId w:val="67"/>
        </w:numPr>
        <w:tabs>
          <w:tab w:val="left" w:pos="652"/>
        </w:tabs>
        <w:spacing w:after="60" w:line="312" w:lineRule="auto"/>
        <w:jc w:val="both"/>
        <w:rPr>
          <w:rFonts w:ascii="David" w:hAnsi="David"/>
          <w:u w:val="single"/>
        </w:rPr>
      </w:pPr>
      <w:r w:rsidRPr="00593A0D">
        <w:rPr>
          <w:rFonts w:ascii="David" w:hAnsi="David"/>
          <w:u w:val="single"/>
          <w:rtl/>
        </w:rPr>
        <w:t xml:space="preserve">פרק א' – ביטוח רכוש </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במלוא ערכן של כל העבודות כולל כל החומרים והציוד, על בסיס ערך כחדש וכן כולל שינויים במהלך תקופת הביטוח עליהם הספק מתחייב לדווח למבטח ולדאוג להוצאת תוספות עדכון בהתאם כולל כיסוי לנזקי טבע ורעידת אדמה פריצה ו/או גניבה, שוד.</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בכיסוי יכללו ההרחבות הבאות:</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ציוד קל לביצוע העבודות, מתקנים קלים, כלי עבודה ואמצעי עזר – בערכם המלא.</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 xml:space="preserve">הוצאות פירוק, הריסה, פינוי הריסות, תמיכה, חיזוק וכדומה – 10% משווי הפרויקט מינימום 100,000 ₪ על בסיס נזק ראשון. </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רכוש שעליו עובדים ו/או רכוש סמוך - 20% משווי הפרויקט,  מינימום 2,000,000 ₪ על בסיס נזק ראשון.</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 xml:space="preserve">חומרים ופריטים מחוץ לאתר כולל מטענים בהעברה לצורך עבודות החוזה בערכם המלא.  </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מבני עזר זמניים (לרבות מחסנים, משרדים, גדרות וכדומה אשר אינם מהווים חלק מהפרויקט הסופי המושלם) הנמצאים באתר על פי ערכם.</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 </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lastRenderedPageBreak/>
        <w:t xml:space="preserve">כיסוי נזק ישיר מתכנון לקוי, חומרים לקויים, עבודה לקויה- 10% משווי </w:t>
      </w:r>
      <w:proofErr w:type="spellStart"/>
      <w:r w:rsidRPr="00593A0D">
        <w:rPr>
          <w:rFonts w:ascii="David" w:hAnsi="David"/>
          <w:rtl/>
        </w:rPr>
        <w:t>הפרוייקט</w:t>
      </w:r>
      <w:proofErr w:type="spellEnd"/>
      <w:r w:rsidRPr="00593A0D">
        <w:rPr>
          <w:rFonts w:ascii="David" w:hAnsi="David"/>
          <w:rtl/>
        </w:rPr>
        <w:t xml:space="preserve"> מינימום 100,000 ₪.</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 xml:space="preserve">שכר טרחת מהנדסים, אדריכלים ויועצים – 10% משווי הפרויקט אולם לא יפחת מסך 100,000 ₪. </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כיסוי לנזקי טבע, כולל רעידת אדמה, פריצה, גניבה ושוד.</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תקופת הרצה – הפוליסה תורחב לכסות תקופת הרצה לציוד לאחר הרכבתו לתקופה של 30  יום לפחות.</w:t>
      </w:r>
    </w:p>
    <w:p w:rsidR="00B30523" w:rsidRPr="00593A0D" w:rsidRDefault="00B30523" w:rsidP="00B30523">
      <w:pPr>
        <w:pStyle w:val="afe"/>
        <w:numPr>
          <w:ilvl w:val="3"/>
          <w:numId w:val="67"/>
        </w:numPr>
        <w:tabs>
          <w:tab w:val="left" w:pos="652"/>
        </w:tabs>
        <w:spacing w:after="60" w:line="312" w:lineRule="auto"/>
        <w:jc w:val="both"/>
        <w:rPr>
          <w:rFonts w:ascii="David" w:hAnsi="David"/>
          <w:u w:val="single"/>
        </w:rPr>
      </w:pPr>
      <w:r w:rsidRPr="00593A0D">
        <w:rPr>
          <w:rFonts w:ascii="David" w:hAnsi="David"/>
          <w:u w:val="single"/>
          <w:rtl/>
        </w:rPr>
        <w:t>פרק ב' – ביטוח אחריות כלפי צד שלישי</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 xml:space="preserve">הכיסוי על פי דיני מדינת ישראל, בגבול אחריות של לפחות 10,000,000 ₪ בגין נזקי גוף ורכוש, למקרה ולתקופה, כולל סעיף אחריות צולבת – </w:t>
      </w:r>
      <w:r w:rsidRPr="00593A0D">
        <w:rPr>
          <w:rFonts w:ascii="David" w:hAnsi="David"/>
        </w:rPr>
        <w:t>CROSS LIABILITY</w:t>
      </w:r>
      <w:r w:rsidRPr="00593A0D">
        <w:rPr>
          <w:rFonts w:ascii="David" w:hAnsi="David"/>
          <w:rtl/>
        </w:rPr>
        <w:t>.</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 xml:space="preserve">הכיסוי על פי פרק זה יורחב לכסות נזקי רעד, </w:t>
      </w:r>
      <w:proofErr w:type="spellStart"/>
      <w:r w:rsidRPr="00593A0D">
        <w:rPr>
          <w:rFonts w:ascii="David" w:hAnsi="David"/>
          <w:rtl/>
        </w:rPr>
        <w:t>ויבראציה</w:t>
      </w:r>
      <w:proofErr w:type="spellEnd"/>
      <w:r w:rsidRPr="00593A0D">
        <w:rPr>
          <w:rFonts w:ascii="David" w:hAnsi="David"/>
          <w:rtl/>
        </w:rPr>
        <w:t xml:space="preserve">, הסרת משען או החלשתו בגבול אחריות שלא יפחת מסך 10% מגבול האחריות הכללי, ולא פחות מסך של 1,000,000 ₪. למקרה ולתקופה. </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הכיסוי על פי פרק זה יורחב לכלול תביעות שיבוב של המוסד לביטוח לאומי.</w:t>
      </w:r>
    </w:p>
    <w:p w:rsidR="00B30523" w:rsidRPr="00593A0D" w:rsidRDefault="00B30523" w:rsidP="00B30523">
      <w:pPr>
        <w:pStyle w:val="afe"/>
        <w:numPr>
          <w:ilvl w:val="3"/>
          <w:numId w:val="67"/>
        </w:numPr>
        <w:tabs>
          <w:tab w:val="left" w:pos="652"/>
        </w:tabs>
        <w:spacing w:after="60" w:line="312" w:lineRule="auto"/>
        <w:jc w:val="both"/>
        <w:rPr>
          <w:rFonts w:ascii="David" w:hAnsi="David"/>
          <w:u w:val="single"/>
        </w:rPr>
      </w:pPr>
      <w:r w:rsidRPr="00593A0D">
        <w:rPr>
          <w:rFonts w:ascii="David" w:hAnsi="David"/>
          <w:u w:val="single"/>
          <w:rtl/>
        </w:rPr>
        <w:t>פרק ג' – ביטוח חבות מעבידים</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לגבי כל העובדים כולל עובדי קבלנים וקבלני משנה.</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גבול האחריות לעובד, למקרה ולתקופת הביטוח לא יפחת מסך של 20,000,000 ₪.</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הפוליסה תכלול:</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הרחבה לתקופת תחזוקה מורחבת של 24 חודש לאחר סיום העבודות.</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תנאי הכיסוי הסטנדרטים לא יפחתו מהמקובל על פי פוליסת נוסח "ביט" בשינויים המתחייבים על פי המצוין.</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לשם המבוטח יתווספו ... "ו/או קבלנים ו/או קבלני משנה ו/או מדינת ישראל – רשות המיסים בישראל.</w:t>
      </w:r>
    </w:p>
    <w:p w:rsidR="00B30523" w:rsidRPr="00593A0D" w:rsidRDefault="00B30523" w:rsidP="00B30523">
      <w:pPr>
        <w:pStyle w:val="afe"/>
        <w:numPr>
          <w:ilvl w:val="5"/>
          <w:numId w:val="67"/>
        </w:numPr>
        <w:tabs>
          <w:tab w:val="left" w:pos="652"/>
        </w:tabs>
        <w:spacing w:after="60" w:line="312" w:lineRule="auto"/>
        <w:jc w:val="both"/>
        <w:rPr>
          <w:rFonts w:ascii="David" w:hAnsi="David"/>
        </w:rPr>
      </w:pPr>
      <w:r w:rsidRPr="00593A0D">
        <w:rPr>
          <w:rFonts w:ascii="David" w:hAnsi="David"/>
          <w:rtl/>
        </w:rPr>
        <w:t>תחום טריטוריאלי - כל תחומי מדינת ישראל והשטחים המוחזקים.</w:t>
      </w:r>
    </w:p>
    <w:p w:rsidR="00B30523" w:rsidRPr="00593A0D" w:rsidRDefault="00B30523" w:rsidP="00B30523">
      <w:pPr>
        <w:pStyle w:val="afe"/>
        <w:numPr>
          <w:ilvl w:val="2"/>
          <w:numId w:val="67"/>
        </w:numPr>
        <w:tabs>
          <w:tab w:val="left" w:pos="793"/>
        </w:tabs>
        <w:spacing w:after="60" w:line="312" w:lineRule="auto"/>
        <w:jc w:val="both"/>
        <w:rPr>
          <w:rFonts w:ascii="David" w:hAnsi="David"/>
          <w:u w:val="single"/>
        </w:rPr>
      </w:pPr>
      <w:r w:rsidRPr="00593A0D">
        <w:rPr>
          <w:rFonts w:ascii="David" w:hAnsi="David"/>
          <w:u w:val="single"/>
          <w:rtl/>
        </w:rPr>
        <w:t>ביטוחים משלימים ו/או ביטוחים מצד קבלנים וקבלני משנה שאינם מבוטחים בביטוח העבודות הקבלניות</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הספק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 לכל רכוש שלהם במסגרת הפעילות*, ציוד, מתקנים וכל רכוש אחר אשר יובא לאתר העבודות (ככל ולא מבוטח בביטוח העבודות הקבלניות הנדרש), כולל ביטוח חבות מוצר וביטוח אחריות מקצועית (ככל ורלוונטיים). כאשר הפעילות משולבת עם שימוש בכלי רכב / </w:t>
      </w:r>
      <w:proofErr w:type="spellStart"/>
      <w:r w:rsidRPr="00593A0D">
        <w:rPr>
          <w:rFonts w:ascii="David" w:hAnsi="David"/>
          <w:rtl/>
        </w:rPr>
        <w:t>צמ"ה</w:t>
      </w:r>
      <w:proofErr w:type="spellEnd"/>
      <w:r w:rsidRPr="00593A0D">
        <w:rPr>
          <w:rFonts w:ascii="David" w:hAnsi="David"/>
          <w:rtl/>
        </w:rPr>
        <w:t xml:space="preserve"> בין אם בבעלותו ובין אם בבעלות קבלני משנה מטעמו או אחרים, גם ביטוחי כלי רכב / </w:t>
      </w:r>
      <w:proofErr w:type="spellStart"/>
      <w:r w:rsidRPr="00593A0D">
        <w:rPr>
          <w:rFonts w:ascii="David" w:hAnsi="David"/>
          <w:rtl/>
        </w:rPr>
        <w:t>צמ"ה</w:t>
      </w:r>
      <w:proofErr w:type="spellEnd"/>
      <w:r w:rsidRPr="00593A0D">
        <w:rPr>
          <w:rFonts w:ascii="David" w:hAnsi="David"/>
          <w:rtl/>
        </w:rPr>
        <w:t xml:space="preserve"> הכוללים ביטוח חובה, רכוש* ואחריות כלפי צד שלישי. הביטוחים יורחבו לשפות את מדינת ישראל – רשות המיסים בישראל ככל שיחשבו אחראים למעשיהם ו/או מחדליהם. בכפוף </w:t>
      </w:r>
      <w:proofErr w:type="spellStart"/>
      <w:r w:rsidRPr="00593A0D">
        <w:rPr>
          <w:rFonts w:ascii="David" w:hAnsi="David"/>
          <w:rtl/>
        </w:rPr>
        <w:t>להרחב</w:t>
      </w:r>
      <w:proofErr w:type="spellEnd"/>
      <w:r w:rsidRPr="00593A0D">
        <w:rPr>
          <w:rFonts w:ascii="David" w:hAnsi="David"/>
          <w:rtl/>
        </w:rPr>
        <w:t xml:space="preserve"> השיפוי האמור כולל ויתור המבטח על זכות השיבוב כלפיהם וכלפי עובדיהם. ככל הניתן  ייחשבו מדינת </w:t>
      </w:r>
      <w:r w:rsidRPr="00593A0D">
        <w:rPr>
          <w:rFonts w:ascii="David" w:hAnsi="David"/>
          <w:rtl/>
        </w:rPr>
        <w:lastRenderedPageBreak/>
        <w:t>ישראל – רשות המיסים בישראל כמבוטחים נוספים הוויתור על זכות התחלוף כאמור לא תחול לטובת אדם שגרם לנזק מתוך כוונת זדון.</w:t>
      </w:r>
    </w:p>
    <w:p w:rsidR="00B30523" w:rsidRPr="00593A0D" w:rsidRDefault="00B30523" w:rsidP="00B30523">
      <w:pPr>
        <w:pStyle w:val="afe"/>
        <w:numPr>
          <w:ilvl w:val="2"/>
          <w:numId w:val="67"/>
        </w:numPr>
        <w:tabs>
          <w:tab w:val="left" w:pos="652"/>
        </w:tabs>
        <w:spacing w:after="60" w:line="312" w:lineRule="auto"/>
        <w:ind w:left="651" w:hanging="651"/>
        <w:jc w:val="both"/>
        <w:rPr>
          <w:rFonts w:ascii="David" w:hAnsi="David"/>
        </w:rPr>
      </w:pPr>
      <w:r w:rsidRPr="00593A0D">
        <w:rPr>
          <w:rFonts w:ascii="David" w:hAnsi="David"/>
          <w:u w:val="single"/>
          <w:rtl/>
        </w:rPr>
        <w:t xml:space="preserve">חלופה לביטוח </w:t>
      </w:r>
      <w:proofErr w:type="spellStart"/>
      <w:r w:rsidRPr="00593A0D">
        <w:rPr>
          <w:rFonts w:ascii="David" w:hAnsi="David"/>
          <w:u w:val="single"/>
          <w:rtl/>
        </w:rPr>
        <w:t>צמ"ה</w:t>
      </w:r>
      <w:proofErr w:type="spellEnd"/>
      <w:r w:rsidRPr="00593A0D">
        <w:rPr>
          <w:rFonts w:ascii="David" w:hAnsi="David"/>
          <w:u w:val="single"/>
          <w:rtl/>
        </w:rPr>
        <w:t xml:space="preserve"> /רכוש</w:t>
      </w:r>
      <w:r w:rsidRPr="00593A0D">
        <w:rPr>
          <w:rFonts w:ascii="David" w:hAnsi="David"/>
          <w:rtl/>
        </w:rPr>
        <w:t xml:space="preserve">: </w:t>
      </w:r>
    </w:p>
    <w:p w:rsidR="00B30523" w:rsidRPr="00593A0D" w:rsidRDefault="00B30523" w:rsidP="00B30523">
      <w:pPr>
        <w:pStyle w:val="afe"/>
        <w:tabs>
          <w:tab w:val="left" w:pos="652"/>
        </w:tabs>
        <w:spacing w:after="60" w:line="312" w:lineRule="auto"/>
        <w:ind w:left="651"/>
        <w:jc w:val="both"/>
        <w:rPr>
          <w:rFonts w:ascii="David" w:hAnsi="David"/>
        </w:rPr>
      </w:pPr>
      <w:r w:rsidRPr="00593A0D">
        <w:rPr>
          <w:rFonts w:ascii="David" w:hAnsi="David"/>
          <w:rtl/>
        </w:rPr>
        <w:t xml:space="preserve">כחלופה לביטוח </w:t>
      </w:r>
      <w:proofErr w:type="spellStart"/>
      <w:r w:rsidRPr="00593A0D">
        <w:rPr>
          <w:rFonts w:ascii="David" w:hAnsi="David"/>
          <w:rtl/>
        </w:rPr>
        <w:t>צמ"ה</w:t>
      </w:r>
      <w:proofErr w:type="spellEnd"/>
      <w:r w:rsidRPr="00593A0D">
        <w:rPr>
          <w:rFonts w:ascii="David" w:hAnsi="David"/>
          <w:rtl/>
        </w:rPr>
        <w:t xml:space="preserve"> [(פרק א' רכוש) ו/או לביטוחי הרכוש (שאינם </w:t>
      </w:r>
      <w:proofErr w:type="spellStart"/>
      <w:r w:rsidRPr="00593A0D">
        <w:rPr>
          <w:rFonts w:ascii="David" w:hAnsi="David"/>
          <w:rtl/>
        </w:rPr>
        <w:t>צמ"ה</w:t>
      </w:r>
      <w:proofErr w:type="spellEnd"/>
      <w:r w:rsidRPr="00593A0D">
        <w:rPr>
          <w:rFonts w:ascii="David" w:hAnsi="David"/>
          <w:rtl/>
        </w:rPr>
        <w:t xml:space="preserve">)] ניתן לקבל מכתב פטור מאחריות או התחייבות חוזית מטעם בעל הרכוש לפיו הוא פוטר מאחריות את מדינת ישראל – רשות המיסים בישראל, 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רשות המיסים בישראל ועובדיהם של הנ"ל. פטור כאמור לא יחול לטובת אדם שגרם לנזק בכוונת זדון. </w:t>
      </w:r>
    </w:p>
    <w:p w:rsidR="00B30523" w:rsidRPr="00593A0D" w:rsidRDefault="00B30523" w:rsidP="00B30523">
      <w:pPr>
        <w:pStyle w:val="afe"/>
        <w:numPr>
          <w:ilvl w:val="1"/>
          <w:numId w:val="67"/>
        </w:numPr>
        <w:tabs>
          <w:tab w:val="left" w:pos="652"/>
        </w:tabs>
        <w:spacing w:after="60" w:line="312" w:lineRule="auto"/>
        <w:jc w:val="both"/>
        <w:rPr>
          <w:rFonts w:ascii="David" w:hAnsi="David"/>
          <w:b/>
          <w:bCs/>
          <w:u w:val="single"/>
        </w:rPr>
      </w:pPr>
      <w:r w:rsidRPr="00593A0D">
        <w:rPr>
          <w:rFonts w:ascii="David" w:hAnsi="David"/>
          <w:b/>
          <w:bCs/>
          <w:u w:val="single"/>
          <w:rtl/>
        </w:rPr>
        <w:t>עבור שירותי אספקה, תכנון, התקנה ותחזוקה לציוד קיים וחדש והפעלת מוקד וסיורים</w:t>
      </w:r>
    </w:p>
    <w:p w:rsidR="00B30523" w:rsidRPr="00593A0D" w:rsidRDefault="00B30523" w:rsidP="00B30523">
      <w:pPr>
        <w:pStyle w:val="afe"/>
        <w:numPr>
          <w:ilvl w:val="2"/>
          <w:numId w:val="67"/>
        </w:numPr>
        <w:tabs>
          <w:tab w:val="left" w:pos="652"/>
        </w:tabs>
        <w:spacing w:after="60" w:line="312" w:lineRule="auto"/>
        <w:jc w:val="both"/>
        <w:rPr>
          <w:rFonts w:ascii="David" w:hAnsi="David"/>
          <w:u w:val="single"/>
        </w:rPr>
      </w:pPr>
      <w:r w:rsidRPr="00593A0D">
        <w:rPr>
          <w:rFonts w:ascii="David" w:hAnsi="David"/>
          <w:u w:val="single"/>
          <w:rtl/>
        </w:rPr>
        <w:t>ביטוח חבות מעבידים</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הספק יבטח את אחריותו החוקית כלפי עובדיו בביטוח חבות המעבידים בכל תחומי מדינת ישראל והשטחים המוחזקים.</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גבול האחריות לא יפחת מסך- 20,000,000 ₪ לעובד, למקרה ולתקופת הביטוח (שנה).  </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הביטוח יורחב לכסות את </w:t>
      </w:r>
      <w:proofErr w:type="spellStart"/>
      <w:r w:rsidRPr="00593A0D">
        <w:rPr>
          <w:rFonts w:ascii="David" w:hAnsi="David"/>
          <w:rtl/>
        </w:rPr>
        <w:t>חבותו</w:t>
      </w:r>
      <w:proofErr w:type="spellEnd"/>
      <w:r w:rsidRPr="00593A0D">
        <w:rPr>
          <w:rFonts w:ascii="David" w:hAnsi="David"/>
          <w:rtl/>
        </w:rPr>
        <w:t xml:space="preserve"> של המבוטח כלפי קבלנים, קבלני משנה ועובדיהם היה ויחשב כמעבידם.</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הביטוח יורחב לשפות את מדינת ישראל – רשות המיסים בישראל, היה ונטען לעניין קרות תאונת עבודה/מחלת מקצוע כלשהי כי הם נושאים בחבות מעביד כלשהם כלפי מי מעובדי הספק, קבלנים, קבלני משנה ועובדיהם שבשירותו.</w:t>
      </w:r>
    </w:p>
    <w:p w:rsidR="00B30523" w:rsidRPr="00593A0D" w:rsidRDefault="00B30523" w:rsidP="00B30523">
      <w:pPr>
        <w:pStyle w:val="afe"/>
        <w:numPr>
          <w:ilvl w:val="2"/>
          <w:numId w:val="67"/>
        </w:numPr>
        <w:tabs>
          <w:tab w:val="left" w:pos="652"/>
        </w:tabs>
        <w:spacing w:after="60" w:line="312" w:lineRule="auto"/>
        <w:jc w:val="both"/>
        <w:rPr>
          <w:rFonts w:ascii="David" w:hAnsi="David"/>
          <w:u w:val="single"/>
        </w:rPr>
      </w:pPr>
      <w:r w:rsidRPr="00593A0D">
        <w:rPr>
          <w:rFonts w:ascii="David" w:hAnsi="David"/>
          <w:u w:val="single"/>
          <w:rtl/>
        </w:rPr>
        <w:t>ביטוח אחריות כלפי צד שלישי</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גבול האחריות לא יפחת מסך- 10,000,000 ₪ למקרה ולתקופת הביטוח (שנה).</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בפוליסה ייכלל סעיף אחריות צולבת - </w:t>
      </w:r>
      <w:r w:rsidRPr="00593A0D">
        <w:rPr>
          <w:rFonts w:ascii="David" w:hAnsi="David"/>
        </w:rPr>
        <w:t>CROSS LIABILITY</w:t>
      </w:r>
      <w:r w:rsidRPr="00593A0D">
        <w:rPr>
          <w:rFonts w:ascii="David" w:hAnsi="David"/>
          <w:rtl/>
        </w:rPr>
        <w:t>.</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הביטוח יורחב לכסות את </w:t>
      </w:r>
      <w:proofErr w:type="spellStart"/>
      <w:r w:rsidRPr="00593A0D">
        <w:rPr>
          <w:rFonts w:ascii="David" w:hAnsi="David"/>
          <w:rtl/>
        </w:rPr>
        <w:t>חבותו</w:t>
      </w:r>
      <w:proofErr w:type="spellEnd"/>
      <w:r w:rsidRPr="00593A0D">
        <w:rPr>
          <w:rFonts w:ascii="David" w:hAnsi="David"/>
          <w:rtl/>
        </w:rPr>
        <w:t xml:space="preserve"> של המבוטח כלפי צד שלישי בגין פעילות של קבלנים, קבלני משנה ועובדיהם.</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כל סייג/חריג לגבי רכוש והמתייחס לרכוש מדינת ישראל שהספק או כל איש שבשירותו פועלים או פעלו בו – יבוטל.</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רכוש מדינת ישראל ייחשב רכוש צד שלישי.</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הביטוח יורחב לשפות את מדינת ישראל – רשות המיסים בישראל, ככל שייחשבו אחראים למעשי ו/או מחדלי הספק וכל הפועלים מטעמו. </w:t>
      </w:r>
    </w:p>
    <w:p w:rsidR="00B30523" w:rsidRPr="00593A0D" w:rsidRDefault="00B30523" w:rsidP="00B30523">
      <w:pPr>
        <w:pStyle w:val="afe"/>
        <w:numPr>
          <w:ilvl w:val="2"/>
          <w:numId w:val="67"/>
        </w:numPr>
        <w:tabs>
          <w:tab w:val="left" w:pos="652"/>
        </w:tabs>
        <w:spacing w:after="60" w:line="312" w:lineRule="auto"/>
        <w:jc w:val="both"/>
        <w:rPr>
          <w:rFonts w:ascii="David" w:hAnsi="David"/>
          <w:u w:val="single"/>
        </w:rPr>
      </w:pPr>
      <w:r w:rsidRPr="00593A0D">
        <w:rPr>
          <w:rFonts w:ascii="David" w:hAnsi="David"/>
          <w:u w:val="single"/>
          <w:rtl/>
        </w:rPr>
        <w:t xml:space="preserve">ביטוח חבות המוצר – </w:t>
      </w:r>
      <w:r w:rsidRPr="00593A0D">
        <w:rPr>
          <w:rFonts w:ascii="David" w:hAnsi="David"/>
          <w:u w:val="single"/>
        </w:rPr>
        <w:t>PRODUCTS LIABILITY</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הספק יבטח את אחריותו בביטוח חבות המוצר בגין המערכות, החלקים, השערים, העמודים חלקי החילוף, המוצרים והציוד שיסופקו, יותקנו, יתוחזקו ויתוקנו על ידו </w:t>
      </w:r>
      <w:r w:rsidRPr="00593A0D">
        <w:rPr>
          <w:rFonts w:ascii="David" w:hAnsi="David"/>
          <w:rtl/>
        </w:rPr>
        <w:lastRenderedPageBreak/>
        <w:t>וע"י הפועלים מטעמו. הביטוח כולל כיסוי גם לנזקי גוף ורכוש הנובעים מתכנון, התקנה, תחזוקה, אחריות, חלקי חילוף, תיקון תקלות ותיעוד, ביצוע הדרכות, בהתאם למכרז והסכם עם מדינת ישראל - רשות המיסים בישראל.</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הכיסוי בפוליסה יהיה על פי דין לרבות על פי פקודת </w:t>
      </w:r>
      <w:proofErr w:type="spellStart"/>
      <w:r w:rsidRPr="00593A0D">
        <w:rPr>
          <w:rFonts w:ascii="David" w:hAnsi="David"/>
          <w:rtl/>
        </w:rPr>
        <w:t>הנזיקין</w:t>
      </w:r>
      <w:proofErr w:type="spellEnd"/>
      <w:r w:rsidRPr="00593A0D">
        <w:rPr>
          <w:rFonts w:ascii="David" w:hAnsi="David"/>
          <w:rtl/>
        </w:rPr>
        <w:t xml:space="preserve"> – נוסח חדש וכן על פי חוק האחריות למוצרים פגומים-1980.</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גבולות האחריות לא יפחתו מסך- 4,000,000 ₪  למקרה ולתקופת הביטוח (שנה) בגין נזק לגוף ולרכוש.</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הכיסוי על פי הפוליסה יורחב לכלול את ההרחבות הבאות:</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 xml:space="preserve">סעיף אחריות צולבת -  </w:t>
      </w:r>
      <w:r w:rsidRPr="00593A0D">
        <w:rPr>
          <w:rFonts w:ascii="David" w:hAnsi="David"/>
        </w:rPr>
        <w:t>CROSS LIABILITY</w:t>
      </w:r>
      <w:r w:rsidRPr="00593A0D">
        <w:rPr>
          <w:rFonts w:ascii="David" w:hAnsi="David"/>
          <w:rtl/>
        </w:rPr>
        <w:t>.</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 xml:space="preserve">הארכת תקופת הגילוי לפחות 12 חודשים. </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הביטוח יורחב לשפות את מדינת ישראל – רשות המיסים בישראל                                                        לגבי אחריותם בגין נזק עקב פגם במוצרים אשר סופקו, הותקנו ותוחזקו על ידי הספק  וכל   הפועלים מטעמו.</w:t>
      </w:r>
    </w:p>
    <w:p w:rsidR="00B30523" w:rsidRPr="00593A0D" w:rsidRDefault="00B30523" w:rsidP="00B30523">
      <w:pPr>
        <w:pStyle w:val="afe"/>
        <w:numPr>
          <w:ilvl w:val="2"/>
          <w:numId w:val="67"/>
        </w:numPr>
        <w:tabs>
          <w:tab w:val="left" w:pos="652"/>
        </w:tabs>
        <w:spacing w:after="60" w:line="312" w:lineRule="auto"/>
        <w:jc w:val="both"/>
        <w:rPr>
          <w:rFonts w:ascii="David" w:hAnsi="David"/>
          <w:u w:val="single"/>
        </w:rPr>
      </w:pPr>
      <w:r w:rsidRPr="00593A0D">
        <w:rPr>
          <w:rFonts w:ascii="David" w:hAnsi="David"/>
          <w:u w:val="single"/>
          <w:rtl/>
        </w:rPr>
        <w:t xml:space="preserve">ביטוח אחריות מקצועית </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הפוליסה תכסה כל נזק מהפרת חובה מקצועית של הספק, עובדיו ובגין כל הפועלים מטעמו ואשר ארע כתוצאה ממעשה, רשלנות, לרבות מחדל, טעות או השמטה, מצג בלתי נכון, הצהרה רשלנית, תכנון לקוי שנעשו בתום לב בקשר לאספקה, תכנון, תחזוקה, תיקונים, התקנה, עבודות חשמל, הכנת כתבי כמויות ותכנית עבודה, שירותי אחריות, ביצוע בדיקות, פירוק ופינוי, תיעוד, הפעלת מוקד וסיורים 24/7  בהתאם למכרז עם מדינת ישראל- רשות המיסים בישראל .</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גבול האחריות לא יפחת מסך 4,000,000 ₪ למקרה ולתקופת הביטוח (שנה).      </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הכיסוי על פי הפוליסה יורחב לכלול את ההרחבות הבאות:</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מרמה ואי יושר של עובדים.</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לשון הרע ופגיעה בפרטיות.</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אובדן מסמכים, לרבות אובדן השימוש ו/או העיכוב עקב מקרה ביטוח.</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אחריות צולבת, אולם הכיסוי לא יחול על תביעות הזוכה כנגד מדינת ישראל – רשות המיסים בישראל.</w:t>
      </w:r>
    </w:p>
    <w:p w:rsidR="00B30523" w:rsidRPr="00593A0D" w:rsidRDefault="00B30523" w:rsidP="00B30523">
      <w:pPr>
        <w:pStyle w:val="afe"/>
        <w:numPr>
          <w:ilvl w:val="4"/>
          <w:numId w:val="67"/>
        </w:numPr>
        <w:tabs>
          <w:tab w:val="left" w:pos="652"/>
        </w:tabs>
        <w:spacing w:after="60" w:line="312" w:lineRule="auto"/>
        <w:jc w:val="both"/>
        <w:rPr>
          <w:rFonts w:ascii="David" w:hAnsi="David"/>
        </w:rPr>
      </w:pPr>
      <w:r w:rsidRPr="00593A0D">
        <w:rPr>
          <w:rFonts w:ascii="David" w:hAnsi="David"/>
          <w:rtl/>
        </w:rPr>
        <w:t xml:space="preserve">הארכת תקופת הגילוי לפחות 6 חודשים. </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הביטוח יורחב לשפות את מדינת ישראל – רשות המיסים בישראל, ככל שיחשבו אחראים למעשי הספק והפועלים מטעמו.  </w:t>
      </w:r>
    </w:p>
    <w:p w:rsidR="00B30523" w:rsidRPr="00593A0D" w:rsidRDefault="00B30523" w:rsidP="00B30523">
      <w:pPr>
        <w:pStyle w:val="afe"/>
        <w:numPr>
          <w:ilvl w:val="2"/>
          <w:numId w:val="67"/>
        </w:numPr>
        <w:tabs>
          <w:tab w:val="left" w:pos="652"/>
        </w:tabs>
        <w:spacing w:after="60" w:line="312" w:lineRule="auto"/>
        <w:jc w:val="both"/>
        <w:rPr>
          <w:rFonts w:ascii="David" w:hAnsi="David"/>
          <w:u w:val="single"/>
        </w:rPr>
      </w:pPr>
      <w:r w:rsidRPr="00593A0D">
        <w:rPr>
          <w:rFonts w:ascii="David" w:hAnsi="David"/>
          <w:u w:val="single"/>
          <w:rtl/>
        </w:rPr>
        <w:t xml:space="preserve">ביטוחי רכב  </w:t>
      </w:r>
    </w:p>
    <w:p w:rsidR="00B30523" w:rsidRPr="00593A0D" w:rsidRDefault="00B30523" w:rsidP="00B30523">
      <w:pPr>
        <w:pStyle w:val="afe"/>
        <w:tabs>
          <w:tab w:val="left" w:pos="651"/>
        </w:tabs>
        <w:spacing w:after="60" w:line="312" w:lineRule="auto"/>
        <w:ind w:left="651"/>
        <w:jc w:val="both"/>
        <w:rPr>
          <w:rFonts w:ascii="David" w:hAnsi="David"/>
        </w:rPr>
      </w:pPr>
      <w:r w:rsidRPr="00593A0D">
        <w:rPr>
          <w:rFonts w:ascii="David" w:hAnsi="David"/>
          <w:rtl/>
        </w:rPr>
        <w:t xml:space="preserve">כלי הרכב המשמשים לצורך מתן השירותים יבוטחו בביטוח חובה, רכוש - נזק עצמי וצד שלישי כמקובל. </w:t>
      </w:r>
    </w:p>
    <w:p w:rsidR="00B30523" w:rsidRPr="00593A0D" w:rsidRDefault="00B30523" w:rsidP="00B30523">
      <w:pPr>
        <w:pStyle w:val="afe"/>
        <w:numPr>
          <w:ilvl w:val="1"/>
          <w:numId w:val="67"/>
        </w:numPr>
        <w:tabs>
          <w:tab w:val="left" w:pos="651"/>
        </w:tabs>
        <w:spacing w:after="60" w:line="312" w:lineRule="auto"/>
        <w:ind w:left="651" w:hanging="709"/>
        <w:jc w:val="both"/>
        <w:rPr>
          <w:rFonts w:ascii="David" w:hAnsi="David"/>
          <w:b/>
          <w:bCs/>
          <w:u w:val="single"/>
        </w:rPr>
      </w:pPr>
      <w:r w:rsidRPr="00593A0D">
        <w:rPr>
          <w:rFonts w:ascii="David" w:hAnsi="David"/>
          <w:b/>
          <w:bCs/>
          <w:u w:val="single"/>
          <w:rtl/>
        </w:rPr>
        <w:t>ביטוחים נוספים</w:t>
      </w:r>
    </w:p>
    <w:p w:rsidR="00B30523" w:rsidRPr="00593A0D" w:rsidRDefault="00B30523" w:rsidP="00B30523">
      <w:pPr>
        <w:pStyle w:val="afe"/>
        <w:tabs>
          <w:tab w:val="left" w:pos="651"/>
        </w:tabs>
        <w:spacing w:after="60" w:line="312" w:lineRule="auto"/>
        <w:ind w:left="651"/>
        <w:jc w:val="both"/>
        <w:rPr>
          <w:rFonts w:ascii="David" w:hAnsi="David"/>
        </w:rPr>
      </w:pPr>
      <w:r w:rsidRPr="00593A0D">
        <w:rPr>
          <w:rFonts w:ascii="David" w:hAnsi="David"/>
          <w:rtl/>
        </w:rPr>
        <w:t xml:space="preserve">מבלי לגרוע מהתחייבויותיו של הספק הזוכה על פי מכרז והסכם זה, מתחייב הספק לוודא  כי בעלי מקצוע, נותני שירותים, ספקים, קבלנים, קבלני משנה יערכו ביטוחים מתאימים </w:t>
      </w:r>
      <w:r w:rsidRPr="00593A0D">
        <w:rPr>
          <w:rFonts w:ascii="David" w:hAnsi="David"/>
          <w:rtl/>
        </w:rPr>
        <w:lastRenderedPageBreak/>
        <w:t>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רשות המיסים בישראל, ככל שיחשבו אחראים למעשיהם ו/או מחדליהם ויכללו ויתור המבטח על זכות השיבוב כלפיהם וכלפי עובדיהם. הוויתור על זכות התחלוף כאמור לא תחול לטובת אדם שגרם לנזק בזדון.</w:t>
      </w:r>
    </w:p>
    <w:p w:rsidR="00B30523" w:rsidRPr="00593A0D" w:rsidRDefault="00B30523" w:rsidP="00B30523">
      <w:pPr>
        <w:pStyle w:val="afe"/>
        <w:numPr>
          <w:ilvl w:val="1"/>
          <w:numId w:val="67"/>
        </w:numPr>
        <w:tabs>
          <w:tab w:val="left" w:pos="651"/>
        </w:tabs>
        <w:spacing w:after="60" w:line="312" w:lineRule="auto"/>
        <w:ind w:left="651" w:hanging="651"/>
        <w:jc w:val="both"/>
        <w:rPr>
          <w:rFonts w:ascii="David" w:hAnsi="David"/>
          <w:b/>
          <w:bCs/>
          <w:u w:val="single"/>
        </w:rPr>
      </w:pPr>
      <w:r w:rsidRPr="00593A0D">
        <w:rPr>
          <w:rFonts w:ascii="David" w:hAnsi="David"/>
          <w:b/>
          <w:bCs/>
          <w:u w:val="single"/>
          <w:rtl/>
        </w:rPr>
        <w:t>כללי</w:t>
      </w:r>
    </w:p>
    <w:p w:rsidR="00B30523" w:rsidRPr="00593A0D" w:rsidRDefault="00B30523" w:rsidP="00B30523">
      <w:pPr>
        <w:pStyle w:val="afe"/>
        <w:numPr>
          <w:ilvl w:val="2"/>
          <w:numId w:val="67"/>
        </w:numPr>
        <w:tabs>
          <w:tab w:val="left" w:pos="652"/>
        </w:tabs>
        <w:spacing w:after="60" w:line="312" w:lineRule="auto"/>
        <w:jc w:val="both"/>
        <w:rPr>
          <w:rFonts w:ascii="David" w:hAnsi="David"/>
        </w:rPr>
      </w:pPr>
      <w:r w:rsidRPr="00593A0D">
        <w:rPr>
          <w:rFonts w:ascii="David" w:hAnsi="David"/>
          <w:rtl/>
        </w:rPr>
        <w:t>בפוליסות הביטוח הנ"ל יכללו התנאים הבאים:</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לשם המבוטח יתווספו כמבוטחים נוספים: מדינת ישראל – רשות המיסים בישראל, בכפוף </w:t>
      </w:r>
      <w:proofErr w:type="spellStart"/>
      <w:r w:rsidRPr="00593A0D">
        <w:rPr>
          <w:rFonts w:ascii="David" w:hAnsi="David"/>
          <w:rtl/>
        </w:rPr>
        <w:t>להרחבי</w:t>
      </w:r>
      <w:proofErr w:type="spellEnd"/>
      <w:r w:rsidRPr="00593A0D">
        <w:rPr>
          <w:rFonts w:ascii="David" w:hAnsi="David"/>
          <w:rtl/>
        </w:rPr>
        <w:t xml:space="preserve"> השיפוי כמפורט לעיל.</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 רשות המיסים בישראל.</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המבטח מוותר על כל זכות תחלוף/שיבוב, תביעה, השתתפות או חזרה כלפי מדינת ישראל - רשות המיסים בישראל, ובלבד שהוויתור לא יחול לטובת אדם שגרם  לנזק מתוך כוונת זדון. </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הספק אחראי בלעדית כלפי המבטח לתשלום דמי הביטוח עבור הפוליסה ולמילוי כל החובות המוטלות על המבוטח על פי תנאי הפוליסה.</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 xml:space="preserve">ההשתתפויות העצמיות הנקובות בפוליסה תחולנה בלעדית על הספק.                                   </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B30523" w:rsidRPr="00593A0D" w:rsidRDefault="00B30523" w:rsidP="00B30523">
      <w:pPr>
        <w:pStyle w:val="afe"/>
        <w:numPr>
          <w:ilvl w:val="3"/>
          <w:numId w:val="67"/>
        </w:numPr>
        <w:tabs>
          <w:tab w:val="left" w:pos="652"/>
        </w:tabs>
        <w:spacing w:after="60" w:line="312" w:lineRule="auto"/>
        <w:jc w:val="both"/>
        <w:rPr>
          <w:rFonts w:ascii="David" w:hAnsi="David"/>
        </w:rPr>
      </w:pPr>
      <w:r w:rsidRPr="00593A0D">
        <w:rPr>
          <w:rFonts w:ascii="David" w:hAnsi="David"/>
          <w:rtl/>
        </w:rPr>
        <w:t>תנאי הכיסוי של הפוליסות הנ"ל למעט ביטוח אחריות מקצועית לא יפחתו מהמקובל על פי תנאי "פוליסות נוסח ביט", בכפוף להרחבת הכיסויים כמפורט לעיל.</w:t>
      </w:r>
    </w:p>
    <w:p w:rsidR="00B30523" w:rsidRPr="00593A0D" w:rsidRDefault="00B30523" w:rsidP="00455EE5">
      <w:pPr>
        <w:pStyle w:val="afe"/>
        <w:numPr>
          <w:ilvl w:val="3"/>
          <w:numId w:val="67"/>
        </w:numPr>
        <w:tabs>
          <w:tab w:val="left" w:pos="652"/>
        </w:tabs>
        <w:spacing w:after="60" w:line="312" w:lineRule="auto"/>
        <w:jc w:val="both"/>
        <w:rPr>
          <w:rFonts w:ascii="David" w:hAnsi="David"/>
        </w:rPr>
      </w:pPr>
      <w:r w:rsidRPr="00593A0D">
        <w:rPr>
          <w:rFonts w:ascii="David" w:hAnsi="David"/>
          <w:rtl/>
        </w:rPr>
        <w:t>חריג כוונה ו/או רשלנות רבתי יבוטל ככל שקיים בפוליסות.</w:t>
      </w:r>
      <w:r w:rsidR="00455EE5">
        <w:rPr>
          <w:rFonts w:ascii="David" w:hAnsi="David"/>
          <w:rtl/>
        </w:rPr>
        <w:t xml:space="preserve"> </w:t>
      </w:r>
      <w:r w:rsidR="00455EE5" w:rsidRPr="00455EE5">
        <w:rPr>
          <w:rFonts w:ascii="David" w:hAnsi="David"/>
          <w:rtl/>
        </w:rPr>
        <w:t>מוסכם כי אין בביטול החריג כדי לגרוע מחובות המבוטח או מזכויות המבטח על פי דין ו/או על פי הפוליסות</w:t>
      </w:r>
      <w:r w:rsidRPr="00593A0D">
        <w:rPr>
          <w:rFonts w:ascii="David" w:hAnsi="David"/>
          <w:rtl/>
        </w:rPr>
        <w:t xml:space="preserve">                                   </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Pr>
      </w:pPr>
      <w:r w:rsidRPr="00593A0D">
        <w:rPr>
          <w:rFonts w:ascii="David" w:hAnsi="David"/>
          <w:rtl/>
        </w:rPr>
        <w:t>הספק מתחייב בכל תקופת ההתקשרות החוזית עם מדינת ישראל - רשות המיסים בישראל, וכל עוד אחריותו קיימת, להחזיק בתוקף את פוליסות הביטוח. הספק מתחייב כי פוליסות הביטוח תחודשנה על ידו מדי תקופת ביטוח, כל עוד ההסכם עם מדינת ישראל - רשות המיסים בישראל, בתוקף.</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Pr>
      </w:pPr>
      <w:r w:rsidRPr="00593A0D">
        <w:rPr>
          <w:rFonts w:ascii="David" w:hAnsi="David"/>
          <w:rtl/>
        </w:rPr>
        <w:t xml:space="preserve">אישור בחתימתו של המבטח על קיום הביטוחים, יומצא על ידי הספק לרשות המיסים בישראל, עד למועד חתימת החוזה והזוכה מתחייב להציג את האישור חתום בחתימת המבטח אודות חידוש הפוליסות לרשות המיסים בישראל, לכל המאוחר שבועיים לפני תום תקופת הביטוח. </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Pr>
      </w:pPr>
      <w:r w:rsidRPr="00593A0D">
        <w:rPr>
          <w:rFonts w:ascii="David" w:hAnsi="David"/>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w:t>
      </w:r>
      <w:r w:rsidRPr="00593A0D">
        <w:rPr>
          <w:rFonts w:ascii="David" w:hAnsi="David"/>
          <w:rtl/>
        </w:rPr>
        <w:lastRenderedPageBreak/>
        <w:t>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Pr>
      </w:pPr>
      <w:r w:rsidRPr="00593A0D">
        <w:rPr>
          <w:rFonts w:ascii="David" w:hAnsi="David"/>
          <w:rtl/>
        </w:rPr>
        <w:t>מדינת ישראל - רשות המיסים בישראל, 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שבנספח זה.</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Pr>
      </w:pPr>
      <w:r w:rsidRPr="00593A0D">
        <w:rPr>
          <w:rFonts w:ascii="David" w:hAnsi="David"/>
          <w:rtl/>
        </w:rPr>
        <w:t>הספק מצהיר ומתחייב כי זכות  מדינת ישראל - רשות המיסים בישראל, לעריכת הבדיקה ולדרישת השינויים כמפורט לעיל אינן מטילות על מדינת ישראל - רשות המיסים בישראל, או 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Pr>
      </w:pPr>
      <w:r w:rsidRPr="00593A0D">
        <w:rPr>
          <w:rFonts w:ascii="David" w:hAnsi="David"/>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Pr>
      </w:pPr>
      <w:r w:rsidRPr="00593A0D">
        <w:rPr>
          <w:rFonts w:ascii="David" w:hAnsi="David"/>
          <w:rtl/>
        </w:rPr>
        <w:t>אין בכל האמור בסעיפי הביטוח כדי לפטור את הספק מכל חובה החלה עליו על פי דין ועל פי ההסכם ואין לפרש את האמור כוויתור של מדינת ישראל - רשות המיסים בישראל, על כל זכות או סעד המוקנים להם על פי כל דין ועל פי הסכם זה.</w:t>
      </w:r>
    </w:p>
    <w:p w:rsidR="00B30523" w:rsidRPr="00593A0D" w:rsidRDefault="00B30523" w:rsidP="00B30523">
      <w:pPr>
        <w:pStyle w:val="afe"/>
        <w:numPr>
          <w:ilvl w:val="2"/>
          <w:numId w:val="67"/>
        </w:numPr>
        <w:tabs>
          <w:tab w:val="left" w:pos="651"/>
        </w:tabs>
        <w:spacing w:after="60" w:line="312" w:lineRule="auto"/>
        <w:ind w:left="651" w:hanging="651"/>
        <w:jc w:val="both"/>
        <w:rPr>
          <w:rFonts w:ascii="David" w:hAnsi="David"/>
          <w:rtl/>
        </w:rPr>
      </w:pPr>
      <w:r w:rsidRPr="00593A0D">
        <w:rPr>
          <w:rFonts w:ascii="David" w:hAnsi="David"/>
          <w:rtl/>
        </w:rPr>
        <w:t>אי עמידה בתנאי סעיף זה מהווה הפרה יסודית של הסכם זה.</w:t>
      </w:r>
    </w:p>
    <w:p w:rsidR="00B30523" w:rsidRPr="00593A0D" w:rsidRDefault="00B30523" w:rsidP="00B30523">
      <w:pPr>
        <w:tabs>
          <w:tab w:val="left" w:pos="652"/>
        </w:tabs>
        <w:spacing w:after="60" w:line="312" w:lineRule="auto"/>
        <w:ind w:left="645" w:hanging="645"/>
        <w:jc w:val="both"/>
        <w:rPr>
          <w:rFonts w:ascii="David" w:hAnsi="David" w:cs="David"/>
          <w:sz w:val="24"/>
          <w:szCs w:val="24"/>
          <w:rtl/>
        </w:rPr>
      </w:pPr>
    </w:p>
    <w:p w:rsidR="00B30523" w:rsidRPr="00593A0D" w:rsidRDefault="00B30523" w:rsidP="00B30523">
      <w:pPr>
        <w:keepLines/>
        <w:widowControl w:val="0"/>
        <w:tabs>
          <w:tab w:val="left" w:pos="656"/>
        </w:tabs>
        <w:spacing w:before="240" w:after="60" w:line="312" w:lineRule="auto"/>
        <w:jc w:val="both"/>
        <w:rPr>
          <w:rFonts w:ascii="David" w:hAnsi="David" w:cs="David"/>
          <w:b/>
          <w:bCs/>
          <w:sz w:val="24"/>
          <w:szCs w:val="24"/>
          <w:u w:val="single"/>
          <w:rtl/>
        </w:rPr>
      </w:pPr>
      <w:r w:rsidRPr="00593A0D">
        <w:rPr>
          <w:rFonts w:ascii="David" w:hAnsi="David" w:cs="David"/>
          <w:b/>
          <w:bCs/>
          <w:sz w:val="24"/>
          <w:szCs w:val="24"/>
          <w:rtl/>
        </w:rPr>
        <w:t>9</w:t>
      </w:r>
      <w:r w:rsidRPr="00593A0D">
        <w:rPr>
          <w:rFonts w:ascii="David" w:hAnsi="David" w:cs="David"/>
          <w:sz w:val="24"/>
          <w:szCs w:val="24"/>
          <w:rtl/>
        </w:rPr>
        <w:t>.</w:t>
      </w:r>
      <w:r w:rsidRPr="00593A0D">
        <w:rPr>
          <w:rFonts w:ascii="David" w:hAnsi="David" w:cs="David"/>
          <w:b/>
          <w:bCs/>
          <w:sz w:val="24"/>
          <w:szCs w:val="24"/>
          <w:rtl/>
        </w:rPr>
        <w:tab/>
      </w:r>
      <w:r w:rsidRPr="00593A0D">
        <w:rPr>
          <w:rFonts w:ascii="David" w:hAnsi="David" w:cs="David"/>
          <w:b/>
          <w:bCs/>
          <w:sz w:val="24"/>
          <w:szCs w:val="24"/>
          <w:u w:val="single"/>
          <w:rtl/>
        </w:rPr>
        <w:t>התמורה</w:t>
      </w:r>
      <w:r w:rsidRPr="00593A0D">
        <w:rPr>
          <w:rFonts w:ascii="David" w:hAnsi="David" w:cs="David"/>
          <w:b/>
          <w:bCs/>
          <w:sz w:val="24"/>
          <w:szCs w:val="24"/>
          <w:highlight w:val="cyan"/>
          <w:u w:val="single"/>
          <w:rtl/>
        </w:rPr>
        <w:t xml:space="preserve"> </w:t>
      </w:r>
    </w:p>
    <w:p w:rsidR="00B30523" w:rsidRPr="00593A0D" w:rsidRDefault="00B30523" w:rsidP="00B30523">
      <w:pPr>
        <w:spacing w:before="60" w:after="60" w:line="312" w:lineRule="auto"/>
        <w:ind w:left="651" w:hanging="651"/>
        <w:jc w:val="both"/>
        <w:rPr>
          <w:rFonts w:ascii="David" w:hAnsi="David" w:cs="David"/>
          <w:sz w:val="24"/>
          <w:szCs w:val="24"/>
          <w:rtl/>
        </w:rPr>
      </w:pPr>
      <w:r w:rsidRPr="00593A0D">
        <w:rPr>
          <w:rFonts w:ascii="David" w:hAnsi="David" w:cs="David"/>
          <w:sz w:val="24"/>
          <w:szCs w:val="24"/>
          <w:rtl/>
        </w:rPr>
        <w:t>9.1.</w:t>
      </w:r>
      <w:r w:rsidRPr="00593A0D">
        <w:rPr>
          <w:rFonts w:ascii="David" w:hAnsi="David" w:cs="David"/>
          <w:sz w:val="24"/>
          <w:szCs w:val="24"/>
          <w:rtl/>
        </w:rPr>
        <w:tab/>
        <w:t>תמורת ביצוע מכלול השירותים המפורטים בהסכם ההתקשרות, על נספחיו, במלואם ובמועדם, ישלם המזמין לספק את התמורה כפי שנקבעה בהצעת הספק למכרז (פרק 3 למסמכי המכרז) (להלן: "</w:t>
      </w:r>
      <w:r w:rsidRPr="00593A0D">
        <w:rPr>
          <w:rFonts w:ascii="David" w:hAnsi="David" w:cs="David"/>
          <w:b/>
          <w:bCs/>
          <w:sz w:val="24"/>
          <w:szCs w:val="24"/>
          <w:rtl/>
        </w:rPr>
        <w:t>התמורה</w:t>
      </w:r>
      <w:r w:rsidRPr="00593A0D">
        <w:rPr>
          <w:rFonts w:ascii="David" w:hAnsi="David" w:cs="David"/>
          <w:sz w:val="24"/>
          <w:szCs w:val="24"/>
          <w:rtl/>
        </w:rPr>
        <w:t xml:space="preserve">"). </w:t>
      </w:r>
    </w:p>
    <w:p w:rsidR="00B30523" w:rsidRDefault="00B30523" w:rsidP="00B30523">
      <w:pPr>
        <w:spacing w:before="60" w:after="60" w:line="312" w:lineRule="auto"/>
        <w:ind w:left="651" w:hanging="651"/>
        <w:jc w:val="both"/>
        <w:rPr>
          <w:rFonts w:ascii="David" w:hAnsi="David" w:cs="David"/>
          <w:sz w:val="24"/>
          <w:szCs w:val="24"/>
          <w:rtl/>
        </w:rPr>
      </w:pPr>
      <w:r w:rsidRPr="00593A0D">
        <w:rPr>
          <w:rFonts w:ascii="David" w:hAnsi="David" w:cs="David"/>
          <w:sz w:val="24"/>
          <w:szCs w:val="24"/>
          <w:rtl/>
        </w:rPr>
        <w:t>9.2.</w:t>
      </w:r>
      <w:r w:rsidRPr="00593A0D">
        <w:rPr>
          <w:rFonts w:ascii="David" w:hAnsi="David" w:cs="David"/>
          <w:sz w:val="24"/>
          <w:szCs w:val="24"/>
          <w:rtl/>
        </w:rPr>
        <w:tab/>
        <w:t xml:space="preserve">שרות ותחזוקה להתקנות חדשות (לאחר תקופת הבדק והאחריות) יעשה תמורת תשלום קבוע המבוסס על 7% ממחירי הרכיבים והמערכות אשר מרכיבים את המערכת בכל מתקן ומתקן על בסיס המחירים של הרכיבים והמערכות המוצעים על ידי הספק בכתב הכמויות המצורף להצעת הספק. </w:t>
      </w:r>
    </w:p>
    <w:p w:rsidR="0080095B" w:rsidRDefault="00445E78" w:rsidP="0080095B">
      <w:pPr>
        <w:spacing w:before="60" w:after="60" w:line="312" w:lineRule="auto"/>
        <w:ind w:left="651" w:hanging="651"/>
        <w:jc w:val="both"/>
        <w:rPr>
          <w:rFonts w:ascii="David" w:hAnsi="David" w:cs="David"/>
          <w:sz w:val="24"/>
          <w:szCs w:val="24"/>
          <w:rtl/>
        </w:rPr>
      </w:pPr>
      <w:r>
        <w:rPr>
          <w:rFonts w:ascii="David" w:hAnsi="David" w:cs="David"/>
          <w:sz w:val="24"/>
          <w:szCs w:val="24"/>
          <w:rtl/>
        </w:rPr>
        <w:tab/>
      </w:r>
      <w:r>
        <w:rPr>
          <w:rFonts w:ascii="David" w:hAnsi="David" w:cs="David" w:hint="cs"/>
          <w:sz w:val="24"/>
          <w:szCs w:val="24"/>
          <w:rtl/>
        </w:rPr>
        <w:t>הוראה זו תחול</w:t>
      </w:r>
      <w:r w:rsidR="0080095B">
        <w:rPr>
          <w:rFonts w:ascii="David" w:hAnsi="David" w:cs="David" w:hint="cs"/>
          <w:sz w:val="24"/>
          <w:szCs w:val="24"/>
          <w:rtl/>
        </w:rPr>
        <w:t>, בשינויים המתחייבים</w:t>
      </w:r>
      <w:r>
        <w:rPr>
          <w:rFonts w:ascii="David" w:hAnsi="David" w:cs="David" w:hint="cs"/>
          <w:sz w:val="24"/>
          <w:szCs w:val="24"/>
          <w:rtl/>
        </w:rPr>
        <w:t xml:space="preserve">, גם במקרה בו </w:t>
      </w:r>
      <w:r w:rsidR="0080095B">
        <w:rPr>
          <w:rFonts w:ascii="David" w:hAnsi="David" w:cs="David" w:hint="cs"/>
          <w:sz w:val="24"/>
          <w:szCs w:val="24"/>
          <w:rtl/>
        </w:rPr>
        <w:t xml:space="preserve">המזמין רכש רכיבים ומערכות </w:t>
      </w:r>
      <w:r>
        <w:rPr>
          <w:rFonts w:ascii="David" w:hAnsi="David" w:cs="David" w:hint="cs"/>
          <w:sz w:val="24"/>
          <w:szCs w:val="24"/>
          <w:rtl/>
        </w:rPr>
        <w:t xml:space="preserve">מגורם שלישי. </w:t>
      </w:r>
    </w:p>
    <w:p w:rsidR="00445E78" w:rsidRDefault="0080095B" w:rsidP="0080095B">
      <w:pPr>
        <w:spacing w:before="60" w:after="60" w:line="312" w:lineRule="auto"/>
        <w:ind w:left="651"/>
        <w:jc w:val="both"/>
        <w:rPr>
          <w:rFonts w:ascii="David" w:hAnsi="David" w:cs="David"/>
          <w:sz w:val="24"/>
          <w:szCs w:val="24"/>
          <w:rtl/>
        </w:rPr>
      </w:pPr>
      <w:r>
        <w:rPr>
          <w:rFonts w:ascii="David" w:hAnsi="David" w:cs="David" w:hint="cs"/>
          <w:sz w:val="24"/>
          <w:szCs w:val="24"/>
          <w:rtl/>
        </w:rPr>
        <w:lastRenderedPageBreak/>
        <w:t xml:space="preserve">במקרה זה, בתום תקופת האחריות שתינתן על ידי הגורם השלישי, המזמין ישלם לספק תמורה עבור שירות ותחזוקה בגובה של 7%. תמורה זו תיגזר מהמחיר אותו שילם המזמין לגורם השלישי עבור אותם רכיבים ומערכות. </w:t>
      </w:r>
    </w:p>
    <w:p w:rsidR="00B30523" w:rsidRPr="00593A0D" w:rsidRDefault="00B30523" w:rsidP="00B30523">
      <w:pPr>
        <w:spacing w:before="60" w:after="60" w:line="312" w:lineRule="auto"/>
        <w:ind w:left="651" w:hanging="651"/>
        <w:jc w:val="both"/>
        <w:rPr>
          <w:rFonts w:ascii="David" w:hAnsi="David" w:cs="David"/>
          <w:sz w:val="20"/>
          <w:szCs w:val="20"/>
          <w:rtl/>
        </w:rPr>
      </w:pPr>
      <w:r w:rsidRPr="00593A0D">
        <w:rPr>
          <w:rFonts w:ascii="David" w:hAnsi="David" w:cs="David"/>
          <w:sz w:val="24"/>
          <w:szCs w:val="24"/>
          <w:rtl/>
        </w:rPr>
        <w:t>9.3.</w:t>
      </w:r>
      <w:r w:rsidRPr="00593A0D">
        <w:rPr>
          <w:rFonts w:ascii="David" w:hAnsi="David" w:cs="David"/>
          <w:sz w:val="24"/>
          <w:szCs w:val="24"/>
          <w:rtl/>
        </w:rPr>
        <w:tab/>
      </w:r>
      <w:r w:rsidRPr="00593A0D">
        <w:rPr>
          <w:rFonts w:ascii="David" w:hAnsi="David" w:cs="David"/>
          <w:b/>
          <w:bCs/>
          <w:sz w:val="24"/>
          <w:szCs w:val="24"/>
          <w:u w:val="single"/>
          <w:rtl/>
        </w:rPr>
        <w:t>הצמדה</w:t>
      </w:r>
      <w:r w:rsidRPr="00593A0D">
        <w:rPr>
          <w:rFonts w:ascii="David" w:hAnsi="David" w:cs="David"/>
          <w:sz w:val="24"/>
          <w:szCs w:val="24"/>
          <w:rtl/>
        </w:rPr>
        <w:t xml:space="preserve"> - על התמורה יחולו הוראות ההצמדה המפורטות להלן וזאת בהתאם להוראות </w:t>
      </w:r>
      <w:proofErr w:type="spellStart"/>
      <w:r w:rsidRPr="00593A0D">
        <w:rPr>
          <w:rFonts w:ascii="David" w:hAnsi="David" w:cs="David"/>
          <w:sz w:val="24"/>
          <w:szCs w:val="24"/>
          <w:rtl/>
        </w:rPr>
        <w:t>התכ"מ</w:t>
      </w:r>
      <w:proofErr w:type="spellEnd"/>
      <w:r w:rsidRPr="00593A0D">
        <w:rPr>
          <w:rFonts w:ascii="David" w:hAnsi="David" w:cs="David"/>
          <w:sz w:val="24"/>
          <w:szCs w:val="24"/>
          <w:rtl/>
        </w:rPr>
        <w:t xml:space="preserve">: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9.3.1.</w:t>
      </w:r>
      <w:r w:rsidRPr="00593A0D">
        <w:rPr>
          <w:rFonts w:ascii="David" w:hAnsi="David" w:cs="David"/>
          <w:sz w:val="24"/>
          <w:szCs w:val="24"/>
          <w:rtl/>
        </w:rPr>
        <w:tab/>
      </w:r>
      <w:r w:rsidRPr="00593A0D">
        <w:rPr>
          <w:rFonts w:ascii="David" w:hAnsi="David" w:cs="David"/>
          <w:sz w:val="24"/>
          <w:szCs w:val="24"/>
          <w:u w:val="single"/>
          <w:rtl/>
        </w:rPr>
        <w:t>הגדרות בנושא הצמדה</w:t>
      </w:r>
      <w:r w:rsidRPr="00593A0D">
        <w:rPr>
          <w:rFonts w:ascii="David" w:hAnsi="David" w:cs="David"/>
          <w:sz w:val="24"/>
          <w:szCs w:val="24"/>
          <w:rtl/>
        </w:rPr>
        <w:t xml:space="preserve">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9.3.1.1.</w:t>
      </w:r>
      <w:r w:rsidRPr="00593A0D">
        <w:rPr>
          <w:rFonts w:ascii="David" w:hAnsi="David" w:cs="David"/>
          <w:sz w:val="24"/>
          <w:szCs w:val="24"/>
          <w:rtl/>
        </w:rPr>
        <w:tab/>
        <w:t xml:space="preserve">"הצמדה" – הסדר הנערך במסגרת ההתקשרות,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9.3.1.2.</w:t>
      </w:r>
      <w:r w:rsidRPr="00593A0D">
        <w:rPr>
          <w:rFonts w:ascii="David" w:hAnsi="David" w:cs="David"/>
          <w:sz w:val="24"/>
          <w:szCs w:val="24"/>
          <w:rtl/>
        </w:rPr>
        <w:tab/>
        <w:t>"תאריך קובע" – המועד על פיו נקבע המדד הקובע, לצורך תשלום ההצמדה עבור תקופה מוגדרת.</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 xml:space="preserve">9.3.1.3. "תאריך בסיס" – המועד שממנו ואילך מחושבת ההצמדה, לאורך כל תקופת ההתקשרות.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 xml:space="preserve">9.3.1.4. "מדד קובע" – ערך המדד בתאריך הקובע, בהתאם לסוג ההצמדה (הצמדה למדד בגין או הצמדה למדד ידוע).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9.3.1.5. "מדד בסיס" – ערך המדד בתאריך הבסיס, בהתאם לסוג ההצמדה (הצמדה למדד בגין או הצמדה למדד ידוע).</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9.3.1.6. "מדד בגין" – המדד הרשמי שפורסם, בגין החודש שבו חל התאריך הקובע.</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9.3.1.7. "מדד ידוע" – המדד האחרון שפורסם באופן רשמי, נכון לתאריך הקובע, גם אם טרם פורסם המדד בגין אותו החודש.</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9.3.2.</w:t>
      </w:r>
      <w:r w:rsidRPr="00593A0D">
        <w:rPr>
          <w:rFonts w:ascii="David" w:hAnsi="David" w:cs="David"/>
          <w:sz w:val="24"/>
          <w:szCs w:val="24"/>
          <w:rtl/>
        </w:rPr>
        <w:tab/>
      </w:r>
      <w:r w:rsidRPr="00593A0D">
        <w:rPr>
          <w:rFonts w:ascii="David" w:hAnsi="David" w:cs="David"/>
          <w:sz w:val="24"/>
          <w:szCs w:val="24"/>
          <w:u w:val="single"/>
          <w:rtl/>
        </w:rPr>
        <w:t xml:space="preserve">תנאי ההצמדה בהסכם ההתקשרות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9.3.2.1.</w:t>
      </w:r>
      <w:r w:rsidRPr="00593A0D">
        <w:rPr>
          <w:rFonts w:ascii="David" w:hAnsi="David" w:cs="David"/>
          <w:sz w:val="24"/>
          <w:szCs w:val="24"/>
          <w:rtl/>
        </w:rPr>
        <w:tab/>
        <w:t>תאריך הבסיס – המועד האחרון להגשת הצעות במכרז (קרי, תאריך:__________).</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9.3.2.2.</w:t>
      </w:r>
      <w:r w:rsidRPr="00593A0D">
        <w:rPr>
          <w:rFonts w:ascii="David" w:hAnsi="David" w:cs="David"/>
          <w:sz w:val="24"/>
          <w:szCs w:val="24"/>
          <w:rtl/>
        </w:rPr>
        <w:tab/>
        <w:t xml:space="preserve">התאריך הקובע – התאריך בו הונפקה על ידי הספק החשבונית עבור מתן השירותים למזמין.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9.3.2.3.</w:t>
      </w:r>
      <w:r w:rsidRPr="00593A0D">
        <w:rPr>
          <w:rFonts w:ascii="David" w:hAnsi="David" w:cs="David"/>
          <w:sz w:val="24"/>
          <w:szCs w:val="24"/>
          <w:rtl/>
        </w:rPr>
        <w:tab/>
        <w:t xml:space="preserve">מדד – מדד המחירים לצרכן.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9.3.2.4.</w:t>
      </w:r>
      <w:r w:rsidRPr="00593A0D">
        <w:rPr>
          <w:rFonts w:ascii="David" w:hAnsi="David" w:cs="David"/>
          <w:sz w:val="24"/>
          <w:szCs w:val="24"/>
          <w:rtl/>
        </w:rPr>
        <w:tab/>
        <w:t>סוג המדד – מדד ידוע.</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9.3.2.5.</w:t>
      </w:r>
      <w:r w:rsidRPr="00593A0D">
        <w:rPr>
          <w:rFonts w:ascii="David" w:hAnsi="David" w:cs="David"/>
          <w:sz w:val="24"/>
          <w:szCs w:val="24"/>
          <w:rtl/>
        </w:rPr>
        <w:tab/>
        <w:t>תדירות ההצמדה – חודשית</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9.3.2.6.</w:t>
      </w:r>
      <w:r w:rsidRPr="00593A0D">
        <w:rPr>
          <w:rFonts w:ascii="David" w:hAnsi="David" w:cs="David"/>
          <w:sz w:val="24"/>
          <w:szCs w:val="24"/>
          <w:rtl/>
        </w:rPr>
        <w:tab/>
        <w:t>חלקיות ההצמדה – 100% מהתמורה החודשית לספק כמפורט להלן (למעט תמורה אשר תשולם לספק עבור ליווי וסיוע בתיקים המתנהלים בבית המשפט המחוזי כמפורט לעיל).</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9.3.3.</w:t>
      </w:r>
      <w:r w:rsidRPr="00593A0D">
        <w:rPr>
          <w:rFonts w:ascii="David" w:hAnsi="David" w:cs="David"/>
          <w:sz w:val="24"/>
          <w:szCs w:val="24"/>
          <w:rtl/>
        </w:rPr>
        <w:tab/>
      </w:r>
      <w:r w:rsidRPr="00593A0D">
        <w:rPr>
          <w:rFonts w:ascii="David" w:hAnsi="David" w:cs="David"/>
          <w:sz w:val="24"/>
          <w:szCs w:val="24"/>
          <w:u w:val="single"/>
          <w:rtl/>
        </w:rPr>
        <w:t>ביצוע ההצמדה</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9.3.3.1.</w:t>
      </w:r>
      <w:r w:rsidRPr="00593A0D">
        <w:rPr>
          <w:rFonts w:ascii="David" w:hAnsi="David" w:cs="David"/>
          <w:sz w:val="24"/>
          <w:szCs w:val="24"/>
          <w:rtl/>
        </w:rPr>
        <w:tab/>
        <w:t>ביצוע ההצמדה יחל מהחשבונית הראשונה להתקשרות.</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9.3.3.2.</w:t>
      </w:r>
      <w:r w:rsidRPr="00593A0D">
        <w:rPr>
          <w:rFonts w:ascii="David" w:hAnsi="David" w:cs="David"/>
          <w:sz w:val="24"/>
          <w:szCs w:val="24"/>
          <w:rtl/>
        </w:rPr>
        <w:tab/>
        <w:t xml:space="preserve">חישוב ההצמדה יבוצע אחת לתקופה, בהתאם לתדירות ביצוע ההצמדות שנקבעה כמפורט לעיל.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9.3.3.3.</w:t>
      </w:r>
      <w:r w:rsidRPr="00593A0D">
        <w:rPr>
          <w:rFonts w:ascii="David" w:hAnsi="David" w:cs="David"/>
          <w:sz w:val="24"/>
          <w:szCs w:val="24"/>
          <w:rtl/>
        </w:rPr>
        <w:tab/>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lastRenderedPageBreak/>
        <w:t>9.3.3.4.</w:t>
      </w:r>
      <w:r w:rsidRPr="00593A0D">
        <w:rPr>
          <w:rFonts w:ascii="David" w:hAnsi="David" w:cs="David"/>
          <w:sz w:val="24"/>
          <w:szCs w:val="24"/>
          <w:rtl/>
        </w:rPr>
        <w:tab/>
        <w:t>ביצוע הצמדה יהיה גם במקרים שבהם מדובר בהצמדה שלילית.</w:t>
      </w:r>
    </w:p>
    <w:p w:rsidR="00B30523" w:rsidRPr="00593A0D" w:rsidRDefault="00B30523" w:rsidP="00B30523">
      <w:pPr>
        <w:tabs>
          <w:tab w:val="left" w:pos="651"/>
        </w:tabs>
        <w:spacing w:before="60" w:after="60" w:line="312" w:lineRule="auto"/>
        <w:ind w:left="651" w:hanging="651"/>
        <w:jc w:val="both"/>
        <w:rPr>
          <w:rFonts w:ascii="David" w:hAnsi="David" w:cs="David"/>
          <w:sz w:val="24"/>
          <w:szCs w:val="24"/>
          <w:rtl/>
        </w:rPr>
      </w:pPr>
      <w:r w:rsidRPr="00593A0D">
        <w:rPr>
          <w:rFonts w:ascii="David" w:hAnsi="David" w:cs="David"/>
          <w:sz w:val="24"/>
          <w:szCs w:val="24"/>
          <w:rtl/>
        </w:rPr>
        <w:t>9.3.3.5.</w:t>
      </w:r>
      <w:r w:rsidRPr="00593A0D">
        <w:rPr>
          <w:rFonts w:ascii="David" w:hAnsi="David" w:cs="David"/>
          <w:sz w:val="24"/>
          <w:szCs w:val="24"/>
          <w:rtl/>
        </w:rPr>
        <w:tab/>
        <w:t>סכום ההצמדה שיחושב יתווסף או יופחת לתעריפים שנקבעו בהסכם זה.</w:t>
      </w:r>
    </w:p>
    <w:p w:rsidR="00B30523" w:rsidRPr="00593A0D" w:rsidRDefault="00B30523" w:rsidP="00B30523">
      <w:pPr>
        <w:spacing w:before="60" w:after="60" w:line="312" w:lineRule="auto"/>
        <w:ind w:left="651" w:hanging="651"/>
        <w:jc w:val="both"/>
        <w:rPr>
          <w:rFonts w:ascii="David" w:hAnsi="David" w:cs="David"/>
          <w:sz w:val="24"/>
          <w:szCs w:val="24"/>
          <w:rtl/>
        </w:rPr>
      </w:pPr>
      <w:r w:rsidRPr="00593A0D">
        <w:rPr>
          <w:rFonts w:ascii="David" w:hAnsi="David" w:cs="David"/>
          <w:sz w:val="24"/>
          <w:szCs w:val="24"/>
          <w:rtl/>
        </w:rPr>
        <w:t>9.4.</w:t>
      </w:r>
      <w:r w:rsidRPr="00593A0D">
        <w:rPr>
          <w:rFonts w:ascii="David" w:hAnsi="David" w:cs="David"/>
          <w:sz w:val="24"/>
          <w:szCs w:val="24"/>
          <w:rtl/>
        </w:rPr>
        <w:tab/>
        <w:t xml:space="preserve">למעט התמורה כמפורט לעיל, המזמין לא ישלם לספק ו/או מי מטעמו כל תשלום נוסף עבור ביצוע השירותים. </w:t>
      </w:r>
    </w:p>
    <w:p w:rsidR="00B30523" w:rsidRPr="00593A0D" w:rsidRDefault="00B30523" w:rsidP="00B30523">
      <w:pPr>
        <w:spacing w:before="60" w:after="60" w:line="312" w:lineRule="auto"/>
        <w:ind w:left="651" w:hanging="651"/>
        <w:jc w:val="both"/>
        <w:rPr>
          <w:rFonts w:ascii="David" w:hAnsi="David" w:cs="David"/>
          <w:sz w:val="24"/>
          <w:szCs w:val="24"/>
          <w:rtl/>
        </w:rPr>
      </w:pPr>
      <w:r w:rsidRPr="00593A0D">
        <w:rPr>
          <w:rFonts w:ascii="David" w:hAnsi="David" w:cs="David"/>
          <w:sz w:val="24"/>
          <w:szCs w:val="24"/>
          <w:rtl/>
        </w:rPr>
        <w:t xml:space="preserve">9.5 </w:t>
      </w:r>
      <w:r w:rsidRPr="00593A0D">
        <w:rPr>
          <w:rFonts w:ascii="David" w:hAnsi="David" w:cs="David"/>
          <w:sz w:val="24"/>
          <w:szCs w:val="24"/>
          <w:rtl/>
        </w:rPr>
        <w:tab/>
        <w:t>התמורה תשולם לספק על ידי המזמין בלבד.</w:t>
      </w:r>
    </w:p>
    <w:p w:rsidR="00B30523" w:rsidRPr="00593A0D" w:rsidRDefault="00B30523" w:rsidP="00B30523">
      <w:pPr>
        <w:spacing w:before="60" w:after="60" w:line="312" w:lineRule="auto"/>
        <w:ind w:left="651" w:hanging="651"/>
        <w:jc w:val="both"/>
        <w:rPr>
          <w:rFonts w:ascii="David" w:hAnsi="David" w:cs="David"/>
          <w:sz w:val="24"/>
          <w:szCs w:val="24"/>
          <w:rtl/>
        </w:rPr>
      </w:pPr>
      <w:r w:rsidRPr="00593A0D">
        <w:rPr>
          <w:rFonts w:ascii="David" w:hAnsi="David" w:cs="David"/>
          <w:sz w:val="24"/>
          <w:szCs w:val="24"/>
          <w:rtl/>
        </w:rPr>
        <w:t xml:space="preserve">9.6       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w:t>
      </w:r>
    </w:p>
    <w:p w:rsidR="00B30523" w:rsidRPr="00593A0D" w:rsidRDefault="00B30523" w:rsidP="00B30523">
      <w:pPr>
        <w:spacing w:before="60" w:after="60" w:line="312" w:lineRule="auto"/>
        <w:ind w:left="651" w:hanging="651"/>
        <w:jc w:val="both"/>
        <w:rPr>
          <w:rFonts w:ascii="David" w:hAnsi="David" w:cs="David"/>
          <w:sz w:val="24"/>
          <w:szCs w:val="24"/>
          <w:rtl/>
        </w:rPr>
      </w:pPr>
      <w:r w:rsidRPr="00593A0D">
        <w:rPr>
          <w:rFonts w:ascii="David" w:hAnsi="David" w:cs="David"/>
          <w:sz w:val="24"/>
          <w:szCs w:val="24"/>
          <w:rtl/>
        </w:rPr>
        <w:t>9.7</w:t>
      </w:r>
      <w:r w:rsidRPr="00593A0D">
        <w:rPr>
          <w:rFonts w:ascii="David" w:hAnsi="David" w:cs="David"/>
          <w:sz w:val="24"/>
          <w:szCs w:val="24"/>
          <w:rtl/>
        </w:rPr>
        <w:tab/>
        <w:t xml:space="preserve">לאחר קבלת מסמכים אלה ואישור הגורמים הרלבנטיים במזמין באשר לגובה הסכום לתשלום, התשלום יבוצע במועד הקבוע בהוראת </w:t>
      </w:r>
      <w:proofErr w:type="spellStart"/>
      <w:r w:rsidRPr="00593A0D">
        <w:rPr>
          <w:rFonts w:ascii="David" w:hAnsi="David" w:cs="David"/>
          <w:sz w:val="24"/>
          <w:szCs w:val="24"/>
          <w:rtl/>
        </w:rPr>
        <w:t>תכ"מ</w:t>
      </w:r>
      <w:proofErr w:type="spellEnd"/>
      <w:r w:rsidRPr="00593A0D">
        <w:rPr>
          <w:rFonts w:ascii="David" w:hAnsi="David" w:cs="David"/>
          <w:sz w:val="24"/>
          <w:szCs w:val="24"/>
          <w:rtl/>
        </w:rPr>
        <w:t xml:space="preserve"> 1.4.0.3 "ביצוע תשלומים בגין התחייבויות" או כל מועד נדחה אחר אשר יקבע על ידי החשב הכללי.</w:t>
      </w:r>
    </w:p>
    <w:p w:rsidR="00B30523" w:rsidRPr="00593A0D" w:rsidRDefault="00B30523" w:rsidP="00B30523">
      <w:pPr>
        <w:spacing w:before="60" w:after="60" w:line="312" w:lineRule="auto"/>
        <w:ind w:left="651" w:hanging="651"/>
        <w:jc w:val="both"/>
        <w:rPr>
          <w:rFonts w:ascii="David" w:hAnsi="David" w:cs="David"/>
          <w:sz w:val="24"/>
          <w:szCs w:val="24"/>
          <w:rtl/>
        </w:rPr>
      </w:pPr>
      <w:r w:rsidRPr="00593A0D">
        <w:rPr>
          <w:rFonts w:ascii="David" w:hAnsi="David" w:cs="David"/>
          <w:sz w:val="24"/>
          <w:szCs w:val="24"/>
          <w:rtl/>
        </w:rPr>
        <w:t>9.8.</w:t>
      </w:r>
      <w:r w:rsidRPr="00593A0D">
        <w:rPr>
          <w:rFonts w:ascii="David" w:hAnsi="David" w:cs="David"/>
          <w:sz w:val="24"/>
          <w:szCs w:val="24"/>
          <w:rtl/>
        </w:rPr>
        <w:tab/>
        <w:t>למען הסר ספק, מובהר בזאת כי הספק לא יהיה זכאי לכל תשלום, פיצוי או הטבה אחרת בקשר עם ביצוע הוראות הסכם זה, או הוראה שניתנה על פיו או בקשר אתו, עם ביטול ו/או סיום הסכם זה מכל סיבה שהיא.</w:t>
      </w:r>
    </w:p>
    <w:p w:rsidR="00B30523" w:rsidRPr="00593A0D" w:rsidRDefault="00B30523" w:rsidP="00B30523">
      <w:pPr>
        <w:spacing w:before="60" w:after="60" w:line="312" w:lineRule="auto"/>
        <w:ind w:left="651" w:hanging="651"/>
        <w:jc w:val="both"/>
        <w:rPr>
          <w:rFonts w:ascii="David" w:hAnsi="David" w:cs="David"/>
          <w:sz w:val="24"/>
          <w:szCs w:val="24"/>
          <w:highlight w:val="yellow"/>
          <w:rtl/>
        </w:rPr>
      </w:pPr>
      <w:r w:rsidRPr="00593A0D">
        <w:rPr>
          <w:rFonts w:ascii="David" w:hAnsi="David" w:cs="David"/>
          <w:sz w:val="24"/>
          <w:szCs w:val="24"/>
          <w:rtl/>
        </w:rPr>
        <w:t>9.9.</w:t>
      </w:r>
      <w:r w:rsidRPr="00593A0D">
        <w:rPr>
          <w:rFonts w:ascii="David" w:hAnsi="David" w:cs="David"/>
          <w:sz w:val="24"/>
          <w:szCs w:val="24"/>
          <w:rtl/>
        </w:rPr>
        <w:tab/>
        <w:t xml:space="preserve">המזמין ינכה מהתמורה לספק מס במקור בשיעור המקסימאלי ויעבירו לפקיד השומה כחוק, אלא אם ימציא עוה"ד אישור מפקיד השומה על פטור מניכוי מס במקור או ניכוי מס מופחת.  </w:t>
      </w:r>
    </w:p>
    <w:p w:rsidR="00B30523" w:rsidRPr="00593A0D" w:rsidRDefault="00B30523" w:rsidP="00B30523">
      <w:pPr>
        <w:tabs>
          <w:tab w:val="left" w:pos="656"/>
        </w:tabs>
        <w:spacing w:before="240" w:after="60" w:line="312" w:lineRule="auto"/>
        <w:jc w:val="both"/>
        <w:rPr>
          <w:rFonts w:ascii="David" w:hAnsi="David" w:cs="David"/>
          <w:b/>
          <w:bCs/>
          <w:sz w:val="24"/>
          <w:szCs w:val="24"/>
          <w:rtl/>
        </w:rPr>
      </w:pPr>
      <w:r w:rsidRPr="00593A0D">
        <w:rPr>
          <w:rFonts w:ascii="David" w:hAnsi="David" w:cs="David"/>
          <w:b/>
          <w:bCs/>
          <w:sz w:val="24"/>
          <w:szCs w:val="24"/>
          <w:rtl/>
        </w:rPr>
        <w:t>10</w:t>
      </w:r>
      <w:r w:rsidRPr="00593A0D">
        <w:rPr>
          <w:rFonts w:ascii="David" w:hAnsi="David" w:cs="David"/>
          <w:sz w:val="24"/>
          <w:szCs w:val="24"/>
          <w:rtl/>
        </w:rPr>
        <w:t>.</w:t>
      </w:r>
      <w:r w:rsidRPr="00593A0D">
        <w:rPr>
          <w:rFonts w:ascii="David" w:hAnsi="David" w:cs="David"/>
          <w:sz w:val="24"/>
          <w:szCs w:val="24"/>
          <w:rtl/>
        </w:rPr>
        <w:tab/>
      </w:r>
      <w:r w:rsidRPr="00593A0D">
        <w:rPr>
          <w:rFonts w:ascii="David" w:hAnsi="David" w:cs="David"/>
          <w:b/>
          <w:bCs/>
          <w:sz w:val="24"/>
          <w:szCs w:val="24"/>
          <w:u w:val="single"/>
          <w:rtl/>
        </w:rPr>
        <w:t>ערבויות</w:t>
      </w:r>
      <w:r w:rsidRPr="00593A0D">
        <w:rPr>
          <w:rFonts w:ascii="David" w:hAnsi="David" w:cs="David"/>
          <w:b/>
          <w:bCs/>
          <w:sz w:val="24"/>
          <w:szCs w:val="24"/>
          <w:rtl/>
        </w:rPr>
        <w:t xml:space="preserve">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10.1.</w:t>
      </w:r>
      <w:r w:rsidRPr="00593A0D">
        <w:rPr>
          <w:rFonts w:ascii="David" w:hAnsi="David" w:cs="David"/>
          <w:sz w:val="24"/>
          <w:szCs w:val="24"/>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593A0D">
        <w:rPr>
          <w:rFonts w:ascii="David" w:hAnsi="David" w:cs="David"/>
          <w:b/>
          <w:bCs/>
          <w:sz w:val="24"/>
          <w:szCs w:val="24"/>
          <w:rtl/>
        </w:rPr>
        <w:t>הערבות</w:t>
      </w:r>
      <w:r w:rsidRPr="00593A0D">
        <w:rPr>
          <w:rFonts w:ascii="David" w:hAnsi="David" w:cs="David"/>
          <w:sz w:val="24"/>
          <w:szCs w:val="24"/>
          <w:rtl/>
        </w:rPr>
        <w:t xml:space="preserve">"). הערבות תהיה אוטונומית, בלתי מותנית, צמודה למדד המחירים לצרכן בנוסח המופיע בנספח 4 להסכם לפקודת משרד האוצר - רשות המסים בישראל </w:t>
      </w:r>
      <w:r w:rsidRPr="00593A0D">
        <w:rPr>
          <w:rFonts w:ascii="David" w:hAnsi="David" w:cs="David"/>
          <w:b/>
          <w:bCs/>
          <w:sz w:val="24"/>
          <w:szCs w:val="24"/>
          <w:rtl/>
        </w:rPr>
        <w:t>בגובה של 150,000 ₪</w:t>
      </w:r>
      <w:r w:rsidRPr="00593A0D">
        <w:rPr>
          <w:rFonts w:ascii="David" w:hAnsi="David" w:cs="David"/>
          <w:sz w:val="24"/>
          <w:szCs w:val="24"/>
          <w:rtl/>
        </w:rPr>
        <w:t xml:space="preserve">. על הערבות לשאת את שמו המלא של המציע באופן מדויק.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10.2.</w:t>
      </w:r>
      <w:r w:rsidRPr="00593A0D">
        <w:rPr>
          <w:rFonts w:ascii="David" w:hAnsi="David" w:cs="David"/>
          <w:sz w:val="24"/>
          <w:szCs w:val="24"/>
          <w:rtl/>
        </w:rPr>
        <w:tab/>
        <w:t xml:space="preserve">הערבות תהא בתוקף לפחות 90 יום לאחר תום תקופת הסכם. ככל שיממש המזמין את האופציה הנתונה בידו להארכת תוקפו של ההסכם, יפקיד הספק בידי המזמין </w:t>
      </w:r>
      <w:proofErr w:type="spellStart"/>
      <w:r w:rsidRPr="00593A0D">
        <w:rPr>
          <w:rFonts w:ascii="David" w:hAnsi="David" w:cs="David"/>
          <w:sz w:val="24"/>
          <w:szCs w:val="24"/>
          <w:rtl/>
        </w:rPr>
        <w:t>מייד</w:t>
      </w:r>
      <w:proofErr w:type="spellEnd"/>
      <w:r w:rsidRPr="00593A0D">
        <w:rPr>
          <w:rFonts w:ascii="David" w:hAnsi="David" w:cs="David"/>
          <w:sz w:val="24"/>
          <w:szCs w:val="24"/>
          <w:rtl/>
        </w:rPr>
        <w:t xml:space="preserve"> בתחילת התקופות הנוספות כאמור, וכתנאי לתחילתן, ערבות בסכום ובתנאים הנ"ל, ואשר תוקפה יהיה עד לאחר 90 יום מתום תקופת ההארכה, לפי העניין.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10.3.</w:t>
      </w:r>
      <w:r w:rsidRPr="00593A0D">
        <w:rPr>
          <w:rFonts w:ascii="David" w:hAnsi="David" w:cs="David"/>
          <w:sz w:val="24"/>
          <w:szCs w:val="24"/>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10.4.</w:t>
      </w:r>
      <w:r w:rsidRPr="00593A0D">
        <w:rPr>
          <w:rFonts w:ascii="David" w:hAnsi="David" w:cs="David"/>
          <w:sz w:val="24"/>
          <w:szCs w:val="24"/>
          <w:rtl/>
        </w:rPr>
        <w:tab/>
        <w:t>אי מסירת הערבות על ידי הספק מהווה הפרה יסודית של הסכם זה, והמזמין יהיה רשאי לבטלו באופן מידיי.</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lastRenderedPageBreak/>
        <w:t>10.5.</w:t>
      </w:r>
      <w:r w:rsidRPr="00593A0D">
        <w:rPr>
          <w:rFonts w:ascii="David" w:hAnsi="David" w:cs="David"/>
          <w:sz w:val="24"/>
          <w:szCs w:val="24"/>
          <w:rtl/>
        </w:rPr>
        <w:tab/>
        <w:t xml:space="preserve">חולטה הערבות ולא בוטל ההסכם על ידי המזמין, יהיה על הספק להפקיד ערבות נוספת כך שבידי המזמין תהא ערבות בגובה הסכום הנדרש כמפורט לעיל.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10.6.</w:t>
      </w:r>
      <w:r w:rsidRPr="00593A0D">
        <w:rPr>
          <w:rFonts w:ascii="David" w:hAnsi="David" w:cs="David"/>
          <w:sz w:val="24"/>
          <w:szCs w:val="24"/>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10.7.</w:t>
      </w:r>
      <w:r w:rsidRPr="00593A0D">
        <w:rPr>
          <w:rFonts w:ascii="David" w:hAnsi="David" w:cs="David"/>
          <w:sz w:val="24"/>
          <w:szCs w:val="24"/>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10.8.</w:t>
      </w:r>
      <w:r w:rsidRPr="00593A0D">
        <w:rPr>
          <w:rFonts w:ascii="David" w:hAnsi="David" w:cs="David"/>
          <w:sz w:val="24"/>
          <w:szCs w:val="24"/>
          <w:rtl/>
        </w:rPr>
        <w:tab/>
        <w:t xml:space="preserve">המזמין יהיה רשאי להציג את הערבות לפירעון מידיי בכל מקרה של הפסקת ההתקשרות בהתאם לסעיף 11 להסכם שלהלן.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10.9.</w:t>
      </w:r>
      <w:r w:rsidRPr="00593A0D">
        <w:rPr>
          <w:rFonts w:ascii="David" w:hAnsi="David" w:cs="David"/>
          <w:sz w:val="24"/>
          <w:szCs w:val="24"/>
          <w:rtl/>
        </w:rPr>
        <w:tab/>
        <w:t xml:space="preserve">מתן הערבות כאמור, על כל התנאים המפורטים ואישורה בידי המזמין כמתאים לדרישותיו, מהווה תנאי מוקדם לכניסתו של הסכם זה לתוקף.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 xml:space="preserve">10.10 </w:t>
      </w:r>
      <w:r w:rsidRPr="00593A0D">
        <w:rPr>
          <w:rFonts w:ascii="David" w:hAnsi="David" w:cs="David"/>
          <w:sz w:val="24"/>
          <w:szCs w:val="24"/>
          <w:rtl/>
        </w:rPr>
        <w:tab/>
        <w:t>מבלי לגרוע מהאמור לעיל, טרם לתום תקופת ההתקשרות, הספק מתחייב למסור למזמין  ערבות טיב בשיעור של 4% משווי המערכות החדשות אשר נרכשו מהספק במהלך תקופת ההתקשרות וטרם חלפה בגינן תקופת האחריות בהתאם להוראות ההסכם, על נספחיו (להלן: "</w:t>
      </w:r>
      <w:r w:rsidRPr="00593A0D">
        <w:rPr>
          <w:rFonts w:ascii="David" w:hAnsi="David" w:cs="David"/>
          <w:b/>
          <w:bCs/>
          <w:sz w:val="24"/>
          <w:szCs w:val="24"/>
          <w:rtl/>
        </w:rPr>
        <w:t>ערבות טיב</w:t>
      </w:r>
      <w:r w:rsidRPr="00593A0D">
        <w:rPr>
          <w:rFonts w:ascii="David" w:hAnsi="David" w:cs="David"/>
          <w:sz w:val="24"/>
          <w:szCs w:val="24"/>
          <w:rtl/>
        </w:rPr>
        <w:t>"). ערבות הטיב תעמוד במכלול התנאים המפורטים לעיל ביחס לערבות, בשינויים המתחייבים בלבד.</w:t>
      </w:r>
    </w:p>
    <w:p w:rsidR="00B30523" w:rsidRPr="00593A0D" w:rsidRDefault="00B30523" w:rsidP="00B30523">
      <w:pPr>
        <w:tabs>
          <w:tab w:val="left" w:pos="652"/>
        </w:tabs>
        <w:spacing w:before="240" w:after="60" w:line="312" w:lineRule="auto"/>
        <w:ind w:left="645" w:hanging="645"/>
        <w:jc w:val="both"/>
        <w:rPr>
          <w:rFonts w:ascii="David" w:hAnsi="David" w:cs="David"/>
          <w:b/>
          <w:bCs/>
          <w:sz w:val="24"/>
          <w:szCs w:val="24"/>
          <w:rtl/>
        </w:rPr>
      </w:pPr>
      <w:r w:rsidRPr="00593A0D">
        <w:rPr>
          <w:rFonts w:ascii="David" w:hAnsi="David" w:cs="David"/>
          <w:sz w:val="24"/>
          <w:szCs w:val="24"/>
          <w:rtl/>
        </w:rPr>
        <w:tab/>
      </w:r>
      <w:r w:rsidRPr="00593A0D">
        <w:rPr>
          <w:rFonts w:ascii="David" w:hAnsi="David" w:cs="David"/>
          <w:b/>
          <w:bCs/>
          <w:sz w:val="24"/>
          <w:szCs w:val="24"/>
          <w:rtl/>
        </w:rPr>
        <w:t xml:space="preserve">מובהר בזאת כי הפקדת ערבות הטיב הינה תנאי מוקדם להחזרת הערבות לספק בתום תקופת ההתקשרות.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rPr>
      </w:pPr>
      <w:r w:rsidRPr="00593A0D">
        <w:rPr>
          <w:rFonts w:ascii="David" w:hAnsi="David" w:cs="David"/>
          <w:sz w:val="24"/>
          <w:szCs w:val="24"/>
          <w:rtl/>
        </w:rPr>
        <w:t>10.15.</w:t>
      </w:r>
      <w:r w:rsidRPr="00593A0D">
        <w:rPr>
          <w:rFonts w:ascii="David" w:hAnsi="David" w:cs="David"/>
          <w:sz w:val="24"/>
          <w:szCs w:val="24"/>
          <w:rtl/>
        </w:rPr>
        <w:tab/>
        <w:t xml:space="preserve">ערבות הטיב תעמוד בתוקף למשך 18 חודשים מתום תקופת ההתקשרות. ערבות הטיב תשמש כבטחון למילוי מלוא התחייבויות הספק בתקופת האחריות בגין המערכות החדשות כאמור על פי הסכם זה, על נספחיו. במהלך התקופה בה ערבות הטיב תעמוד בתוקף, הספק יהיה רשאי לפנות לוועדת המכרזים במזמין ולבקש להקטין את גובה ערבות הטיב. החלטת וועדת המכרזים תינתן בשים לב למשך תקופת האחריות אשר עוד נותרה בגין מערכות אלה. </w:t>
      </w:r>
    </w:p>
    <w:p w:rsidR="00B30523" w:rsidRPr="00593A0D" w:rsidRDefault="00B30523" w:rsidP="00B30523">
      <w:pPr>
        <w:tabs>
          <w:tab w:val="left" w:pos="652"/>
        </w:tabs>
        <w:spacing w:before="240" w:after="60" w:line="312" w:lineRule="auto"/>
        <w:ind w:left="645" w:hanging="645"/>
        <w:jc w:val="both"/>
        <w:rPr>
          <w:rFonts w:ascii="David" w:hAnsi="David" w:cs="David"/>
          <w:sz w:val="24"/>
          <w:szCs w:val="24"/>
          <w:rtl/>
          <w:lang w:val="x-none" w:eastAsia="x-none"/>
        </w:rPr>
      </w:pPr>
      <w:r w:rsidRPr="00593A0D">
        <w:rPr>
          <w:rFonts w:ascii="David" w:hAnsi="David" w:cs="David"/>
          <w:b/>
          <w:bCs/>
          <w:sz w:val="24"/>
          <w:szCs w:val="24"/>
          <w:rtl/>
        </w:rPr>
        <w:t>11</w:t>
      </w:r>
      <w:r w:rsidRPr="00593A0D">
        <w:rPr>
          <w:rFonts w:ascii="David" w:hAnsi="David" w:cs="David"/>
          <w:sz w:val="24"/>
          <w:szCs w:val="24"/>
          <w:rtl/>
        </w:rPr>
        <w:t>.</w:t>
      </w:r>
      <w:r w:rsidRPr="00593A0D">
        <w:rPr>
          <w:rFonts w:ascii="David" w:hAnsi="David" w:cs="David"/>
          <w:sz w:val="24"/>
          <w:szCs w:val="24"/>
          <w:rtl/>
        </w:rPr>
        <w:tab/>
      </w:r>
      <w:r w:rsidRPr="00593A0D">
        <w:rPr>
          <w:rFonts w:ascii="David" w:hAnsi="David" w:cs="David"/>
          <w:b/>
          <w:bCs/>
          <w:sz w:val="24"/>
          <w:szCs w:val="24"/>
          <w:u w:val="single"/>
          <w:rtl/>
        </w:rPr>
        <w:t xml:space="preserve">הפרת ההסכם </w:t>
      </w:r>
    </w:p>
    <w:p w:rsidR="00B30523" w:rsidRPr="00593A0D" w:rsidRDefault="00B30523" w:rsidP="00B30523">
      <w:pPr>
        <w:keepLines/>
        <w:widowControl w:val="0"/>
        <w:spacing w:before="240" w:after="60" w:line="312" w:lineRule="auto"/>
        <w:ind w:left="651" w:hanging="651"/>
        <w:jc w:val="both"/>
        <w:rPr>
          <w:rFonts w:ascii="David" w:hAnsi="David" w:cs="David"/>
          <w:sz w:val="24"/>
          <w:szCs w:val="24"/>
          <w:rtl/>
        </w:rPr>
      </w:pPr>
      <w:r w:rsidRPr="00593A0D">
        <w:rPr>
          <w:rFonts w:ascii="David" w:hAnsi="David" w:cs="David"/>
          <w:sz w:val="24"/>
          <w:szCs w:val="24"/>
          <w:rtl/>
        </w:rPr>
        <w:t>11.1.</w:t>
      </w:r>
      <w:r w:rsidRPr="00593A0D">
        <w:rPr>
          <w:rFonts w:ascii="David" w:hAnsi="David" w:cs="David"/>
          <w:sz w:val="24"/>
          <w:szCs w:val="24"/>
          <w:rtl/>
        </w:rPr>
        <w:tab/>
        <w:t xml:space="preserve">הספק מצהיר, כי הוא יודע שאין לו כל זכות בטובין ו/או בכלי הרכב, בכפוף להוראות חוזה זה. </w:t>
      </w:r>
    </w:p>
    <w:p w:rsidR="00B30523" w:rsidRPr="00593A0D" w:rsidRDefault="00B30523" w:rsidP="00B30523">
      <w:pPr>
        <w:keepLines/>
        <w:widowControl w:val="0"/>
        <w:spacing w:after="60" w:line="312" w:lineRule="auto"/>
        <w:ind w:left="651" w:hanging="651"/>
        <w:jc w:val="both"/>
        <w:rPr>
          <w:rFonts w:ascii="David" w:hAnsi="David" w:cs="David"/>
          <w:b/>
          <w:bCs/>
          <w:sz w:val="24"/>
          <w:szCs w:val="24"/>
          <w:rtl/>
        </w:rPr>
      </w:pPr>
      <w:r w:rsidRPr="00593A0D">
        <w:rPr>
          <w:rFonts w:ascii="David" w:hAnsi="David" w:cs="David"/>
          <w:sz w:val="24"/>
          <w:szCs w:val="24"/>
          <w:rtl/>
        </w:rPr>
        <w:t>11.2.</w:t>
      </w:r>
      <w:r w:rsidRPr="00593A0D">
        <w:rPr>
          <w:rFonts w:ascii="David" w:hAnsi="David" w:cs="David"/>
          <w:sz w:val="24"/>
          <w:szCs w:val="24"/>
          <w:rtl/>
        </w:rPr>
        <w:tab/>
        <w:t>מבלי לפגוע בכלליות הסכם זה, הפרת האמור בסעיפים 4, 5, 6, 7, 8, 10, 12, 16 ו-17 בהסכם מהווה הפרה יסודית של ההסכם.</w:t>
      </w:r>
    </w:p>
    <w:p w:rsidR="00B30523" w:rsidRPr="00593A0D" w:rsidRDefault="00B30523" w:rsidP="00B30523">
      <w:pPr>
        <w:spacing w:before="60" w:after="60" w:line="312" w:lineRule="auto"/>
        <w:ind w:left="652" w:hanging="652"/>
        <w:jc w:val="both"/>
        <w:rPr>
          <w:rFonts w:ascii="David" w:hAnsi="David" w:cs="David"/>
          <w:sz w:val="24"/>
          <w:szCs w:val="24"/>
        </w:rPr>
      </w:pPr>
      <w:r w:rsidRPr="00593A0D">
        <w:rPr>
          <w:rFonts w:ascii="David" w:hAnsi="David" w:cs="David"/>
          <w:sz w:val="24"/>
          <w:szCs w:val="24"/>
          <w:rtl/>
        </w:rPr>
        <w:t>11.3.</w:t>
      </w:r>
      <w:r w:rsidRPr="00593A0D">
        <w:rPr>
          <w:rFonts w:ascii="David" w:hAnsi="David" w:cs="David"/>
          <w:b/>
          <w:bCs/>
          <w:sz w:val="24"/>
          <w:szCs w:val="24"/>
          <w:rtl/>
        </w:rPr>
        <w:tab/>
      </w:r>
      <w:r w:rsidRPr="00593A0D">
        <w:rPr>
          <w:rFonts w:ascii="David" w:hAnsi="David" w:cs="David"/>
          <w:sz w:val="24"/>
          <w:szCs w:val="24"/>
          <w:rtl/>
        </w:rPr>
        <w:t xml:space="preserve">הפר הספק הסכם זה הפרה יסודית לפי הסכם זה או כהגדרתה בחוק החוזים (תרופות בשל הפרת הסכם), תשל"א </w:t>
      </w:r>
      <w:r w:rsidRPr="00593A0D">
        <w:rPr>
          <w:rFonts w:ascii="David" w:hAnsi="David" w:cs="David"/>
          <w:sz w:val="24"/>
          <w:szCs w:val="24"/>
        </w:rPr>
        <w:t>–</w:t>
      </w:r>
      <w:r w:rsidRPr="00593A0D">
        <w:rPr>
          <w:rFonts w:ascii="David" w:hAnsi="David" w:cs="David"/>
          <w:sz w:val="24"/>
          <w:szCs w:val="24"/>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w:t>
      </w:r>
      <w:r w:rsidRPr="00593A0D">
        <w:rPr>
          <w:rFonts w:ascii="David" w:hAnsi="David" w:cs="David"/>
          <w:sz w:val="24"/>
          <w:szCs w:val="24"/>
          <w:rtl/>
        </w:rPr>
        <w:lastRenderedPageBreak/>
        <w:t>חשבון הספק, וזאת בנוסף על  כל זכות שיש בידי המזמין על פי כל דין לאכוף על הספק לבצע התנאי ו/או ההתחייבויות על-פי ההסכם.</w:t>
      </w:r>
    </w:p>
    <w:p w:rsidR="00B30523" w:rsidRPr="00593A0D" w:rsidRDefault="00B30523" w:rsidP="00B30523">
      <w:pPr>
        <w:keepLines/>
        <w:widowControl w:val="0"/>
        <w:spacing w:after="60" w:line="312" w:lineRule="auto"/>
        <w:ind w:left="651" w:hanging="651"/>
        <w:jc w:val="both"/>
        <w:rPr>
          <w:rFonts w:ascii="David" w:hAnsi="David" w:cs="David"/>
          <w:sz w:val="24"/>
          <w:szCs w:val="24"/>
          <w:rtl/>
        </w:rPr>
      </w:pPr>
      <w:r w:rsidRPr="00593A0D">
        <w:rPr>
          <w:rFonts w:ascii="David" w:hAnsi="David" w:cs="David"/>
          <w:sz w:val="24"/>
          <w:szCs w:val="24"/>
          <w:rtl/>
        </w:rPr>
        <w:t>11.4.</w:t>
      </w:r>
      <w:r w:rsidRPr="00593A0D">
        <w:rPr>
          <w:rFonts w:ascii="David" w:hAnsi="David" w:cs="David"/>
          <w:b/>
          <w:bCs/>
          <w:sz w:val="24"/>
          <w:szCs w:val="24"/>
          <w:rtl/>
        </w:rPr>
        <w:tab/>
      </w:r>
      <w:r w:rsidRPr="00593A0D">
        <w:rPr>
          <w:rFonts w:ascii="David" w:hAnsi="David" w:cs="David"/>
          <w:sz w:val="24"/>
          <w:szCs w:val="24"/>
          <w:rtl/>
        </w:rPr>
        <w:t xml:space="preserve">הודיע המזמין לספק על ביטול ההסכם, יפסיק הספק את מתן השירותים במועד סיום ההתקשרות כפי שנרשם בהודעתו של המזמין. </w:t>
      </w:r>
    </w:p>
    <w:p w:rsidR="00B30523" w:rsidRPr="00593A0D" w:rsidRDefault="00B30523" w:rsidP="00B30523">
      <w:pPr>
        <w:keepLines/>
        <w:widowControl w:val="0"/>
        <w:spacing w:after="60" w:line="312" w:lineRule="auto"/>
        <w:ind w:left="651"/>
        <w:jc w:val="both"/>
        <w:rPr>
          <w:rFonts w:ascii="David" w:hAnsi="David" w:cs="David"/>
          <w:sz w:val="24"/>
          <w:szCs w:val="24"/>
          <w:rtl/>
        </w:rPr>
      </w:pPr>
      <w:r w:rsidRPr="00593A0D">
        <w:rPr>
          <w:rFonts w:ascii="David" w:hAnsi="David" w:cs="David"/>
          <w:sz w:val="24"/>
          <w:szCs w:val="24"/>
          <w:rtl/>
        </w:rPr>
        <w:t xml:space="preserve">סעיף זה יחול בשינויים המתחייבים גם במועד סיום תוקף ההתקשרות בין הצדדים, וזאת ללא צורך במתן  הודעה על כך מצד המזמין. </w:t>
      </w:r>
    </w:p>
    <w:p w:rsidR="00B30523" w:rsidRPr="00593A0D" w:rsidRDefault="00B30523" w:rsidP="00B30523">
      <w:pPr>
        <w:keepLines/>
        <w:widowControl w:val="0"/>
        <w:spacing w:after="60" w:line="312" w:lineRule="auto"/>
        <w:ind w:left="651" w:hanging="651"/>
        <w:jc w:val="both"/>
        <w:rPr>
          <w:rFonts w:ascii="David" w:hAnsi="David" w:cs="David"/>
          <w:b/>
          <w:bCs/>
          <w:sz w:val="24"/>
          <w:szCs w:val="24"/>
          <w:rtl/>
        </w:rPr>
      </w:pPr>
      <w:r w:rsidRPr="00593A0D">
        <w:rPr>
          <w:rFonts w:ascii="David" w:hAnsi="David" w:cs="David"/>
          <w:sz w:val="24"/>
          <w:szCs w:val="24"/>
          <w:rtl/>
        </w:rPr>
        <w:t>11.5.</w:t>
      </w:r>
      <w:r w:rsidRPr="00593A0D">
        <w:rPr>
          <w:rFonts w:ascii="David" w:hAnsi="David" w:cs="David"/>
          <w:sz w:val="24"/>
          <w:szCs w:val="24"/>
          <w:rtl/>
        </w:rPr>
        <w:tab/>
        <w:t xml:space="preserve">מבלי לפגוע בכלליות האמור, יהיה המזמין רשאי לבטל הסכם זה ללא צורך בהודעה מוקדמת לספק, בהתרחש כל אחד מהמקרים הבאים: </w:t>
      </w:r>
    </w:p>
    <w:p w:rsidR="00B30523" w:rsidRPr="00593A0D" w:rsidRDefault="00B30523" w:rsidP="00B30523">
      <w:pPr>
        <w:spacing w:before="60" w:after="60" w:line="312" w:lineRule="auto"/>
        <w:ind w:left="652"/>
        <w:jc w:val="both"/>
        <w:rPr>
          <w:rFonts w:ascii="David" w:hAnsi="David" w:cs="David"/>
          <w:sz w:val="24"/>
          <w:szCs w:val="24"/>
          <w:rtl/>
        </w:rPr>
      </w:pPr>
      <w:r w:rsidRPr="00593A0D">
        <w:rPr>
          <w:rFonts w:ascii="David" w:hAnsi="David" w:cs="David"/>
          <w:sz w:val="24"/>
          <w:szCs w:val="24"/>
          <w:rtl/>
        </w:rPr>
        <w:t>11.5.1.</w:t>
      </w:r>
      <w:r w:rsidRPr="00593A0D">
        <w:rPr>
          <w:rFonts w:ascii="David" w:hAnsi="David" w:cs="David"/>
          <w:sz w:val="24"/>
          <w:szCs w:val="24"/>
          <w:rtl/>
        </w:rPr>
        <w:tab/>
        <w:t>אם ימונה כונס נכסים זמני או קבוע לעסקי ו/או רכוש הספק.</w:t>
      </w:r>
      <w:r w:rsidRPr="00593A0D">
        <w:rPr>
          <w:rFonts w:ascii="David" w:hAnsi="David" w:cs="David"/>
          <w:sz w:val="24"/>
          <w:szCs w:val="24"/>
          <w:rtl/>
        </w:rPr>
        <w:tab/>
      </w:r>
    </w:p>
    <w:p w:rsidR="00B30523" w:rsidRPr="00593A0D" w:rsidRDefault="00B30523" w:rsidP="00B30523">
      <w:pPr>
        <w:spacing w:before="60" w:after="60" w:line="312" w:lineRule="auto"/>
        <w:ind w:left="652"/>
        <w:jc w:val="both"/>
        <w:rPr>
          <w:rFonts w:ascii="David" w:hAnsi="David" w:cs="David"/>
          <w:sz w:val="24"/>
          <w:szCs w:val="24"/>
          <w:rtl/>
        </w:rPr>
      </w:pPr>
      <w:r w:rsidRPr="00593A0D">
        <w:rPr>
          <w:rFonts w:ascii="David" w:hAnsi="David" w:cs="David"/>
          <w:sz w:val="24"/>
          <w:szCs w:val="24"/>
          <w:rtl/>
        </w:rPr>
        <w:t>11.5.2.</w:t>
      </w:r>
      <w:r w:rsidRPr="00593A0D">
        <w:rPr>
          <w:rFonts w:ascii="David" w:hAnsi="David" w:cs="David"/>
          <w:sz w:val="24"/>
          <w:szCs w:val="24"/>
          <w:rtl/>
        </w:rPr>
        <w:tab/>
        <w:t>אם ימונה קדם מפרק או מפרק זמני או מפרק קבוע לספק.</w:t>
      </w:r>
      <w:r w:rsidRPr="00593A0D">
        <w:rPr>
          <w:rFonts w:ascii="David" w:hAnsi="David" w:cs="David"/>
          <w:sz w:val="24"/>
          <w:szCs w:val="24"/>
          <w:rtl/>
        </w:rPr>
        <w:tab/>
      </w:r>
    </w:p>
    <w:p w:rsidR="00B30523" w:rsidRPr="00593A0D" w:rsidRDefault="00B30523" w:rsidP="00B30523">
      <w:pPr>
        <w:spacing w:before="60" w:after="60" w:line="312" w:lineRule="auto"/>
        <w:ind w:left="652"/>
        <w:jc w:val="both"/>
        <w:rPr>
          <w:rFonts w:ascii="David" w:hAnsi="David" w:cs="David"/>
          <w:sz w:val="24"/>
          <w:szCs w:val="24"/>
          <w:rtl/>
        </w:rPr>
      </w:pPr>
      <w:r w:rsidRPr="00593A0D">
        <w:rPr>
          <w:rFonts w:ascii="David" w:hAnsi="David" w:cs="David"/>
          <w:sz w:val="24"/>
          <w:szCs w:val="24"/>
          <w:rtl/>
        </w:rPr>
        <w:t>11.5.3.</w:t>
      </w:r>
      <w:r w:rsidRPr="00593A0D">
        <w:rPr>
          <w:rFonts w:ascii="David" w:hAnsi="David" w:cs="David"/>
          <w:sz w:val="24"/>
          <w:szCs w:val="24"/>
          <w:rtl/>
        </w:rPr>
        <w:tab/>
        <w:t>אם הספק הפסיק לנהל את עסקיו לתקופה רצופה העולה על 30 יום.</w:t>
      </w:r>
    </w:p>
    <w:p w:rsidR="00B30523" w:rsidRPr="00593A0D" w:rsidRDefault="00B30523" w:rsidP="00B30523">
      <w:pPr>
        <w:tabs>
          <w:tab w:val="left" w:pos="1361"/>
        </w:tabs>
        <w:spacing w:before="60" w:after="60" w:line="312" w:lineRule="auto"/>
        <w:ind w:left="1440" w:hanging="788"/>
        <w:jc w:val="both"/>
        <w:rPr>
          <w:rFonts w:ascii="David" w:hAnsi="David" w:cs="David"/>
          <w:sz w:val="24"/>
          <w:szCs w:val="24"/>
          <w:rtl/>
        </w:rPr>
      </w:pPr>
      <w:r w:rsidRPr="00593A0D">
        <w:rPr>
          <w:rFonts w:ascii="David" w:hAnsi="David" w:cs="David"/>
          <w:sz w:val="24"/>
          <w:szCs w:val="24"/>
          <w:rtl/>
        </w:rPr>
        <w:t>11.5.4.</w:t>
      </w:r>
      <w:r w:rsidRPr="00593A0D">
        <w:rPr>
          <w:rFonts w:ascii="David" w:hAnsi="David" w:cs="David"/>
          <w:sz w:val="24"/>
          <w:szCs w:val="24"/>
          <w:rtl/>
        </w:rPr>
        <w:tab/>
      </w:r>
      <w:r w:rsidRPr="00593A0D">
        <w:rPr>
          <w:rFonts w:ascii="David" w:hAnsi="David" w:cs="David"/>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B30523" w:rsidRPr="00593A0D" w:rsidRDefault="00B30523" w:rsidP="00B30523">
      <w:pPr>
        <w:tabs>
          <w:tab w:val="left" w:pos="1361"/>
        </w:tabs>
        <w:spacing w:before="60" w:after="60" w:line="312" w:lineRule="auto"/>
        <w:ind w:left="1440" w:hanging="788"/>
        <w:jc w:val="both"/>
        <w:rPr>
          <w:rFonts w:ascii="David" w:hAnsi="David" w:cs="David"/>
          <w:sz w:val="24"/>
          <w:szCs w:val="24"/>
          <w:rtl/>
        </w:rPr>
      </w:pPr>
      <w:r w:rsidRPr="00593A0D">
        <w:rPr>
          <w:rFonts w:ascii="David" w:hAnsi="David" w:cs="David"/>
          <w:sz w:val="24"/>
          <w:szCs w:val="24"/>
          <w:rtl/>
        </w:rPr>
        <w:t xml:space="preserve">11.5.5. </w:t>
      </w:r>
      <w:r w:rsidRPr="00593A0D">
        <w:rPr>
          <w:rFonts w:ascii="David" w:hAnsi="David" w:cs="David"/>
          <w:sz w:val="24"/>
          <w:szCs w:val="24"/>
          <w:rtl/>
        </w:rPr>
        <w:tab/>
        <w:t xml:space="preserve">אם הספק הסתלק מביצוע התחייבויותיו על פי ההסכם. </w:t>
      </w:r>
    </w:p>
    <w:p w:rsidR="00B30523" w:rsidRPr="00593A0D" w:rsidRDefault="00B30523" w:rsidP="00B30523">
      <w:pPr>
        <w:spacing w:before="60" w:after="60" w:line="312" w:lineRule="auto"/>
        <w:ind w:left="1361" w:hanging="709"/>
        <w:jc w:val="both"/>
        <w:rPr>
          <w:rFonts w:ascii="David" w:hAnsi="David" w:cs="David"/>
          <w:sz w:val="24"/>
          <w:szCs w:val="24"/>
          <w:rtl/>
        </w:rPr>
      </w:pPr>
      <w:r w:rsidRPr="00593A0D">
        <w:rPr>
          <w:rFonts w:ascii="David" w:hAnsi="David" w:cs="David"/>
          <w:sz w:val="24"/>
          <w:szCs w:val="24"/>
          <w:rtl/>
        </w:rPr>
        <w:t xml:space="preserve">11.5.6. </w:t>
      </w:r>
      <w:r w:rsidRPr="00593A0D">
        <w:rPr>
          <w:rFonts w:ascii="David" w:hAnsi="David" w:cs="David"/>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B30523" w:rsidRPr="00593A0D" w:rsidRDefault="00B30523" w:rsidP="00B30523">
      <w:pPr>
        <w:keepLines/>
        <w:widowControl w:val="0"/>
        <w:spacing w:after="60" w:line="312" w:lineRule="auto"/>
        <w:ind w:left="1361" w:hanging="709"/>
        <w:jc w:val="both"/>
        <w:rPr>
          <w:rFonts w:ascii="David" w:hAnsi="David" w:cs="David"/>
          <w:sz w:val="24"/>
          <w:szCs w:val="24"/>
          <w:rtl/>
        </w:rPr>
      </w:pPr>
      <w:r w:rsidRPr="00593A0D">
        <w:rPr>
          <w:rFonts w:ascii="David" w:hAnsi="David" w:cs="David"/>
          <w:sz w:val="24"/>
          <w:szCs w:val="24"/>
          <w:rtl/>
        </w:rPr>
        <w:t>11.5.7.</w:t>
      </w:r>
      <w:r w:rsidRPr="00593A0D">
        <w:rPr>
          <w:rFonts w:ascii="David" w:hAnsi="David" w:cs="David"/>
          <w:sz w:val="24"/>
          <w:szCs w:val="24"/>
          <w:rtl/>
        </w:rPr>
        <w:tab/>
        <w:t>אם הספק נפטר, פשט רגל או הפך בלתי כשיר לפעולות משפטיות.</w:t>
      </w:r>
    </w:p>
    <w:p w:rsidR="00B30523" w:rsidRPr="00593A0D" w:rsidRDefault="00B30523" w:rsidP="00B30523">
      <w:pPr>
        <w:keepLines/>
        <w:widowControl w:val="0"/>
        <w:spacing w:after="60" w:line="312" w:lineRule="auto"/>
        <w:ind w:left="1361" w:hanging="709"/>
        <w:jc w:val="both"/>
        <w:rPr>
          <w:rFonts w:ascii="David" w:hAnsi="David" w:cs="David"/>
          <w:sz w:val="24"/>
          <w:szCs w:val="24"/>
          <w:rtl/>
        </w:rPr>
      </w:pPr>
      <w:r w:rsidRPr="00593A0D">
        <w:rPr>
          <w:rFonts w:ascii="David" w:hAnsi="David" w:cs="David"/>
          <w:sz w:val="24"/>
          <w:szCs w:val="24"/>
          <w:rtl/>
        </w:rPr>
        <w:t>11.5.8.</w:t>
      </w:r>
      <w:r w:rsidRPr="00593A0D">
        <w:rPr>
          <w:rFonts w:ascii="David" w:hAnsi="David" w:cs="David"/>
          <w:sz w:val="24"/>
          <w:szCs w:val="24"/>
          <w:rtl/>
        </w:rPr>
        <w:tab/>
        <w:t>כאשר יש בידי המזמין הוכחות להנחת דעתו שהספק ו/או מי מעובדיו ו/או מי מטעמו יימצא במצב של ניגוד עניינים בקשר להסכם זה.</w:t>
      </w:r>
    </w:p>
    <w:p w:rsidR="00B30523" w:rsidRPr="00593A0D" w:rsidRDefault="00B30523" w:rsidP="00B30523">
      <w:pPr>
        <w:tabs>
          <w:tab w:val="left" w:pos="652"/>
        </w:tabs>
        <w:spacing w:before="240" w:after="60" w:line="312" w:lineRule="auto"/>
        <w:jc w:val="both"/>
        <w:rPr>
          <w:rFonts w:ascii="David" w:hAnsi="David" w:cs="David"/>
          <w:b/>
          <w:bCs/>
          <w:sz w:val="24"/>
          <w:szCs w:val="24"/>
          <w:rtl/>
        </w:rPr>
      </w:pPr>
      <w:r w:rsidRPr="00593A0D">
        <w:rPr>
          <w:rFonts w:ascii="David" w:hAnsi="David" w:cs="David"/>
          <w:b/>
          <w:bCs/>
          <w:sz w:val="24"/>
          <w:szCs w:val="24"/>
          <w:rtl/>
        </w:rPr>
        <w:t>12</w:t>
      </w:r>
      <w:r w:rsidRPr="00593A0D">
        <w:rPr>
          <w:rFonts w:ascii="David" w:hAnsi="David" w:cs="David"/>
          <w:sz w:val="24"/>
          <w:szCs w:val="24"/>
          <w:rtl/>
        </w:rPr>
        <w:t>.</w:t>
      </w:r>
      <w:r w:rsidRPr="00593A0D">
        <w:rPr>
          <w:rFonts w:ascii="David" w:hAnsi="David" w:cs="David"/>
          <w:b/>
          <w:bCs/>
          <w:sz w:val="24"/>
          <w:szCs w:val="24"/>
          <w:rtl/>
        </w:rPr>
        <w:tab/>
      </w:r>
      <w:r w:rsidRPr="00593A0D">
        <w:rPr>
          <w:rFonts w:ascii="David" w:hAnsi="David" w:cs="David"/>
          <w:b/>
          <w:bCs/>
          <w:sz w:val="24"/>
          <w:szCs w:val="24"/>
          <w:u w:val="single"/>
          <w:rtl/>
        </w:rPr>
        <w:t>אי הסבה והתקשרות עם קבלני משנה</w:t>
      </w:r>
      <w:r w:rsidRPr="00593A0D">
        <w:rPr>
          <w:rFonts w:ascii="David" w:hAnsi="David" w:cs="David"/>
          <w:b/>
          <w:bCs/>
          <w:sz w:val="24"/>
          <w:szCs w:val="24"/>
          <w:rtl/>
        </w:rPr>
        <w:t xml:space="preserve"> </w:t>
      </w:r>
    </w:p>
    <w:p w:rsidR="00B30523" w:rsidRPr="00593A0D" w:rsidRDefault="00B30523" w:rsidP="00B30523">
      <w:pPr>
        <w:keepLines/>
        <w:widowControl w:val="0"/>
        <w:spacing w:after="60" w:line="312" w:lineRule="auto"/>
        <w:ind w:left="658" w:hanging="658"/>
        <w:jc w:val="both"/>
        <w:rPr>
          <w:rFonts w:ascii="David" w:hAnsi="David" w:cs="David"/>
          <w:sz w:val="24"/>
          <w:szCs w:val="24"/>
          <w:rtl/>
        </w:rPr>
      </w:pPr>
      <w:r w:rsidRPr="00593A0D">
        <w:rPr>
          <w:rFonts w:ascii="David" w:hAnsi="David" w:cs="David"/>
          <w:sz w:val="24"/>
          <w:szCs w:val="24"/>
          <w:rtl/>
        </w:rPr>
        <w:t>12.1.</w:t>
      </w:r>
      <w:r w:rsidRPr="00593A0D">
        <w:rPr>
          <w:rFonts w:ascii="David" w:hAnsi="David" w:cs="David"/>
          <w:sz w:val="24"/>
          <w:szCs w:val="24"/>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B30523" w:rsidRPr="00593A0D" w:rsidRDefault="00B30523" w:rsidP="00B30523">
      <w:pPr>
        <w:spacing w:before="60" w:after="60" w:line="312" w:lineRule="auto"/>
        <w:ind w:left="658" w:hanging="658"/>
        <w:jc w:val="both"/>
        <w:rPr>
          <w:rFonts w:ascii="David" w:hAnsi="David" w:cs="David"/>
          <w:sz w:val="24"/>
          <w:szCs w:val="24"/>
          <w:rtl/>
        </w:rPr>
      </w:pPr>
      <w:r w:rsidRPr="00593A0D">
        <w:rPr>
          <w:rFonts w:ascii="David" w:hAnsi="David" w:cs="David"/>
          <w:sz w:val="24"/>
          <w:szCs w:val="24"/>
          <w:rtl/>
        </w:rPr>
        <w:t>12.2.</w:t>
      </w:r>
      <w:r w:rsidRPr="00593A0D">
        <w:rPr>
          <w:rFonts w:ascii="David" w:hAnsi="David" w:cs="David"/>
          <w:sz w:val="24"/>
          <w:szCs w:val="24"/>
          <w:rtl/>
        </w:rPr>
        <w:tab/>
        <w:t>המזמין רשאי לסרב לבקשת הספק כאמור לעיל על פי שיקול דעתי הבלעדי ואין הוא חייב לפרט את סיבותיו.</w:t>
      </w:r>
    </w:p>
    <w:p w:rsidR="00B30523" w:rsidRPr="00593A0D" w:rsidRDefault="00B30523" w:rsidP="00B30523">
      <w:pPr>
        <w:spacing w:before="60" w:after="60" w:line="312" w:lineRule="auto"/>
        <w:ind w:left="658" w:hanging="658"/>
        <w:jc w:val="both"/>
        <w:rPr>
          <w:rFonts w:ascii="David" w:hAnsi="David" w:cs="David"/>
          <w:sz w:val="24"/>
          <w:szCs w:val="24"/>
          <w:rtl/>
        </w:rPr>
      </w:pPr>
      <w:r w:rsidRPr="00593A0D">
        <w:rPr>
          <w:rFonts w:ascii="David" w:hAnsi="David" w:cs="David"/>
          <w:sz w:val="24"/>
          <w:szCs w:val="24"/>
          <w:rtl/>
        </w:rPr>
        <w:t>12.3.</w:t>
      </w:r>
      <w:r w:rsidRPr="00593A0D">
        <w:rPr>
          <w:rFonts w:ascii="David" w:hAnsi="David" w:cs="David"/>
          <w:sz w:val="24"/>
          <w:szCs w:val="24"/>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B30523" w:rsidRPr="00593A0D" w:rsidRDefault="00B30523" w:rsidP="00B30523">
      <w:pPr>
        <w:spacing w:before="60" w:after="60" w:line="312" w:lineRule="auto"/>
        <w:ind w:left="658" w:hanging="658"/>
        <w:jc w:val="both"/>
        <w:rPr>
          <w:rFonts w:ascii="David" w:hAnsi="David" w:cs="David"/>
          <w:sz w:val="24"/>
          <w:szCs w:val="24"/>
          <w:rtl/>
        </w:rPr>
      </w:pPr>
      <w:r w:rsidRPr="00593A0D">
        <w:rPr>
          <w:rFonts w:ascii="David" w:hAnsi="David" w:cs="David"/>
          <w:sz w:val="24"/>
          <w:szCs w:val="24"/>
          <w:rtl/>
        </w:rPr>
        <w:t>12.4</w:t>
      </w:r>
      <w:r w:rsidRPr="00593A0D">
        <w:rPr>
          <w:rFonts w:ascii="David" w:hAnsi="David" w:cs="David"/>
          <w:sz w:val="24"/>
          <w:szCs w:val="24"/>
          <w:rtl/>
        </w:rPr>
        <w:tab/>
        <w:t xml:space="preserve">כל מסירה, המחאה או העברה שביצע הספק בניגוד להוראות סעיף זה, תהיה בטלה וחסרת כל תוקף.  </w:t>
      </w:r>
    </w:p>
    <w:p w:rsidR="00B30523" w:rsidRPr="00593A0D" w:rsidRDefault="00B30523" w:rsidP="00B30523">
      <w:pPr>
        <w:spacing w:before="60" w:after="60" w:line="312" w:lineRule="auto"/>
        <w:ind w:left="658" w:hanging="658"/>
        <w:jc w:val="both"/>
        <w:rPr>
          <w:rFonts w:ascii="David" w:hAnsi="David" w:cs="David"/>
          <w:sz w:val="24"/>
          <w:szCs w:val="24"/>
          <w:rtl/>
        </w:rPr>
      </w:pPr>
      <w:r w:rsidRPr="00593A0D">
        <w:rPr>
          <w:rFonts w:ascii="David" w:hAnsi="David" w:cs="David"/>
          <w:sz w:val="24"/>
          <w:szCs w:val="24"/>
          <w:rtl/>
        </w:rPr>
        <w:t>12.5.</w:t>
      </w:r>
      <w:r w:rsidRPr="00593A0D">
        <w:rPr>
          <w:rFonts w:ascii="David" w:hAnsi="David" w:cs="David"/>
          <w:sz w:val="24"/>
          <w:szCs w:val="24"/>
          <w:rtl/>
        </w:rPr>
        <w:tab/>
        <w:t xml:space="preserve">אין באישורו של המזמין להעסקת קבלן משנה, ככל שיינתן,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B30523" w:rsidRPr="00593A0D" w:rsidRDefault="00B30523" w:rsidP="00B30523">
      <w:pPr>
        <w:spacing w:before="60" w:after="60" w:line="312" w:lineRule="auto"/>
        <w:ind w:left="658" w:hanging="658"/>
        <w:jc w:val="both"/>
        <w:rPr>
          <w:rFonts w:ascii="David" w:hAnsi="David" w:cs="David"/>
          <w:sz w:val="24"/>
          <w:szCs w:val="24"/>
          <w:rtl/>
        </w:rPr>
      </w:pPr>
      <w:r w:rsidRPr="00593A0D">
        <w:rPr>
          <w:rFonts w:ascii="David" w:hAnsi="David" w:cs="David"/>
          <w:sz w:val="24"/>
          <w:szCs w:val="24"/>
          <w:rtl/>
        </w:rPr>
        <w:lastRenderedPageBreak/>
        <w:t>12.6.</w:t>
      </w:r>
      <w:r w:rsidRPr="00593A0D">
        <w:rPr>
          <w:rFonts w:ascii="David" w:hAnsi="David" w:cs="David"/>
          <w:sz w:val="24"/>
          <w:szCs w:val="24"/>
          <w:rtl/>
        </w:rPr>
        <w:tab/>
        <w:t xml:space="preserve">התמורה כהגדרתה בהסכם זה, על נספחיו, תשולם לספק בלבד ולא תהיה למזמין כל אחריות בעניין תשלום התמורה ו/או בכל עניין אחר כלפי קבלן המשנה ו/או מי מטעמו. </w:t>
      </w:r>
    </w:p>
    <w:p w:rsidR="00B30523" w:rsidRPr="00593A0D" w:rsidRDefault="00B30523" w:rsidP="00B30523">
      <w:pPr>
        <w:spacing w:before="60" w:after="60" w:line="312" w:lineRule="auto"/>
        <w:ind w:left="658" w:hanging="658"/>
        <w:jc w:val="both"/>
        <w:rPr>
          <w:rFonts w:ascii="David" w:hAnsi="David" w:cs="David"/>
          <w:sz w:val="24"/>
          <w:szCs w:val="24"/>
          <w:rtl/>
        </w:rPr>
      </w:pPr>
      <w:r w:rsidRPr="00593A0D">
        <w:rPr>
          <w:rFonts w:ascii="David" w:hAnsi="David" w:cs="David"/>
          <w:sz w:val="24"/>
          <w:szCs w:val="24"/>
          <w:rtl/>
        </w:rPr>
        <w:t>12.7.</w:t>
      </w:r>
      <w:r w:rsidRPr="00593A0D">
        <w:rPr>
          <w:rFonts w:ascii="David" w:hAnsi="David" w:cs="David"/>
          <w:sz w:val="24"/>
          <w:szCs w:val="24"/>
          <w:rtl/>
        </w:rPr>
        <w:tab/>
        <w:t>לא יהיה לקבלן המשנה כאמור ו/או לצד שלישי כלשהו עמו התקשר הספק לצורך מתן השירותים זכות כלשהי כלפי המזמין. בכל מקרה בו המזמין יידרש ו/או ייתבע בתשלום כלשהו לקבלן משנה ו/או צד שלישי כאמור, מתחייב הספק לשפות את המזמין בגין כל תשלום אותו יידרש המזמין לשלם, לרבות מלוא הוצאותיו של המזמין.</w:t>
      </w:r>
    </w:p>
    <w:p w:rsidR="00B30523" w:rsidRPr="00593A0D" w:rsidRDefault="00B30523" w:rsidP="00B30523">
      <w:pPr>
        <w:keepNext/>
        <w:tabs>
          <w:tab w:val="left" w:pos="652"/>
        </w:tabs>
        <w:autoSpaceDE w:val="0"/>
        <w:autoSpaceDN w:val="0"/>
        <w:spacing w:before="240" w:after="60" w:line="312" w:lineRule="auto"/>
        <w:ind w:left="1440" w:right="-58" w:hanging="1440"/>
        <w:jc w:val="both"/>
        <w:outlineLvl w:val="0"/>
        <w:rPr>
          <w:rFonts w:ascii="David" w:hAnsi="David" w:cs="David"/>
          <w:b/>
          <w:bCs/>
          <w:sz w:val="20"/>
          <w:szCs w:val="24"/>
          <w:rtl/>
          <w:lang w:val="x-none" w:eastAsia="x-none"/>
        </w:rPr>
      </w:pPr>
      <w:r w:rsidRPr="00593A0D">
        <w:rPr>
          <w:rFonts w:ascii="David" w:hAnsi="David" w:cs="David"/>
          <w:b/>
          <w:bCs/>
          <w:sz w:val="20"/>
          <w:szCs w:val="24"/>
          <w:rtl/>
          <w:lang w:val="x-none" w:eastAsia="x-none"/>
        </w:rPr>
        <w:t>13</w:t>
      </w:r>
      <w:r w:rsidRPr="00593A0D">
        <w:rPr>
          <w:rFonts w:ascii="David" w:hAnsi="David" w:cs="David"/>
          <w:sz w:val="20"/>
          <w:szCs w:val="24"/>
          <w:rtl/>
          <w:lang w:val="x-none" w:eastAsia="x-none"/>
        </w:rPr>
        <w:t>.</w:t>
      </w:r>
      <w:r w:rsidRPr="00593A0D">
        <w:rPr>
          <w:rFonts w:ascii="David" w:hAnsi="David" w:cs="David"/>
          <w:b/>
          <w:bCs/>
          <w:sz w:val="20"/>
          <w:szCs w:val="24"/>
          <w:rtl/>
          <w:lang w:val="x-none" w:eastAsia="x-none"/>
        </w:rPr>
        <w:t xml:space="preserve">  </w:t>
      </w:r>
      <w:r w:rsidRPr="00593A0D">
        <w:rPr>
          <w:rFonts w:ascii="David" w:hAnsi="David" w:cs="David"/>
          <w:b/>
          <w:bCs/>
          <w:sz w:val="20"/>
          <w:szCs w:val="24"/>
          <w:rtl/>
          <w:lang w:val="x-none" w:eastAsia="x-none"/>
        </w:rPr>
        <w:tab/>
      </w:r>
      <w:r w:rsidRPr="00593A0D">
        <w:rPr>
          <w:rFonts w:ascii="David" w:hAnsi="David" w:cs="David"/>
          <w:b/>
          <w:bCs/>
          <w:sz w:val="20"/>
          <w:szCs w:val="24"/>
          <w:u w:val="single"/>
          <w:rtl/>
          <w:lang w:val="x-none" w:eastAsia="x-none"/>
        </w:rPr>
        <w:t>קיזוז</w:t>
      </w:r>
      <w:r w:rsidRPr="00593A0D">
        <w:rPr>
          <w:rFonts w:ascii="David" w:hAnsi="David" w:cs="David"/>
          <w:b/>
          <w:bCs/>
          <w:sz w:val="20"/>
          <w:szCs w:val="24"/>
          <w:rtl/>
          <w:lang w:val="x-none" w:eastAsia="x-none"/>
        </w:rPr>
        <w:t xml:space="preserve"> </w:t>
      </w:r>
    </w:p>
    <w:p w:rsidR="00B30523" w:rsidRPr="00593A0D" w:rsidRDefault="00B30523" w:rsidP="00B30523">
      <w:pPr>
        <w:keepNext/>
        <w:tabs>
          <w:tab w:val="left" w:pos="652"/>
        </w:tabs>
        <w:autoSpaceDE w:val="0"/>
        <w:autoSpaceDN w:val="0"/>
        <w:spacing w:before="60" w:after="60" w:line="312" w:lineRule="auto"/>
        <w:ind w:left="656" w:right="-58" w:hanging="656"/>
        <w:jc w:val="both"/>
        <w:outlineLvl w:val="0"/>
        <w:rPr>
          <w:rFonts w:ascii="David" w:hAnsi="David" w:cs="David"/>
          <w:b/>
          <w:bCs/>
          <w:sz w:val="20"/>
          <w:szCs w:val="24"/>
          <w:rtl/>
          <w:lang w:val="x-none" w:eastAsia="x-none"/>
        </w:rPr>
      </w:pPr>
      <w:r w:rsidRPr="00593A0D">
        <w:rPr>
          <w:rFonts w:ascii="David" w:hAnsi="David" w:cs="David"/>
          <w:sz w:val="20"/>
          <w:szCs w:val="24"/>
          <w:rtl/>
          <w:lang w:val="x-none" w:eastAsia="x-none"/>
        </w:rPr>
        <w:t>13.1.</w:t>
      </w:r>
      <w:r w:rsidRPr="00593A0D">
        <w:rPr>
          <w:rFonts w:ascii="David" w:hAnsi="David" w:cs="David"/>
          <w:sz w:val="20"/>
          <w:szCs w:val="24"/>
          <w:rtl/>
          <w:lang w:val="x-none" w:eastAsia="x-none"/>
        </w:rPr>
        <w:tab/>
        <w:t xml:space="preserve">המזמין יהיה רשאי לקזז מכל תשלום המגיע ממנו לספק כל סכום אשר חייב לו הספק בהתאם להוראות הסכם זה. </w:t>
      </w:r>
    </w:p>
    <w:p w:rsidR="00455EE5" w:rsidRPr="00593A0D" w:rsidRDefault="00B30523" w:rsidP="00455EE5">
      <w:pPr>
        <w:keepNext/>
        <w:tabs>
          <w:tab w:val="left" w:pos="652"/>
        </w:tabs>
        <w:autoSpaceDE w:val="0"/>
        <w:autoSpaceDN w:val="0"/>
        <w:spacing w:before="60" w:after="60" w:line="312" w:lineRule="auto"/>
        <w:ind w:left="656" w:right="-58" w:hanging="656"/>
        <w:jc w:val="both"/>
        <w:outlineLvl w:val="0"/>
        <w:rPr>
          <w:rFonts w:ascii="David" w:hAnsi="David" w:cs="David"/>
          <w:sz w:val="20"/>
          <w:szCs w:val="24"/>
          <w:rtl/>
          <w:lang w:val="x-none" w:eastAsia="x-none"/>
        </w:rPr>
      </w:pPr>
      <w:r w:rsidRPr="00593A0D">
        <w:rPr>
          <w:rFonts w:ascii="David" w:hAnsi="David" w:cs="David"/>
          <w:sz w:val="20"/>
          <w:szCs w:val="24"/>
          <w:rtl/>
          <w:lang w:val="x-none" w:eastAsia="x-none"/>
        </w:rPr>
        <w:t>13.2</w:t>
      </w:r>
      <w:r w:rsidRPr="00593A0D">
        <w:rPr>
          <w:rFonts w:ascii="David" w:hAnsi="David" w:cs="David"/>
          <w:b/>
          <w:bCs/>
          <w:sz w:val="20"/>
          <w:szCs w:val="24"/>
          <w:rtl/>
          <w:lang w:val="x-none" w:eastAsia="x-none"/>
        </w:rPr>
        <w:t>.</w:t>
      </w:r>
      <w:r w:rsidRPr="00593A0D">
        <w:rPr>
          <w:rFonts w:ascii="David" w:hAnsi="David" w:cs="David"/>
          <w:b/>
          <w:bCs/>
          <w:sz w:val="20"/>
          <w:szCs w:val="24"/>
          <w:rtl/>
          <w:lang w:val="x-none" w:eastAsia="x-none"/>
        </w:rPr>
        <w:tab/>
      </w:r>
      <w:r w:rsidRPr="00593A0D">
        <w:rPr>
          <w:rFonts w:ascii="David" w:hAnsi="David" w:cs="David"/>
          <w:sz w:val="20"/>
          <w:szCs w:val="24"/>
          <w:rtl/>
          <w:lang w:val="x-none" w:eastAsia="x-none"/>
        </w:rPr>
        <w:t xml:space="preserve">בטרם ייעשה המזמין שימוש בזכותו לקיזוז כאמור, ייתן המזמין לספק הודעה בכתב מראש בדבר כוונתו לערוך הקיזוז. </w:t>
      </w:r>
      <w:r w:rsidR="00455EE5" w:rsidRPr="00455EE5">
        <w:rPr>
          <w:rFonts w:ascii="David" w:hAnsi="David" w:cs="David"/>
          <w:sz w:val="20"/>
          <w:szCs w:val="24"/>
          <w:rtl/>
          <w:lang w:val="x-none" w:eastAsia="x-none"/>
        </w:rPr>
        <w:t>בטרם ייעשה המזמין שימוש בזכותו לקיזוז, ייתן המזמין לספק הודעה בכתב מראש בדבר כוונתו לערוך הקיזוז, תוך מתן הזדמנות לספק לתיקון הנדרש. לספק תעמוד אפשרות לבצע את התיקון בפרק זמן קצוב ומוגבל אשר י</w:t>
      </w:r>
      <w:r w:rsidR="00455EE5">
        <w:rPr>
          <w:rFonts w:ascii="David" w:hAnsi="David" w:cs="David"/>
          <w:sz w:val="20"/>
          <w:szCs w:val="24"/>
          <w:rtl/>
          <w:lang w:val="x-none" w:eastAsia="x-none"/>
        </w:rPr>
        <w:t>יקבע על ידי המזמין בהודעה כאמור</w:t>
      </w:r>
      <w:r w:rsidR="00455EE5" w:rsidRPr="00455EE5">
        <w:rPr>
          <w:rFonts w:ascii="David" w:hAnsi="David" w:cs="David"/>
          <w:sz w:val="20"/>
          <w:szCs w:val="24"/>
          <w:rtl/>
          <w:lang w:val="x-none" w:eastAsia="x-none"/>
        </w:rPr>
        <w:t>.</w:t>
      </w:r>
    </w:p>
    <w:p w:rsidR="00B30523" w:rsidRPr="00593A0D" w:rsidRDefault="00B30523" w:rsidP="00B30523">
      <w:pPr>
        <w:keepNext/>
        <w:tabs>
          <w:tab w:val="left" w:pos="652"/>
        </w:tabs>
        <w:autoSpaceDE w:val="0"/>
        <w:autoSpaceDN w:val="0"/>
        <w:spacing w:before="240" w:after="60" w:line="312" w:lineRule="auto"/>
        <w:ind w:left="567" w:right="-58" w:hanging="567"/>
        <w:jc w:val="both"/>
        <w:outlineLvl w:val="0"/>
        <w:rPr>
          <w:rFonts w:ascii="David" w:hAnsi="David" w:cs="David"/>
          <w:b/>
          <w:bCs/>
          <w:sz w:val="20"/>
          <w:szCs w:val="24"/>
          <w:rtl/>
          <w:lang w:val="x-none" w:eastAsia="x-none"/>
        </w:rPr>
      </w:pPr>
      <w:r w:rsidRPr="00593A0D">
        <w:rPr>
          <w:rFonts w:ascii="David" w:hAnsi="David" w:cs="David"/>
          <w:b/>
          <w:bCs/>
          <w:sz w:val="20"/>
          <w:szCs w:val="24"/>
          <w:rtl/>
          <w:lang w:val="x-none" w:eastAsia="x-none"/>
        </w:rPr>
        <w:t>14.</w:t>
      </w:r>
      <w:r w:rsidRPr="00593A0D">
        <w:rPr>
          <w:rFonts w:ascii="David" w:hAnsi="David" w:cs="David"/>
          <w:b/>
          <w:bCs/>
          <w:sz w:val="20"/>
          <w:szCs w:val="24"/>
          <w:rtl/>
          <w:lang w:val="x-none" w:eastAsia="x-none"/>
        </w:rPr>
        <w:tab/>
      </w:r>
      <w:r w:rsidRPr="00593A0D">
        <w:rPr>
          <w:rFonts w:ascii="David" w:hAnsi="David" w:cs="David"/>
          <w:b/>
          <w:bCs/>
          <w:sz w:val="20"/>
          <w:szCs w:val="24"/>
          <w:rtl/>
          <w:lang w:val="x-none" w:eastAsia="x-none"/>
        </w:rPr>
        <w:tab/>
      </w:r>
      <w:r w:rsidRPr="00593A0D">
        <w:rPr>
          <w:rFonts w:ascii="David" w:hAnsi="David" w:cs="David"/>
          <w:b/>
          <w:bCs/>
          <w:sz w:val="20"/>
          <w:szCs w:val="24"/>
          <w:u w:val="single"/>
          <w:rtl/>
          <w:lang w:val="x-none" w:eastAsia="x-none"/>
        </w:rPr>
        <w:t>ויתור</w:t>
      </w:r>
    </w:p>
    <w:p w:rsidR="00B30523" w:rsidRPr="00593A0D" w:rsidRDefault="00B30523" w:rsidP="00B30523">
      <w:pPr>
        <w:keepNext/>
        <w:tabs>
          <w:tab w:val="left" w:pos="652"/>
        </w:tabs>
        <w:autoSpaceDE w:val="0"/>
        <w:autoSpaceDN w:val="0"/>
        <w:spacing w:before="60" w:after="60" w:line="312" w:lineRule="auto"/>
        <w:ind w:left="645" w:right="-58" w:hanging="645"/>
        <w:jc w:val="both"/>
        <w:outlineLvl w:val="0"/>
        <w:rPr>
          <w:rFonts w:ascii="David" w:hAnsi="David" w:cs="David"/>
          <w:sz w:val="20"/>
          <w:szCs w:val="24"/>
          <w:rtl/>
          <w:lang w:val="x-none" w:eastAsia="x-none"/>
        </w:rPr>
      </w:pPr>
      <w:r w:rsidRPr="00593A0D">
        <w:rPr>
          <w:rFonts w:ascii="David" w:hAnsi="David" w:cs="David"/>
          <w:sz w:val="20"/>
          <w:szCs w:val="24"/>
          <w:rtl/>
          <w:lang w:val="x-none" w:eastAsia="x-none"/>
        </w:rPr>
        <w:t>14.1.</w:t>
      </w:r>
      <w:r w:rsidRPr="00593A0D">
        <w:rPr>
          <w:rFonts w:ascii="David" w:hAnsi="David" w:cs="David"/>
          <w:sz w:val="20"/>
          <w:szCs w:val="24"/>
          <w:rtl/>
          <w:lang w:val="x-none" w:eastAsia="x-none"/>
        </w:rPr>
        <w:tab/>
      </w:r>
      <w:r w:rsidRPr="00593A0D">
        <w:rPr>
          <w:rFonts w:ascii="David" w:hAnsi="David" w:cs="David"/>
          <w:sz w:val="20"/>
          <w:szCs w:val="24"/>
          <w:rtl/>
          <w:lang w:val="x-none" w:eastAsia="x-none"/>
        </w:rPr>
        <w:tab/>
        <w:t>כל ויתור או אורכה או הנחה או הימנעות או שיהוי (להלן: "</w:t>
      </w:r>
      <w:r w:rsidRPr="00593A0D">
        <w:rPr>
          <w:rFonts w:ascii="David" w:hAnsi="David" w:cs="David"/>
          <w:b/>
          <w:bCs/>
          <w:sz w:val="20"/>
          <w:szCs w:val="24"/>
          <w:rtl/>
          <w:lang w:val="x-none" w:eastAsia="x-none"/>
        </w:rPr>
        <w:t>ויתור</w:t>
      </w:r>
      <w:r w:rsidRPr="00593A0D">
        <w:rPr>
          <w:rFonts w:ascii="David" w:hAnsi="David" w:cs="David"/>
          <w:sz w:val="20"/>
          <w:szCs w:val="24"/>
          <w:rtl/>
          <w:lang w:val="x-none" w:eastAsia="x-none"/>
        </w:rPr>
        <w:t>")</w:t>
      </w:r>
      <w:r w:rsidRPr="00593A0D">
        <w:rPr>
          <w:rFonts w:ascii="David" w:hAnsi="David" w:cs="David"/>
          <w:sz w:val="20"/>
          <w:szCs w:val="24"/>
          <w:lang w:val="x-none" w:eastAsia="x-none"/>
        </w:rPr>
        <w:t xml:space="preserve"> </w:t>
      </w:r>
      <w:r w:rsidRPr="00593A0D">
        <w:rPr>
          <w:rFonts w:ascii="David" w:hAnsi="David" w:cs="David"/>
          <w:sz w:val="20"/>
          <w:szCs w:val="24"/>
          <w:rtl/>
          <w:lang w:val="x-none" w:eastAsia="x-none"/>
        </w:rPr>
        <w:t xml:space="preserve">מצדו של המזמין במימוש כל זכות מזכויותיו על פי הסכם זה לא יהא בר תוקף אלא אם כן נעשה ונחתם בכתב כדין על ידי </w:t>
      </w:r>
      <w:proofErr w:type="spellStart"/>
      <w:r w:rsidRPr="00593A0D">
        <w:rPr>
          <w:rFonts w:ascii="David" w:hAnsi="David" w:cs="David"/>
          <w:sz w:val="20"/>
          <w:szCs w:val="24"/>
          <w:rtl/>
          <w:lang w:val="x-none" w:eastAsia="x-none"/>
        </w:rPr>
        <w:t>מורשי</w:t>
      </w:r>
      <w:proofErr w:type="spellEnd"/>
      <w:r w:rsidRPr="00593A0D">
        <w:rPr>
          <w:rFonts w:ascii="David" w:hAnsi="David" w:cs="David"/>
          <w:sz w:val="20"/>
          <w:szCs w:val="24"/>
          <w:rtl/>
          <w:lang w:val="x-none" w:eastAsia="x-none"/>
        </w:rPr>
        <w:t xml:space="preserve"> החתימה מטעם המזמין. </w:t>
      </w:r>
    </w:p>
    <w:p w:rsidR="00B30523" w:rsidRPr="00593A0D" w:rsidRDefault="00B30523" w:rsidP="00B30523">
      <w:pPr>
        <w:keepNext/>
        <w:tabs>
          <w:tab w:val="left" w:pos="652"/>
        </w:tabs>
        <w:autoSpaceDE w:val="0"/>
        <w:autoSpaceDN w:val="0"/>
        <w:spacing w:before="60" w:after="60" w:line="312" w:lineRule="auto"/>
        <w:ind w:left="567" w:right="-58" w:hanging="567"/>
        <w:jc w:val="both"/>
        <w:outlineLvl w:val="0"/>
        <w:rPr>
          <w:rFonts w:ascii="David" w:hAnsi="David" w:cs="David"/>
          <w:sz w:val="20"/>
          <w:szCs w:val="24"/>
          <w:rtl/>
          <w:lang w:val="x-none" w:eastAsia="x-none"/>
        </w:rPr>
      </w:pPr>
      <w:r w:rsidRPr="00593A0D">
        <w:rPr>
          <w:rFonts w:ascii="David" w:hAnsi="David" w:cs="David"/>
          <w:sz w:val="20"/>
          <w:szCs w:val="24"/>
          <w:rtl/>
          <w:lang w:val="x-none" w:eastAsia="x-none"/>
        </w:rPr>
        <w:t>14.2.</w:t>
      </w:r>
      <w:r w:rsidRPr="00593A0D">
        <w:rPr>
          <w:rFonts w:ascii="David" w:hAnsi="David" w:cs="David"/>
          <w:sz w:val="20"/>
          <w:szCs w:val="24"/>
          <w:rtl/>
          <w:lang w:val="x-none" w:eastAsia="x-none"/>
        </w:rPr>
        <w:tab/>
      </w:r>
      <w:r w:rsidRPr="00593A0D">
        <w:rPr>
          <w:rFonts w:ascii="David" w:hAnsi="David" w:cs="David"/>
          <w:sz w:val="20"/>
          <w:szCs w:val="24"/>
          <w:rtl/>
          <w:lang w:val="x-none" w:eastAsia="x-none"/>
        </w:rPr>
        <w:tab/>
        <w:t xml:space="preserve">ויתור כאמור לא ייחשב </w:t>
      </w:r>
      <w:proofErr w:type="spellStart"/>
      <w:r w:rsidRPr="00593A0D">
        <w:rPr>
          <w:rFonts w:ascii="David" w:hAnsi="David" w:cs="David"/>
          <w:sz w:val="20"/>
          <w:szCs w:val="24"/>
          <w:rtl/>
          <w:lang w:val="x-none" w:eastAsia="x-none"/>
        </w:rPr>
        <w:t>כויתור</w:t>
      </w:r>
      <w:proofErr w:type="spellEnd"/>
      <w:r w:rsidRPr="00593A0D">
        <w:rPr>
          <w:rFonts w:ascii="David" w:hAnsi="David" w:cs="David"/>
          <w:sz w:val="20"/>
          <w:szCs w:val="24"/>
          <w:rtl/>
          <w:lang w:val="x-none" w:eastAsia="x-none"/>
        </w:rPr>
        <w:t xml:space="preserve"> על כל הפרה לאחר מכן של אותה זכות או זכות אחרת. </w:t>
      </w:r>
    </w:p>
    <w:p w:rsidR="00B30523" w:rsidRPr="00593A0D" w:rsidRDefault="00B30523" w:rsidP="00B30523">
      <w:pPr>
        <w:tabs>
          <w:tab w:val="left" w:pos="652"/>
        </w:tabs>
        <w:spacing w:before="240" w:after="60" w:line="312" w:lineRule="auto"/>
        <w:jc w:val="both"/>
        <w:rPr>
          <w:rFonts w:ascii="David" w:hAnsi="David" w:cs="David"/>
          <w:sz w:val="24"/>
          <w:szCs w:val="24"/>
          <w:rtl/>
        </w:rPr>
      </w:pPr>
      <w:r w:rsidRPr="00593A0D">
        <w:rPr>
          <w:rFonts w:ascii="David" w:hAnsi="David" w:cs="David"/>
          <w:b/>
          <w:bCs/>
          <w:sz w:val="24"/>
          <w:szCs w:val="24"/>
          <w:rtl/>
        </w:rPr>
        <w:t>15.</w:t>
      </w:r>
      <w:r w:rsidRPr="00593A0D">
        <w:rPr>
          <w:rFonts w:ascii="David" w:hAnsi="David" w:cs="David"/>
          <w:b/>
          <w:bCs/>
          <w:sz w:val="24"/>
          <w:szCs w:val="24"/>
          <w:rtl/>
        </w:rPr>
        <w:tab/>
      </w:r>
      <w:r w:rsidRPr="00593A0D">
        <w:rPr>
          <w:rFonts w:ascii="David" w:hAnsi="David" w:cs="David"/>
          <w:b/>
          <w:bCs/>
          <w:sz w:val="24"/>
          <w:szCs w:val="24"/>
          <w:u w:val="single"/>
          <w:rtl/>
        </w:rPr>
        <w:t>פרשנות</w:t>
      </w:r>
      <w:r w:rsidRPr="00593A0D">
        <w:rPr>
          <w:rFonts w:ascii="David" w:hAnsi="David" w:cs="David"/>
          <w:sz w:val="24"/>
          <w:szCs w:val="24"/>
          <w:rtl/>
        </w:rPr>
        <w:t xml:space="preserve"> </w:t>
      </w:r>
    </w:p>
    <w:p w:rsidR="00B30523" w:rsidRPr="00593A0D" w:rsidRDefault="00B30523" w:rsidP="00B30523">
      <w:pPr>
        <w:spacing w:before="60" w:after="60" w:line="312" w:lineRule="auto"/>
        <w:ind w:left="652" w:hanging="652"/>
        <w:jc w:val="both"/>
        <w:rPr>
          <w:rFonts w:ascii="David" w:hAnsi="David" w:cs="David"/>
          <w:sz w:val="24"/>
          <w:szCs w:val="24"/>
          <w:rtl/>
        </w:rPr>
      </w:pPr>
      <w:r w:rsidRPr="00593A0D">
        <w:rPr>
          <w:rFonts w:ascii="David" w:hAnsi="David" w:cs="David"/>
          <w:sz w:val="24"/>
          <w:szCs w:val="24"/>
          <w:rtl/>
        </w:rPr>
        <w:t>15.1.</w:t>
      </w:r>
      <w:r w:rsidRPr="00593A0D">
        <w:rPr>
          <w:rFonts w:ascii="David" w:hAnsi="David" w:cs="David"/>
          <w:sz w:val="24"/>
          <w:szCs w:val="24"/>
          <w:rtl/>
        </w:rPr>
        <w:tab/>
        <w:t>הסכם זה ממצה את כל אשר הוסכם בין הצדדים והוא מבטל כל חוזה, הסדר, זיכרון דברים, מצג או הבטחה קודמים.</w:t>
      </w:r>
    </w:p>
    <w:p w:rsidR="00B30523" w:rsidRPr="00593A0D" w:rsidRDefault="00B30523" w:rsidP="00B30523">
      <w:pPr>
        <w:spacing w:before="60" w:after="60" w:line="312" w:lineRule="auto"/>
        <w:ind w:left="652" w:hanging="652"/>
        <w:jc w:val="both"/>
        <w:rPr>
          <w:rFonts w:ascii="David" w:hAnsi="David" w:cs="David"/>
          <w:sz w:val="24"/>
          <w:szCs w:val="24"/>
          <w:rtl/>
        </w:rPr>
      </w:pPr>
      <w:r w:rsidRPr="00593A0D">
        <w:rPr>
          <w:rFonts w:ascii="David" w:hAnsi="David" w:cs="David"/>
          <w:sz w:val="24"/>
          <w:szCs w:val="24"/>
          <w:rtl/>
        </w:rPr>
        <w:t>15.2.</w:t>
      </w:r>
      <w:r w:rsidRPr="00593A0D">
        <w:rPr>
          <w:rFonts w:ascii="David" w:hAnsi="David" w:cs="David"/>
          <w:sz w:val="24"/>
          <w:szCs w:val="24"/>
          <w:rtl/>
        </w:rPr>
        <w:tab/>
        <w:t xml:space="preserve">כותרות הסעיפים הוכנסו מטעמי נוחות בלבד ולא  יהיה בהם כל משקל פרשני. </w:t>
      </w:r>
    </w:p>
    <w:p w:rsidR="00B30523" w:rsidRPr="00593A0D" w:rsidRDefault="00B30523" w:rsidP="00B30523">
      <w:pPr>
        <w:spacing w:before="60" w:after="60" w:line="312" w:lineRule="auto"/>
        <w:ind w:left="652" w:hanging="652"/>
        <w:jc w:val="both"/>
        <w:rPr>
          <w:rFonts w:ascii="David" w:hAnsi="David" w:cs="David"/>
          <w:sz w:val="24"/>
          <w:szCs w:val="24"/>
          <w:rtl/>
        </w:rPr>
      </w:pPr>
      <w:r w:rsidRPr="00593A0D">
        <w:rPr>
          <w:rFonts w:ascii="David" w:hAnsi="David" w:cs="David"/>
          <w:sz w:val="24"/>
          <w:szCs w:val="24"/>
          <w:rtl/>
        </w:rPr>
        <w:t>15.3.</w:t>
      </w:r>
      <w:r w:rsidRPr="00593A0D">
        <w:rPr>
          <w:rFonts w:ascii="David" w:hAnsi="David" w:cs="David"/>
          <w:sz w:val="24"/>
          <w:szCs w:val="24"/>
          <w:rtl/>
        </w:rPr>
        <w:tab/>
        <w:t xml:space="preserve">כל שינוי או תיקון להסכם יהיה בר תוקף בהסכמת שני הצדדים בכתב. </w:t>
      </w:r>
    </w:p>
    <w:p w:rsidR="00B30523" w:rsidRPr="00593A0D" w:rsidRDefault="00B30523" w:rsidP="00B30523">
      <w:pPr>
        <w:spacing w:before="60" w:after="60" w:line="312" w:lineRule="auto"/>
        <w:jc w:val="both"/>
        <w:rPr>
          <w:rFonts w:ascii="David" w:hAnsi="David" w:cs="David"/>
          <w:sz w:val="24"/>
          <w:szCs w:val="24"/>
          <w:rtl/>
        </w:rPr>
      </w:pPr>
    </w:p>
    <w:p w:rsidR="00B30523" w:rsidRPr="00593A0D" w:rsidRDefault="00B30523" w:rsidP="00B30523">
      <w:pPr>
        <w:tabs>
          <w:tab w:val="left" w:pos="652"/>
        </w:tabs>
        <w:spacing w:after="60" w:line="312" w:lineRule="auto"/>
        <w:jc w:val="both"/>
        <w:rPr>
          <w:rFonts w:ascii="David" w:hAnsi="David" w:cs="David"/>
          <w:sz w:val="24"/>
          <w:szCs w:val="24"/>
          <w:rtl/>
        </w:rPr>
      </w:pPr>
      <w:r w:rsidRPr="00593A0D">
        <w:rPr>
          <w:rFonts w:ascii="David" w:hAnsi="David" w:cs="David"/>
          <w:b/>
          <w:bCs/>
          <w:sz w:val="24"/>
          <w:szCs w:val="24"/>
          <w:rtl/>
        </w:rPr>
        <w:t>16.</w:t>
      </w:r>
      <w:r w:rsidRPr="00593A0D">
        <w:rPr>
          <w:rFonts w:ascii="David" w:hAnsi="David" w:cs="David"/>
          <w:b/>
          <w:bCs/>
          <w:sz w:val="24"/>
          <w:szCs w:val="24"/>
          <w:rtl/>
        </w:rPr>
        <w:tab/>
      </w:r>
      <w:r w:rsidRPr="00593A0D">
        <w:rPr>
          <w:rFonts w:ascii="David" w:hAnsi="David" w:cs="David"/>
          <w:b/>
          <w:bCs/>
          <w:sz w:val="24"/>
          <w:szCs w:val="24"/>
          <w:u w:val="single"/>
          <w:rtl/>
        </w:rPr>
        <w:t>שמירת סודיות</w:t>
      </w:r>
      <w:r w:rsidRPr="00593A0D">
        <w:rPr>
          <w:rFonts w:ascii="David" w:hAnsi="David" w:cs="David"/>
          <w:sz w:val="24"/>
          <w:szCs w:val="24"/>
          <w:rtl/>
        </w:rPr>
        <w:t xml:space="preserve"> </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16.1.</w:t>
      </w:r>
      <w:r w:rsidRPr="00593A0D">
        <w:rPr>
          <w:rFonts w:ascii="David" w:hAnsi="David" w:cs="David"/>
          <w:sz w:val="24"/>
          <w:szCs w:val="24"/>
          <w:rtl/>
        </w:rPr>
        <w:tab/>
        <w:t>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 xml:space="preserve"> </w:t>
      </w:r>
      <w:r w:rsidRPr="00593A0D">
        <w:rPr>
          <w:rFonts w:ascii="David" w:hAnsi="David" w:cs="David"/>
          <w:sz w:val="24"/>
          <w:szCs w:val="24"/>
          <w:rtl/>
        </w:rPr>
        <w:tab/>
        <w:t xml:space="preserve">הספק מתחייב לחתום ולהחתים את עובדיו המועסקים על ידו, קבלני המשנה אשר יאושרו על ידי המזמין למתן השירותים וכל מי מטעמו של הספק על הצהרת סודיות על פי הטופס המצורף כנספח מס' 3 להסכם המצורף בזה. </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lastRenderedPageBreak/>
        <w:t>16.2.</w:t>
      </w:r>
      <w:r w:rsidRPr="00593A0D">
        <w:rPr>
          <w:rFonts w:ascii="David" w:hAnsi="David" w:cs="David"/>
          <w:sz w:val="24"/>
          <w:szCs w:val="24"/>
          <w:rtl/>
        </w:rPr>
        <w:tab/>
        <w:t xml:space="preserve">הספק, עובדיו, קבלני המשנה אשר יאושרו על ידי המזמין לביצוע השירותים וכל מי מטעמו של הספק יצהירו כי ידוע להם כי אי מילוי ההתחייבויות על פי סעיף זה מהווה עבירה ובין היתר על פי סעיף 118 ו- 119 לחוק העונשין, </w:t>
      </w:r>
      <w:proofErr w:type="spellStart"/>
      <w:r w:rsidRPr="00593A0D">
        <w:rPr>
          <w:rFonts w:ascii="David" w:hAnsi="David" w:cs="David"/>
          <w:sz w:val="24"/>
          <w:szCs w:val="24"/>
          <w:rtl/>
        </w:rPr>
        <w:t>התשל"ז</w:t>
      </w:r>
      <w:proofErr w:type="spellEnd"/>
      <w:r w:rsidRPr="00593A0D">
        <w:rPr>
          <w:rFonts w:ascii="David" w:hAnsi="David" w:cs="David"/>
          <w:sz w:val="24"/>
          <w:szCs w:val="24"/>
          <w:rtl/>
        </w:rPr>
        <w:t xml:space="preserve"> - 1977, סעיף 142 לחוק מס ערך מוסף, </w:t>
      </w:r>
      <w:proofErr w:type="spellStart"/>
      <w:r w:rsidRPr="00593A0D">
        <w:rPr>
          <w:rFonts w:ascii="David" w:hAnsi="David" w:cs="David"/>
          <w:sz w:val="24"/>
          <w:szCs w:val="24"/>
          <w:rtl/>
        </w:rPr>
        <w:t>התשל"ו</w:t>
      </w:r>
      <w:proofErr w:type="spellEnd"/>
      <w:r w:rsidRPr="00593A0D">
        <w:rPr>
          <w:rFonts w:ascii="David" w:hAnsi="David" w:cs="David"/>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593A0D">
        <w:rPr>
          <w:rFonts w:ascii="David" w:hAnsi="David" w:cs="David"/>
          <w:sz w:val="24"/>
          <w:szCs w:val="24"/>
          <w:rtl/>
        </w:rPr>
        <w:t>התשכ"ג</w:t>
      </w:r>
      <w:proofErr w:type="spellEnd"/>
      <w:r w:rsidRPr="00593A0D">
        <w:rPr>
          <w:rFonts w:ascii="David" w:hAnsi="David" w:cs="David"/>
          <w:sz w:val="24"/>
          <w:szCs w:val="24"/>
          <w:rtl/>
        </w:rPr>
        <w:t xml:space="preserve"> - 1963, סעיף 50 לחוק מס רכוש וקרן פיצויים, </w:t>
      </w:r>
      <w:proofErr w:type="spellStart"/>
      <w:r w:rsidRPr="00593A0D">
        <w:rPr>
          <w:rFonts w:ascii="David" w:hAnsi="David" w:cs="David"/>
          <w:sz w:val="24"/>
          <w:szCs w:val="24"/>
          <w:rtl/>
        </w:rPr>
        <w:t>התשכ"א</w:t>
      </w:r>
      <w:proofErr w:type="spellEnd"/>
      <w:r w:rsidRPr="00593A0D">
        <w:rPr>
          <w:rFonts w:ascii="David" w:hAnsi="David" w:cs="David"/>
          <w:sz w:val="24"/>
          <w:szCs w:val="24"/>
          <w:rtl/>
        </w:rPr>
        <w:t xml:space="preserve"> - 1961, סעיף 19ב לחוק מס קניה (טובין ושירותים), תשי"ב - 1952 וסעיף 23ב לחוק הגנת הפרטיות, </w:t>
      </w:r>
      <w:proofErr w:type="spellStart"/>
      <w:r w:rsidRPr="00593A0D">
        <w:rPr>
          <w:rFonts w:ascii="David" w:hAnsi="David" w:cs="David"/>
          <w:sz w:val="24"/>
          <w:szCs w:val="24"/>
          <w:rtl/>
        </w:rPr>
        <w:t>התשמ"א</w:t>
      </w:r>
      <w:proofErr w:type="spellEnd"/>
      <w:r w:rsidRPr="00593A0D">
        <w:rPr>
          <w:rFonts w:ascii="David" w:hAnsi="David" w:cs="David"/>
          <w:sz w:val="24"/>
          <w:szCs w:val="24"/>
          <w:rtl/>
        </w:rPr>
        <w:t xml:space="preserve"> - 1981. </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16.3.</w:t>
      </w:r>
      <w:r w:rsidRPr="00593A0D">
        <w:rPr>
          <w:rFonts w:ascii="David" w:hAnsi="David" w:cs="David"/>
          <w:sz w:val="24"/>
          <w:szCs w:val="24"/>
          <w:rtl/>
        </w:rPr>
        <w:tab/>
        <w:t xml:space="preserve">הספק מתחייב לנקוט בכל האמצעים הדרושים על מנת להבטיח ביצוע הוראות סעיף זה על ידי עובדיו, נציגיו, קבלני המשנה כאמור ו/או מי מטעמו. </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16.4.</w:t>
      </w:r>
      <w:r w:rsidRPr="00593A0D">
        <w:rPr>
          <w:rFonts w:ascii="David" w:hAnsi="David" w:cs="David"/>
          <w:sz w:val="24"/>
          <w:szCs w:val="24"/>
          <w:rtl/>
        </w:rPr>
        <w:tab/>
        <w:t>הספק מתחייב למנוע עשיית כל שימוש בין בעצמו ובין באמצעים אחרים, בכל סוד מקצועי, מסחרי או ביטחוני העשוי להגיע לידיעתו עקב ההתקשרות בהסכם זה ויישומו.</w:t>
      </w:r>
    </w:p>
    <w:p w:rsidR="00B30523" w:rsidRPr="00593A0D" w:rsidRDefault="00B30523" w:rsidP="00B30523">
      <w:pPr>
        <w:keepLines/>
        <w:spacing w:before="60" w:after="60" w:line="312" w:lineRule="auto"/>
        <w:jc w:val="both"/>
        <w:rPr>
          <w:rFonts w:ascii="David" w:hAnsi="David" w:cs="David"/>
          <w:sz w:val="24"/>
          <w:szCs w:val="24"/>
          <w:rtl/>
        </w:rPr>
      </w:pPr>
    </w:p>
    <w:p w:rsidR="00B30523" w:rsidRPr="00593A0D" w:rsidRDefault="00B30523" w:rsidP="00B30523">
      <w:pPr>
        <w:keepLines/>
        <w:spacing w:before="60" w:after="60" w:line="312" w:lineRule="auto"/>
        <w:ind w:left="652" w:hanging="652"/>
        <w:rPr>
          <w:rFonts w:ascii="David" w:hAnsi="David" w:cs="David"/>
          <w:b/>
          <w:bCs/>
          <w:sz w:val="24"/>
          <w:szCs w:val="24"/>
          <w:u w:val="single"/>
          <w:rtl/>
        </w:rPr>
      </w:pPr>
      <w:r w:rsidRPr="00593A0D">
        <w:rPr>
          <w:rFonts w:ascii="David" w:hAnsi="David" w:cs="David"/>
          <w:b/>
          <w:bCs/>
          <w:sz w:val="24"/>
          <w:szCs w:val="24"/>
          <w:rtl/>
        </w:rPr>
        <w:t>17.</w:t>
      </w:r>
      <w:r w:rsidRPr="00593A0D">
        <w:rPr>
          <w:rFonts w:ascii="David" w:hAnsi="David" w:cs="David"/>
          <w:sz w:val="24"/>
          <w:szCs w:val="24"/>
          <w:rtl/>
        </w:rPr>
        <w:tab/>
      </w:r>
      <w:r w:rsidRPr="00593A0D">
        <w:rPr>
          <w:rFonts w:ascii="David" w:hAnsi="David" w:cs="David"/>
          <w:b/>
          <w:bCs/>
          <w:sz w:val="24"/>
          <w:szCs w:val="24"/>
          <w:u w:val="single"/>
          <w:rtl/>
        </w:rPr>
        <w:t>ניגוד עניינים</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17.1.</w:t>
      </w:r>
      <w:r w:rsidRPr="00593A0D">
        <w:rPr>
          <w:rFonts w:ascii="David" w:hAnsi="David" w:cs="David"/>
          <w:sz w:val="24"/>
          <w:szCs w:val="24"/>
          <w:rtl/>
        </w:rPr>
        <w:tab/>
        <w:t>הספק מתחייב להימנע מכל פעולה במסגרת ביצוע אספקת השירותים שיש חשש כי יש לו ו/או לעובדיו עניין אישי בה, או שיש חשש כי היא תגרום לו ו/או לעובדיו להימצא במצב של ניגוד עניינים בכל הקשור לביצוע מלוא התחייבויותיו בהתאם להסכם זה על נספחיו.</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17.2.</w:t>
      </w:r>
      <w:r w:rsidRPr="00593A0D">
        <w:rPr>
          <w:rFonts w:ascii="David" w:hAnsi="David" w:cs="David"/>
          <w:sz w:val="24"/>
          <w:szCs w:val="24"/>
          <w:rtl/>
        </w:rPr>
        <w:tab/>
        <w:t xml:space="preserve">הספק מצהיר כי במועד חתימת הסכם זה אין ניגוד עניינים ו/או חשש לניגוד עניינים בביצוע השירותים נשוא הסכם זה על ידי הספק ו/או עובדיו. </w:t>
      </w:r>
    </w:p>
    <w:p w:rsidR="00B30523" w:rsidRPr="00593A0D" w:rsidRDefault="00B30523" w:rsidP="00B30523">
      <w:pPr>
        <w:keepLines/>
        <w:spacing w:before="60" w:after="60" w:line="312" w:lineRule="auto"/>
        <w:ind w:left="652"/>
        <w:jc w:val="both"/>
        <w:rPr>
          <w:rFonts w:ascii="David" w:hAnsi="David" w:cs="David"/>
          <w:sz w:val="24"/>
          <w:szCs w:val="24"/>
          <w:rtl/>
        </w:rPr>
      </w:pPr>
      <w:r w:rsidRPr="00593A0D">
        <w:rPr>
          <w:rFonts w:ascii="David" w:hAnsi="David" w:cs="David"/>
          <w:sz w:val="24"/>
          <w:szCs w:val="24"/>
          <w:rtl/>
        </w:rPr>
        <w:t>הספק מתחייב לחתום על התחייבות והצהרה בדבר העדר ניגוד עניינים בנוסח המצורף להסכם זה כנספח מס' 5 ולהעבירה לידי המזמין טרם לתחילת מתן השירותים וכתנאי למתן השירותים.</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17.3.</w:t>
      </w:r>
      <w:r w:rsidRPr="00593A0D">
        <w:rPr>
          <w:rFonts w:ascii="David" w:hAnsi="David" w:cs="David"/>
          <w:sz w:val="24"/>
          <w:szCs w:val="24"/>
          <w:rtl/>
        </w:rPr>
        <w:tab/>
        <w:t xml:space="preserve">ככל שתועבר לטיפולו של הספק פנייה לגביה הספק ו/או עובדיו ו/או מי מטעמו יימצא במצב של ניגוד עניינים או קיים חשש סביר לניגוד עניינים כאמור, מתחייב הספק להודיע על כך </w:t>
      </w:r>
      <w:proofErr w:type="spellStart"/>
      <w:r w:rsidRPr="00593A0D">
        <w:rPr>
          <w:rFonts w:ascii="David" w:hAnsi="David" w:cs="David"/>
          <w:sz w:val="24"/>
          <w:szCs w:val="24"/>
          <w:rtl/>
        </w:rPr>
        <w:t>מיידית</w:t>
      </w:r>
      <w:proofErr w:type="spellEnd"/>
      <w:r w:rsidRPr="00593A0D">
        <w:rPr>
          <w:rFonts w:ascii="David" w:hAnsi="David" w:cs="David"/>
          <w:sz w:val="24"/>
          <w:szCs w:val="24"/>
          <w:rtl/>
        </w:rPr>
        <w:t xml:space="preserve"> למזמין ולפעול על פי הוראותיו של המזמין.</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17.4.</w:t>
      </w:r>
      <w:r w:rsidRPr="00593A0D">
        <w:rPr>
          <w:rFonts w:ascii="David" w:hAnsi="David" w:cs="David"/>
          <w:sz w:val="24"/>
          <w:szCs w:val="24"/>
          <w:rtl/>
        </w:rPr>
        <w:tab/>
        <w:t>הספק מתחייב כי בכל תקופת ההתקשרות, לרבות תקופת ההתקשרות המוארכת, יבדוק ויוודא כי עובדיו ו/או מי שמועסק מטעמו בביצוע התחייבויותיו על פי הסכם זה, אינו נמצא במצב של ניגוד עניינים ו/או חשש סביר לניגוד עניינים.</w:t>
      </w:r>
    </w:p>
    <w:p w:rsidR="00B30523" w:rsidRPr="00593A0D" w:rsidRDefault="00B30523" w:rsidP="00B30523">
      <w:pPr>
        <w:keepLines/>
        <w:spacing w:before="60" w:after="60" w:line="312" w:lineRule="auto"/>
        <w:ind w:left="652" w:hanging="652"/>
        <w:jc w:val="both"/>
        <w:rPr>
          <w:rFonts w:ascii="David" w:hAnsi="David" w:cs="David"/>
          <w:sz w:val="24"/>
          <w:szCs w:val="24"/>
          <w:rtl/>
        </w:rPr>
      </w:pPr>
      <w:r w:rsidRPr="00593A0D">
        <w:rPr>
          <w:rFonts w:ascii="David" w:hAnsi="David" w:cs="David"/>
          <w:sz w:val="24"/>
          <w:szCs w:val="24"/>
          <w:rtl/>
        </w:rPr>
        <w:t>17.5.</w:t>
      </w:r>
      <w:r w:rsidRPr="00593A0D">
        <w:rPr>
          <w:rFonts w:ascii="David" w:hAnsi="David" w:cs="David"/>
          <w:sz w:val="24"/>
          <w:szCs w:val="24"/>
          <w:rtl/>
        </w:rPr>
        <w:tab/>
        <w:t>ככל שלדעת המזמין אין להמשיך בהעסקת עובד ו/או גורם אחר כלשהו מטעם הספק בשל חשש לניגוד עניינים כאמור, מתחייב הספק להפסיק את העסקתו עבור המזמין לאלתר.</w:t>
      </w:r>
    </w:p>
    <w:p w:rsidR="00B30523" w:rsidRPr="00593A0D" w:rsidRDefault="00B30523" w:rsidP="00B30523">
      <w:pPr>
        <w:tabs>
          <w:tab w:val="left" w:pos="652"/>
        </w:tabs>
        <w:spacing w:before="240" w:after="60" w:line="312" w:lineRule="auto"/>
        <w:jc w:val="both"/>
        <w:rPr>
          <w:rFonts w:ascii="David" w:hAnsi="David" w:cs="David"/>
          <w:b/>
          <w:bCs/>
          <w:sz w:val="24"/>
          <w:szCs w:val="24"/>
          <w:rtl/>
        </w:rPr>
      </w:pPr>
      <w:r w:rsidRPr="00593A0D">
        <w:rPr>
          <w:rFonts w:ascii="David" w:hAnsi="David" w:cs="David"/>
          <w:b/>
          <w:bCs/>
          <w:sz w:val="24"/>
          <w:szCs w:val="24"/>
          <w:rtl/>
        </w:rPr>
        <w:t>18</w:t>
      </w:r>
      <w:r w:rsidRPr="00593A0D">
        <w:rPr>
          <w:rFonts w:ascii="David" w:hAnsi="David" w:cs="David"/>
          <w:sz w:val="24"/>
          <w:szCs w:val="24"/>
          <w:rtl/>
        </w:rPr>
        <w:t>.</w:t>
      </w:r>
      <w:r w:rsidRPr="00593A0D">
        <w:rPr>
          <w:rFonts w:ascii="David" w:hAnsi="David" w:cs="David"/>
          <w:b/>
          <w:bCs/>
          <w:sz w:val="24"/>
          <w:szCs w:val="24"/>
          <w:rtl/>
        </w:rPr>
        <w:t xml:space="preserve"> </w:t>
      </w:r>
      <w:r w:rsidRPr="00593A0D">
        <w:rPr>
          <w:rFonts w:ascii="David" w:hAnsi="David" w:cs="David"/>
          <w:b/>
          <w:bCs/>
          <w:sz w:val="24"/>
          <w:szCs w:val="24"/>
          <w:rtl/>
        </w:rPr>
        <w:tab/>
      </w:r>
      <w:r w:rsidRPr="00593A0D">
        <w:rPr>
          <w:rFonts w:ascii="David" w:hAnsi="David" w:cs="David"/>
          <w:b/>
          <w:bCs/>
          <w:sz w:val="24"/>
          <w:szCs w:val="24"/>
          <w:u w:val="single"/>
          <w:rtl/>
        </w:rPr>
        <w:t>סמכות השיפוט</w:t>
      </w:r>
      <w:r w:rsidRPr="00593A0D">
        <w:rPr>
          <w:rFonts w:ascii="David" w:hAnsi="David" w:cs="David"/>
          <w:b/>
          <w:bCs/>
          <w:sz w:val="24"/>
          <w:szCs w:val="24"/>
          <w:rtl/>
        </w:rPr>
        <w:t xml:space="preserve"> </w:t>
      </w:r>
    </w:p>
    <w:p w:rsidR="00B30523" w:rsidRPr="00593A0D" w:rsidRDefault="00B30523" w:rsidP="00B30523">
      <w:pPr>
        <w:tabs>
          <w:tab w:val="left" w:pos="652"/>
        </w:tabs>
        <w:spacing w:before="60" w:after="60" w:line="312" w:lineRule="auto"/>
        <w:ind w:left="652"/>
        <w:jc w:val="both"/>
        <w:rPr>
          <w:rFonts w:ascii="David" w:hAnsi="David" w:cs="David"/>
          <w:sz w:val="24"/>
          <w:szCs w:val="24"/>
          <w:rtl/>
          <w:lang w:val="x-none" w:eastAsia="x-none"/>
        </w:rPr>
      </w:pPr>
      <w:r w:rsidRPr="00593A0D">
        <w:rPr>
          <w:rFonts w:ascii="David" w:hAnsi="David" w:cs="David"/>
          <w:sz w:val="24"/>
          <w:szCs w:val="24"/>
          <w:rtl/>
          <w:lang w:val="x-none" w:eastAsia="x-none"/>
        </w:rPr>
        <w:t>סמכות השיפוט בכל הקשור לנושאים והעניינים הנובעים או הקשורים בהסכם זה תהא לבתי המשפט המוסמכים בירושלים בלבד.</w:t>
      </w:r>
    </w:p>
    <w:p w:rsidR="00B30523" w:rsidRPr="00593A0D" w:rsidRDefault="00B30523" w:rsidP="00B30523">
      <w:pPr>
        <w:tabs>
          <w:tab w:val="left" w:pos="652"/>
        </w:tabs>
        <w:spacing w:before="240" w:after="60" w:line="312" w:lineRule="auto"/>
        <w:jc w:val="both"/>
        <w:rPr>
          <w:rFonts w:ascii="David" w:hAnsi="David" w:cs="David"/>
          <w:b/>
          <w:bCs/>
          <w:sz w:val="24"/>
          <w:szCs w:val="24"/>
          <w:rtl/>
        </w:rPr>
      </w:pPr>
      <w:r w:rsidRPr="00593A0D">
        <w:rPr>
          <w:rFonts w:ascii="David" w:hAnsi="David" w:cs="David"/>
          <w:b/>
          <w:bCs/>
          <w:sz w:val="24"/>
          <w:szCs w:val="24"/>
          <w:rtl/>
        </w:rPr>
        <w:t>19</w:t>
      </w:r>
      <w:r w:rsidRPr="00593A0D">
        <w:rPr>
          <w:rFonts w:ascii="David" w:hAnsi="David" w:cs="David"/>
          <w:sz w:val="24"/>
          <w:szCs w:val="24"/>
          <w:rtl/>
        </w:rPr>
        <w:t>.</w:t>
      </w:r>
      <w:r w:rsidRPr="00593A0D">
        <w:rPr>
          <w:rFonts w:ascii="David" w:hAnsi="David" w:cs="David"/>
          <w:b/>
          <w:bCs/>
          <w:sz w:val="24"/>
          <w:szCs w:val="24"/>
          <w:rtl/>
        </w:rPr>
        <w:t xml:space="preserve"> </w:t>
      </w:r>
      <w:r w:rsidRPr="00593A0D">
        <w:rPr>
          <w:rFonts w:ascii="David" w:hAnsi="David" w:cs="David"/>
          <w:b/>
          <w:bCs/>
          <w:sz w:val="24"/>
          <w:szCs w:val="24"/>
          <w:rtl/>
        </w:rPr>
        <w:tab/>
      </w:r>
      <w:r w:rsidRPr="00593A0D">
        <w:rPr>
          <w:rFonts w:ascii="David" w:hAnsi="David" w:cs="David"/>
          <w:b/>
          <w:bCs/>
          <w:sz w:val="24"/>
          <w:szCs w:val="24"/>
          <w:u w:val="single"/>
          <w:rtl/>
        </w:rPr>
        <w:t>כתובת הצדדים והודעות</w:t>
      </w:r>
    </w:p>
    <w:p w:rsidR="00B30523" w:rsidRPr="00593A0D" w:rsidRDefault="00B30523" w:rsidP="00B30523">
      <w:pPr>
        <w:tabs>
          <w:tab w:val="left" w:pos="652"/>
        </w:tabs>
        <w:spacing w:before="60" w:after="60" w:line="312" w:lineRule="auto"/>
        <w:ind w:left="645" w:hanging="645"/>
        <w:jc w:val="both"/>
        <w:rPr>
          <w:rFonts w:ascii="David" w:hAnsi="David" w:cs="David"/>
          <w:b/>
          <w:bCs/>
          <w:sz w:val="24"/>
          <w:szCs w:val="24"/>
          <w:rtl/>
        </w:rPr>
      </w:pPr>
      <w:r w:rsidRPr="00593A0D">
        <w:rPr>
          <w:rFonts w:ascii="David" w:hAnsi="David" w:cs="David"/>
          <w:sz w:val="24"/>
          <w:szCs w:val="24"/>
          <w:rtl/>
        </w:rPr>
        <w:t>19.1.</w:t>
      </w:r>
      <w:r w:rsidRPr="00593A0D">
        <w:rPr>
          <w:rFonts w:ascii="David" w:hAnsi="David" w:cs="David"/>
          <w:sz w:val="24"/>
          <w:szCs w:val="24"/>
          <w:rtl/>
        </w:rPr>
        <w:tab/>
        <w:t xml:space="preserve">כל הודעה של צד בקשר עם הסכם זה, תשלח בדואר רשום למשרדו של הצד השני לפי הכתובות המצוינות במבוא להסכם זה או תימסר ביד במשרדו של הצד השני או תשוגר בדוא"ל לאיש הקשר מטעם אותו צד. </w:t>
      </w:r>
    </w:p>
    <w:p w:rsidR="00B30523" w:rsidRPr="00593A0D" w:rsidRDefault="00B30523" w:rsidP="00B30523">
      <w:pPr>
        <w:tabs>
          <w:tab w:val="left" w:pos="652"/>
        </w:tabs>
        <w:spacing w:before="60" w:after="60" w:line="312" w:lineRule="auto"/>
        <w:ind w:left="645" w:hanging="645"/>
        <w:jc w:val="both"/>
        <w:rPr>
          <w:rFonts w:ascii="David" w:hAnsi="David" w:cs="David"/>
          <w:sz w:val="24"/>
          <w:szCs w:val="24"/>
          <w:rtl/>
        </w:rPr>
      </w:pPr>
      <w:r w:rsidRPr="00593A0D">
        <w:rPr>
          <w:rFonts w:ascii="David" w:hAnsi="David" w:cs="David"/>
          <w:sz w:val="24"/>
          <w:szCs w:val="24"/>
          <w:rtl/>
        </w:rPr>
        <w:lastRenderedPageBreak/>
        <w:t>19.2.</w:t>
      </w:r>
      <w:r w:rsidRPr="00593A0D">
        <w:rPr>
          <w:rFonts w:ascii="David" w:hAnsi="David" w:cs="David"/>
          <w:b/>
          <w:bCs/>
          <w:sz w:val="24"/>
          <w:szCs w:val="24"/>
          <w:rtl/>
        </w:rPr>
        <w:tab/>
      </w:r>
      <w:r w:rsidRPr="00593A0D">
        <w:rPr>
          <w:rFonts w:ascii="David" w:hAnsi="David" w:cs="David"/>
          <w:sz w:val="24"/>
          <w:szCs w:val="24"/>
          <w:rtl/>
        </w:rPr>
        <w:t xml:space="preserve">הודעה שנשלחה בדואר רשום תחשב כהודעה שנמסרה ביד כעבור 72 שעות ממועד מסירתה כדין בדואר. </w:t>
      </w:r>
    </w:p>
    <w:p w:rsidR="00B30523" w:rsidRPr="00593A0D" w:rsidRDefault="00B30523" w:rsidP="00B30523">
      <w:pPr>
        <w:tabs>
          <w:tab w:val="left" w:pos="652"/>
        </w:tabs>
        <w:spacing w:before="60" w:after="60" w:line="312" w:lineRule="auto"/>
        <w:jc w:val="both"/>
        <w:rPr>
          <w:rFonts w:ascii="David" w:hAnsi="David" w:cs="David"/>
          <w:sz w:val="24"/>
          <w:szCs w:val="24"/>
          <w:rtl/>
        </w:rPr>
      </w:pPr>
    </w:p>
    <w:p w:rsidR="00B30523" w:rsidRPr="00593A0D" w:rsidRDefault="00B30523" w:rsidP="00B30523">
      <w:pPr>
        <w:tabs>
          <w:tab w:val="left" w:pos="652"/>
        </w:tabs>
        <w:spacing w:before="60" w:after="60" w:line="312" w:lineRule="auto"/>
        <w:jc w:val="both"/>
        <w:rPr>
          <w:rFonts w:ascii="David" w:hAnsi="David" w:cs="David"/>
          <w:sz w:val="24"/>
          <w:szCs w:val="24"/>
          <w:rtl/>
        </w:rPr>
      </w:pPr>
    </w:p>
    <w:p w:rsidR="00B30523" w:rsidRPr="00593A0D" w:rsidRDefault="00B30523" w:rsidP="00B30523">
      <w:pPr>
        <w:keepLines/>
        <w:widowControl w:val="0"/>
        <w:tabs>
          <w:tab w:val="left" w:pos="656"/>
        </w:tabs>
        <w:spacing w:before="240" w:after="60" w:line="312" w:lineRule="auto"/>
        <w:jc w:val="both"/>
        <w:rPr>
          <w:rFonts w:ascii="David" w:hAnsi="David" w:cs="David"/>
          <w:sz w:val="24"/>
          <w:szCs w:val="24"/>
          <w:rtl/>
        </w:rPr>
      </w:pPr>
      <w:r w:rsidRPr="00593A0D">
        <w:rPr>
          <w:rFonts w:ascii="David" w:hAnsi="David" w:cs="David"/>
          <w:sz w:val="24"/>
          <w:szCs w:val="24"/>
          <w:rtl/>
        </w:rPr>
        <w:t>20.</w:t>
      </w:r>
      <w:r w:rsidRPr="00593A0D">
        <w:rPr>
          <w:rFonts w:ascii="David" w:hAnsi="David" w:cs="David"/>
          <w:sz w:val="24"/>
          <w:szCs w:val="24"/>
          <w:rtl/>
        </w:rPr>
        <w:tab/>
        <w:t xml:space="preserve">סעיף תקציבי לביצוע הסכם זה מס' ________________. </w:t>
      </w:r>
    </w:p>
    <w:p w:rsidR="00B30523" w:rsidRPr="00593A0D" w:rsidRDefault="00B30523" w:rsidP="00B30523">
      <w:pPr>
        <w:tabs>
          <w:tab w:val="left" w:pos="652"/>
        </w:tabs>
        <w:spacing w:before="60" w:after="60" w:line="312" w:lineRule="auto"/>
        <w:jc w:val="both"/>
        <w:rPr>
          <w:rFonts w:ascii="David" w:hAnsi="David" w:cs="David"/>
          <w:b/>
          <w:bCs/>
          <w:sz w:val="24"/>
          <w:szCs w:val="24"/>
          <w:rtl/>
        </w:rPr>
      </w:pPr>
    </w:p>
    <w:p w:rsidR="00B30523" w:rsidRPr="00593A0D" w:rsidRDefault="00B30523" w:rsidP="00B30523">
      <w:pPr>
        <w:spacing w:line="312" w:lineRule="auto"/>
        <w:jc w:val="center"/>
        <w:rPr>
          <w:rFonts w:ascii="David" w:hAnsi="David" w:cs="David"/>
          <w:b/>
          <w:bCs/>
          <w:sz w:val="24"/>
          <w:szCs w:val="24"/>
          <w:rtl/>
        </w:rPr>
      </w:pPr>
      <w:r w:rsidRPr="00593A0D">
        <w:rPr>
          <w:rFonts w:ascii="David" w:hAnsi="David" w:cs="David"/>
          <w:b/>
          <w:bCs/>
          <w:sz w:val="24"/>
          <w:szCs w:val="24"/>
          <w:rtl/>
        </w:rPr>
        <w:t>ולראיה באו הצדדים על החתום:</w:t>
      </w:r>
    </w:p>
    <w:p w:rsidR="00B30523" w:rsidRPr="00593A0D" w:rsidRDefault="00B30523" w:rsidP="00B30523">
      <w:pPr>
        <w:spacing w:line="312" w:lineRule="auto"/>
        <w:rPr>
          <w:rFonts w:ascii="David" w:hAnsi="David" w:cs="David"/>
          <w:color w:val="0000FF"/>
          <w:sz w:val="24"/>
          <w:szCs w:val="24"/>
          <w:rtl/>
        </w:rPr>
      </w:pPr>
    </w:p>
    <w:tbl>
      <w:tblPr>
        <w:bidiVisual/>
        <w:tblW w:w="0" w:type="auto"/>
        <w:tblBorders>
          <w:top w:val="single" w:sz="4" w:space="0" w:color="auto"/>
        </w:tblBorders>
        <w:tblLook w:val="01E0" w:firstRow="1" w:lastRow="1" w:firstColumn="1" w:lastColumn="1" w:noHBand="0" w:noVBand="0"/>
      </w:tblPr>
      <w:tblGrid>
        <w:gridCol w:w="2776"/>
        <w:gridCol w:w="2753"/>
        <w:gridCol w:w="2777"/>
      </w:tblGrid>
      <w:tr w:rsidR="00B30523" w:rsidRPr="00593A0D" w:rsidTr="008232A5">
        <w:tc>
          <w:tcPr>
            <w:tcW w:w="2843" w:type="dxa"/>
            <w:tcBorders>
              <w:top w:val="nil"/>
              <w:bottom w:val="nil"/>
            </w:tcBorders>
            <w:shd w:val="clear" w:color="auto" w:fill="auto"/>
          </w:tcPr>
          <w:p w:rsidR="00B30523" w:rsidRPr="00593A0D" w:rsidRDefault="00B30523" w:rsidP="008232A5">
            <w:pPr>
              <w:jc w:val="center"/>
              <w:rPr>
                <w:rFonts w:ascii="David" w:hAnsi="David" w:cs="David"/>
                <w:color w:val="0000FF"/>
                <w:sz w:val="24"/>
                <w:szCs w:val="24"/>
                <w:rtl/>
              </w:rPr>
            </w:pPr>
          </w:p>
        </w:tc>
        <w:tc>
          <w:tcPr>
            <w:tcW w:w="2843" w:type="dxa"/>
            <w:tcBorders>
              <w:top w:val="nil"/>
              <w:bottom w:val="nil"/>
            </w:tcBorders>
            <w:shd w:val="clear" w:color="auto" w:fill="auto"/>
          </w:tcPr>
          <w:p w:rsidR="00B30523" w:rsidRPr="00593A0D" w:rsidRDefault="00B30523" w:rsidP="008232A5">
            <w:pPr>
              <w:jc w:val="center"/>
              <w:rPr>
                <w:rFonts w:ascii="David" w:hAnsi="David" w:cs="David"/>
                <w:color w:val="0000FF"/>
                <w:sz w:val="24"/>
                <w:szCs w:val="24"/>
                <w:rtl/>
              </w:rPr>
            </w:pPr>
          </w:p>
        </w:tc>
        <w:tc>
          <w:tcPr>
            <w:tcW w:w="2843" w:type="dxa"/>
            <w:tcBorders>
              <w:top w:val="nil"/>
              <w:bottom w:val="nil"/>
            </w:tcBorders>
            <w:shd w:val="clear" w:color="auto" w:fill="auto"/>
          </w:tcPr>
          <w:p w:rsidR="00B30523" w:rsidRPr="00593A0D" w:rsidRDefault="00B30523" w:rsidP="008232A5">
            <w:pPr>
              <w:jc w:val="center"/>
              <w:rPr>
                <w:rFonts w:ascii="David" w:hAnsi="David" w:cs="David"/>
                <w:color w:val="0000FF"/>
                <w:sz w:val="24"/>
                <w:szCs w:val="24"/>
                <w:rtl/>
              </w:rPr>
            </w:pPr>
          </w:p>
        </w:tc>
      </w:tr>
      <w:tr w:rsidR="00B30523" w:rsidRPr="00593A0D" w:rsidTr="008232A5">
        <w:tc>
          <w:tcPr>
            <w:tcW w:w="2843" w:type="dxa"/>
            <w:tcBorders>
              <w:top w:val="nil"/>
            </w:tcBorders>
            <w:shd w:val="clear" w:color="auto" w:fill="auto"/>
          </w:tcPr>
          <w:p w:rsidR="00B30523" w:rsidRPr="00593A0D" w:rsidRDefault="00B30523" w:rsidP="008232A5">
            <w:pPr>
              <w:jc w:val="center"/>
              <w:rPr>
                <w:rFonts w:ascii="David" w:hAnsi="David" w:cs="David"/>
                <w:sz w:val="24"/>
                <w:szCs w:val="24"/>
                <w:rtl/>
              </w:rPr>
            </w:pPr>
            <w:r w:rsidRPr="00593A0D">
              <w:rPr>
                <w:rFonts w:ascii="David" w:hAnsi="David" w:cs="David"/>
                <w:sz w:val="24"/>
                <w:szCs w:val="24"/>
                <w:rtl/>
              </w:rPr>
              <w:t xml:space="preserve">מנהל רשות המסים בישראל </w:t>
            </w:r>
          </w:p>
          <w:p w:rsidR="00B30523" w:rsidRPr="00593A0D" w:rsidRDefault="00B30523" w:rsidP="008232A5">
            <w:pPr>
              <w:jc w:val="center"/>
              <w:rPr>
                <w:rFonts w:ascii="David" w:hAnsi="David" w:cs="David"/>
                <w:sz w:val="24"/>
                <w:szCs w:val="24"/>
                <w:rtl/>
              </w:rPr>
            </w:pPr>
          </w:p>
        </w:tc>
        <w:tc>
          <w:tcPr>
            <w:tcW w:w="2843" w:type="dxa"/>
            <w:tcBorders>
              <w:top w:val="nil"/>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top w:val="nil"/>
            </w:tcBorders>
            <w:shd w:val="clear" w:color="auto" w:fill="auto"/>
          </w:tcPr>
          <w:p w:rsidR="00B30523" w:rsidRPr="00593A0D" w:rsidRDefault="00B30523" w:rsidP="008232A5">
            <w:pPr>
              <w:jc w:val="center"/>
              <w:rPr>
                <w:rFonts w:ascii="David" w:hAnsi="David" w:cs="David"/>
                <w:sz w:val="24"/>
                <w:szCs w:val="24"/>
                <w:rtl/>
              </w:rPr>
            </w:pPr>
            <w:r w:rsidRPr="00593A0D">
              <w:rPr>
                <w:rFonts w:ascii="David" w:hAnsi="David" w:cs="David"/>
                <w:sz w:val="24"/>
                <w:szCs w:val="24"/>
                <w:rtl/>
              </w:rPr>
              <w:t>הספק</w:t>
            </w:r>
          </w:p>
        </w:tc>
      </w:tr>
      <w:tr w:rsidR="00B30523" w:rsidRPr="00593A0D" w:rsidTr="008232A5">
        <w:tc>
          <w:tcPr>
            <w:tcW w:w="2843" w:type="dxa"/>
            <w:tcBorders>
              <w:bottom w:val="single" w:sz="4" w:space="0" w:color="auto"/>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top w:val="nil"/>
              <w:bottom w:val="nil"/>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bottom w:val="single" w:sz="4" w:space="0" w:color="auto"/>
            </w:tcBorders>
            <w:shd w:val="clear" w:color="auto" w:fill="auto"/>
          </w:tcPr>
          <w:p w:rsidR="00B30523" w:rsidRPr="00593A0D" w:rsidRDefault="00B30523" w:rsidP="008232A5">
            <w:pPr>
              <w:jc w:val="center"/>
              <w:rPr>
                <w:rFonts w:ascii="David" w:hAnsi="David" w:cs="David"/>
                <w:sz w:val="24"/>
                <w:szCs w:val="24"/>
                <w:rtl/>
              </w:rPr>
            </w:pPr>
          </w:p>
        </w:tc>
      </w:tr>
      <w:tr w:rsidR="00B30523" w:rsidRPr="00593A0D" w:rsidTr="008232A5">
        <w:tc>
          <w:tcPr>
            <w:tcW w:w="2843" w:type="dxa"/>
            <w:tcBorders>
              <w:top w:val="single" w:sz="4" w:space="0" w:color="auto"/>
            </w:tcBorders>
            <w:shd w:val="clear" w:color="auto" w:fill="auto"/>
          </w:tcPr>
          <w:p w:rsidR="00B30523" w:rsidRPr="00593A0D" w:rsidRDefault="00B30523" w:rsidP="008232A5">
            <w:pPr>
              <w:jc w:val="center"/>
              <w:rPr>
                <w:rFonts w:ascii="David" w:hAnsi="David" w:cs="David"/>
                <w:sz w:val="24"/>
                <w:szCs w:val="24"/>
                <w:rtl/>
              </w:rPr>
            </w:pPr>
            <w:r w:rsidRPr="00593A0D">
              <w:rPr>
                <w:rFonts w:ascii="David" w:hAnsi="David" w:cs="David"/>
                <w:sz w:val="24"/>
                <w:szCs w:val="24"/>
                <w:rtl/>
              </w:rPr>
              <w:t>חתימה וחותמת</w:t>
            </w:r>
          </w:p>
        </w:tc>
        <w:tc>
          <w:tcPr>
            <w:tcW w:w="2843" w:type="dxa"/>
            <w:tcBorders>
              <w:top w:val="nil"/>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top w:val="single" w:sz="4" w:space="0" w:color="auto"/>
            </w:tcBorders>
            <w:shd w:val="clear" w:color="auto" w:fill="auto"/>
          </w:tcPr>
          <w:p w:rsidR="00B30523" w:rsidRPr="00593A0D" w:rsidRDefault="00B30523" w:rsidP="008232A5">
            <w:pPr>
              <w:jc w:val="center"/>
              <w:rPr>
                <w:rFonts w:ascii="David" w:hAnsi="David" w:cs="David"/>
                <w:sz w:val="24"/>
                <w:szCs w:val="24"/>
                <w:rtl/>
              </w:rPr>
            </w:pPr>
            <w:r w:rsidRPr="00593A0D">
              <w:rPr>
                <w:rFonts w:ascii="David" w:hAnsi="David" w:cs="David"/>
                <w:sz w:val="24"/>
                <w:szCs w:val="24"/>
                <w:rtl/>
              </w:rPr>
              <w:t>חתימה וחותמת</w:t>
            </w:r>
          </w:p>
          <w:p w:rsidR="00B30523" w:rsidRPr="00593A0D" w:rsidRDefault="00B30523" w:rsidP="008232A5">
            <w:pPr>
              <w:jc w:val="center"/>
              <w:rPr>
                <w:rFonts w:ascii="David" w:hAnsi="David" w:cs="David"/>
                <w:sz w:val="24"/>
                <w:szCs w:val="24"/>
                <w:rtl/>
              </w:rPr>
            </w:pPr>
          </w:p>
        </w:tc>
      </w:tr>
      <w:tr w:rsidR="00B30523" w:rsidRPr="00593A0D" w:rsidTr="008232A5">
        <w:tc>
          <w:tcPr>
            <w:tcW w:w="2843" w:type="dxa"/>
            <w:tcBorders>
              <w:bottom w:val="nil"/>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top w:val="nil"/>
              <w:bottom w:val="nil"/>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bottom w:val="single" w:sz="4" w:space="0" w:color="auto"/>
            </w:tcBorders>
            <w:shd w:val="clear" w:color="auto" w:fill="auto"/>
          </w:tcPr>
          <w:p w:rsidR="00B30523" w:rsidRPr="00593A0D" w:rsidRDefault="00B30523" w:rsidP="008232A5">
            <w:pPr>
              <w:jc w:val="center"/>
              <w:rPr>
                <w:rFonts w:ascii="David" w:hAnsi="David" w:cs="David"/>
                <w:sz w:val="24"/>
                <w:szCs w:val="24"/>
                <w:rtl/>
              </w:rPr>
            </w:pPr>
          </w:p>
        </w:tc>
      </w:tr>
      <w:tr w:rsidR="00B30523" w:rsidRPr="00593A0D" w:rsidTr="008232A5">
        <w:tc>
          <w:tcPr>
            <w:tcW w:w="2843" w:type="dxa"/>
            <w:tcBorders>
              <w:top w:val="nil"/>
              <w:bottom w:val="nil"/>
            </w:tcBorders>
            <w:shd w:val="clear" w:color="auto" w:fill="auto"/>
          </w:tcPr>
          <w:p w:rsidR="00B30523" w:rsidRPr="00593A0D" w:rsidRDefault="00B30523" w:rsidP="008232A5">
            <w:pPr>
              <w:jc w:val="center"/>
              <w:rPr>
                <w:rFonts w:ascii="David" w:hAnsi="David" w:cs="David"/>
                <w:sz w:val="24"/>
                <w:szCs w:val="24"/>
                <w:rtl/>
              </w:rPr>
            </w:pPr>
          </w:p>
          <w:p w:rsidR="00B30523" w:rsidRPr="00593A0D" w:rsidRDefault="00B30523" w:rsidP="008232A5">
            <w:pPr>
              <w:jc w:val="center"/>
              <w:rPr>
                <w:rFonts w:ascii="David" w:hAnsi="David" w:cs="David"/>
                <w:sz w:val="24"/>
                <w:szCs w:val="24"/>
                <w:rtl/>
              </w:rPr>
            </w:pPr>
            <w:r w:rsidRPr="00593A0D">
              <w:rPr>
                <w:rFonts w:ascii="David" w:hAnsi="David" w:cs="David"/>
                <w:sz w:val="24"/>
                <w:szCs w:val="24"/>
                <w:rtl/>
              </w:rPr>
              <w:t xml:space="preserve">חשב רשות המסים בישראל </w:t>
            </w:r>
          </w:p>
          <w:p w:rsidR="00B30523" w:rsidRPr="00593A0D" w:rsidRDefault="00B30523" w:rsidP="008232A5">
            <w:pPr>
              <w:jc w:val="center"/>
              <w:rPr>
                <w:rFonts w:ascii="David" w:hAnsi="David" w:cs="David"/>
                <w:sz w:val="24"/>
                <w:szCs w:val="24"/>
                <w:rtl/>
              </w:rPr>
            </w:pPr>
          </w:p>
        </w:tc>
        <w:tc>
          <w:tcPr>
            <w:tcW w:w="2843" w:type="dxa"/>
            <w:tcBorders>
              <w:top w:val="nil"/>
              <w:bottom w:val="nil"/>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top w:val="single" w:sz="4" w:space="0" w:color="auto"/>
              <w:bottom w:val="nil"/>
            </w:tcBorders>
            <w:shd w:val="clear" w:color="auto" w:fill="auto"/>
          </w:tcPr>
          <w:p w:rsidR="00B30523" w:rsidRPr="00593A0D" w:rsidRDefault="00B30523" w:rsidP="008232A5">
            <w:pPr>
              <w:jc w:val="center"/>
              <w:rPr>
                <w:rFonts w:ascii="David" w:hAnsi="David" w:cs="David"/>
                <w:sz w:val="24"/>
                <w:szCs w:val="24"/>
                <w:rtl/>
              </w:rPr>
            </w:pPr>
            <w:r w:rsidRPr="00593A0D">
              <w:rPr>
                <w:rFonts w:ascii="David" w:hAnsi="David" w:cs="David"/>
                <w:sz w:val="24"/>
                <w:szCs w:val="24"/>
                <w:rtl/>
              </w:rPr>
              <w:t>חתימה וחותמת</w:t>
            </w:r>
          </w:p>
        </w:tc>
      </w:tr>
      <w:tr w:rsidR="00B30523" w:rsidRPr="00593A0D" w:rsidTr="008232A5">
        <w:tc>
          <w:tcPr>
            <w:tcW w:w="2843" w:type="dxa"/>
            <w:tcBorders>
              <w:top w:val="nil"/>
              <w:bottom w:val="single" w:sz="4" w:space="0" w:color="auto"/>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top w:val="nil"/>
              <w:bottom w:val="nil"/>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top w:val="nil"/>
              <w:bottom w:val="nil"/>
            </w:tcBorders>
            <w:shd w:val="clear" w:color="auto" w:fill="auto"/>
          </w:tcPr>
          <w:p w:rsidR="00B30523" w:rsidRPr="00593A0D" w:rsidRDefault="00B30523" w:rsidP="008232A5">
            <w:pPr>
              <w:tabs>
                <w:tab w:val="left" w:pos="227"/>
              </w:tabs>
              <w:rPr>
                <w:rFonts w:ascii="David" w:hAnsi="David" w:cs="David"/>
                <w:sz w:val="24"/>
                <w:szCs w:val="24"/>
                <w:rtl/>
              </w:rPr>
            </w:pPr>
            <w:r w:rsidRPr="00593A0D">
              <w:rPr>
                <w:rFonts w:ascii="David" w:hAnsi="David" w:cs="David"/>
                <w:sz w:val="24"/>
                <w:szCs w:val="24"/>
                <w:rtl/>
              </w:rPr>
              <w:tab/>
            </w:r>
          </w:p>
        </w:tc>
      </w:tr>
      <w:tr w:rsidR="00B30523" w:rsidRPr="00593A0D" w:rsidTr="008232A5">
        <w:tc>
          <w:tcPr>
            <w:tcW w:w="2843" w:type="dxa"/>
            <w:tcBorders>
              <w:top w:val="single" w:sz="4" w:space="0" w:color="auto"/>
            </w:tcBorders>
            <w:shd w:val="clear" w:color="auto" w:fill="auto"/>
          </w:tcPr>
          <w:p w:rsidR="00B30523" w:rsidRPr="00593A0D" w:rsidRDefault="00B30523" w:rsidP="008232A5">
            <w:pPr>
              <w:jc w:val="center"/>
              <w:rPr>
                <w:rFonts w:ascii="David" w:hAnsi="David" w:cs="David"/>
                <w:sz w:val="24"/>
                <w:szCs w:val="24"/>
                <w:rtl/>
              </w:rPr>
            </w:pPr>
            <w:r w:rsidRPr="00593A0D">
              <w:rPr>
                <w:rFonts w:ascii="David" w:hAnsi="David" w:cs="David"/>
                <w:sz w:val="24"/>
                <w:szCs w:val="24"/>
                <w:rtl/>
              </w:rPr>
              <w:t>חתימה וחותמת</w:t>
            </w:r>
          </w:p>
        </w:tc>
        <w:tc>
          <w:tcPr>
            <w:tcW w:w="2843" w:type="dxa"/>
            <w:tcBorders>
              <w:top w:val="nil"/>
            </w:tcBorders>
            <w:shd w:val="clear" w:color="auto" w:fill="auto"/>
          </w:tcPr>
          <w:p w:rsidR="00B30523" w:rsidRPr="00593A0D" w:rsidRDefault="00B30523" w:rsidP="008232A5">
            <w:pPr>
              <w:jc w:val="center"/>
              <w:rPr>
                <w:rFonts w:ascii="David" w:hAnsi="David" w:cs="David"/>
                <w:sz w:val="24"/>
                <w:szCs w:val="24"/>
                <w:rtl/>
              </w:rPr>
            </w:pPr>
          </w:p>
        </w:tc>
        <w:tc>
          <w:tcPr>
            <w:tcW w:w="2843" w:type="dxa"/>
            <w:tcBorders>
              <w:top w:val="nil"/>
            </w:tcBorders>
            <w:shd w:val="clear" w:color="auto" w:fill="auto"/>
          </w:tcPr>
          <w:p w:rsidR="00B30523" w:rsidRPr="00593A0D" w:rsidRDefault="00B30523" w:rsidP="008232A5">
            <w:pPr>
              <w:jc w:val="center"/>
              <w:rPr>
                <w:rFonts w:ascii="David" w:hAnsi="David" w:cs="David"/>
                <w:sz w:val="24"/>
                <w:szCs w:val="24"/>
                <w:rtl/>
              </w:rPr>
            </w:pPr>
          </w:p>
        </w:tc>
      </w:tr>
    </w:tbl>
    <w:p w:rsidR="00B30523" w:rsidRPr="00593A0D" w:rsidRDefault="00B30523" w:rsidP="00B30523">
      <w:pPr>
        <w:rPr>
          <w:rFonts w:ascii="David" w:hAnsi="David" w:cs="David"/>
          <w:rtl/>
        </w:rPr>
      </w:pPr>
    </w:p>
    <w:p w:rsidR="00B30523" w:rsidRPr="00593A0D" w:rsidRDefault="00B30523" w:rsidP="00B30523">
      <w:pPr>
        <w:bidi w:val="0"/>
        <w:jc w:val="center"/>
        <w:rPr>
          <w:rFonts w:ascii="David" w:hAnsi="David" w:cs="David"/>
          <w:b/>
          <w:bCs/>
          <w:sz w:val="36"/>
          <w:szCs w:val="36"/>
          <w:u w:val="single"/>
        </w:rPr>
      </w:pPr>
      <w:r w:rsidRPr="00593A0D">
        <w:rPr>
          <w:rFonts w:ascii="David" w:hAnsi="David" w:cs="David"/>
          <w:rtl/>
        </w:rPr>
        <w:br w:type="page"/>
      </w:r>
      <w:r w:rsidRPr="00593A0D">
        <w:rPr>
          <w:rFonts w:ascii="David" w:hAnsi="David" w:cs="David"/>
          <w:b/>
          <w:bCs/>
          <w:sz w:val="36"/>
          <w:szCs w:val="36"/>
          <w:u w:val="single"/>
          <w:rtl/>
        </w:rPr>
        <w:lastRenderedPageBreak/>
        <w:t>נספח מס' 1 להסכם ההתקשרות</w:t>
      </w:r>
    </w:p>
    <w:p w:rsidR="00B30523" w:rsidRPr="00593A0D" w:rsidRDefault="00B30523" w:rsidP="00B30523">
      <w:pPr>
        <w:spacing w:line="360" w:lineRule="auto"/>
        <w:jc w:val="center"/>
        <w:rPr>
          <w:rFonts w:ascii="David" w:hAnsi="David" w:cs="David"/>
          <w:b/>
          <w:bCs/>
          <w:sz w:val="36"/>
          <w:szCs w:val="36"/>
          <w:u w:val="single"/>
          <w:rtl/>
        </w:rPr>
      </w:pPr>
      <w:r w:rsidRPr="00593A0D">
        <w:rPr>
          <w:rFonts w:ascii="David" w:hAnsi="David" w:cs="David"/>
          <w:b/>
          <w:bCs/>
          <w:sz w:val="36"/>
          <w:szCs w:val="36"/>
          <w:u w:val="single"/>
          <w:rtl/>
        </w:rPr>
        <w:t>הצעת הספק למכרז על כלל נספחיה</w:t>
      </w:r>
    </w:p>
    <w:p w:rsidR="00B30523" w:rsidRPr="00593A0D" w:rsidRDefault="00B30523" w:rsidP="00B30523">
      <w:pPr>
        <w:spacing w:line="360" w:lineRule="auto"/>
        <w:jc w:val="center"/>
        <w:rPr>
          <w:rFonts w:ascii="David" w:hAnsi="David" w:cs="David"/>
          <w:b/>
          <w:bCs/>
          <w:sz w:val="36"/>
          <w:szCs w:val="36"/>
          <w:u w:val="single"/>
          <w:rtl/>
        </w:rPr>
      </w:pPr>
      <w:r w:rsidRPr="00593A0D">
        <w:rPr>
          <w:rFonts w:ascii="David" w:hAnsi="David" w:cs="David"/>
          <w:b/>
          <w:bCs/>
          <w:sz w:val="36"/>
          <w:szCs w:val="36"/>
          <w:u w:val="single"/>
          <w:rtl/>
        </w:rPr>
        <w:t>(לרבות מסמך השאלות והתשובות למכרז)</w:t>
      </w:r>
    </w:p>
    <w:p w:rsidR="00B30523" w:rsidRPr="00593A0D" w:rsidRDefault="00B30523" w:rsidP="00B30523">
      <w:pPr>
        <w:spacing w:line="360" w:lineRule="auto"/>
        <w:rPr>
          <w:rFonts w:ascii="David" w:hAnsi="David" w:cs="David"/>
          <w:b/>
          <w:bCs/>
          <w:sz w:val="36"/>
          <w:szCs w:val="36"/>
          <w:u w:val="single"/>
          <w:rtl/>
        </w:rPr>
      </w:pPr>
    </w:p>
    <w:p w:rsidR="00B30523" w:rsidRPr="00593A0D" w:rsidRDefault="00B30523" w:rsidP="00B30523">
      <w:pPr>
        <w:spacing w:line="360" w:lineRule="auto"/>
        <w:rPr>
          <w:rFonts w:ascii="David" w:hAnsi="David" w:cs="David"/>
          <w:b/>
          <w:bCs/>
          <w:sz w:val="36"/>
          <w:szCs w:val="36"/>
          <w:u w:val="single"/>
          <w:rtl/>
        </w:rPr>
      </w:pPr>
    </w:p>
    <w:p w:rsidR="00B30523" w:rsidRPr="00593A0D" w:rsidRDefault="00B30523" w:rsidP="00B30523">
      <w:pPr>
        <w:bidi w:val="0"/>
        <w:rPr>
          <w:rFonts w:ascii="David" w:hAnsi="David" w:cs="David"/>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outlineLvl w:val="0"/>
        <w:rPr>
          <w:rFonts w:ascii="David" w:hAnsi="David" w:cs="David"/>
          <w:sz w:val="24"/>
          <w:szCs w:val="24"/>
          <w:u w:val="single"/>
          <w:rtl/>
        </w:rPr>
      </w:pPr>
    </w:p>
    <w:p w:rsidR="00B30523" w:rsidRPr="00593A0D" w:rsidRDefault="00B30523" w:rsidP="00B30523">
      <w:pPr>
        <w:pStyle w:val="afe"/>
        <w:spacing w:line="360" w:lineRule="auto"/>
        <w:ind w:left="0" w:firstLine="360"/>
        <w:jc w:val="both"/>
        <w:rPr>
          <w:rFonts w:ascii="David" w:hAnsi="David"/>
        </w:rPr>
      </w:pPr>
    </w:p>
    <w:p w:rsidR="00B30523" w:rsidRPr="00593A0D" w:rsidRDefault="00B30523" w:rsidP="00B30523">
      <w:pPr>
        <w:tabs>
          <w:tab w:val="left" w:pos="424"/>
        </w:tabs>
        <w:spacing w:after="60"/>
        <w:ind w:left="720" w:right="-709"/>
        <w:jc w:val="both"/>
        <w:rPr>
          <w:rFonts w:ascii="David" w:hAnsi="David" w:cs="David"/>
          <w:sz w:val="24"/>
          <w:szCs w:val="24"/>
          <w:rtl/>
        </w:rPr>
      </w:pPr>
    </w:p>
    <w:p w:rsidR="00B30523" w:rsidRPr="00B76F7D" w:rsidRDefault="00B30523" w:rsidP="00B76F7D">
      <w:pPr>
        <w:jc w:val="center"/>
        <w:rPr>
          <w:rFonts w:ascii="David" w:hAnsi="David" w:cs="David"/>
          <w:b/>
          <w:bCs/>
          <w:sz w:val="28"/>
          <w:szCs w:val="28"/>
          <w:u w:val="single"/>
          <w:rtl/>
        </w:rPr>
      </w:pPr>
      <w:r w:rsidRPr="00B76F7D">
        <w:rPr>
          <w:rFonts w:ascii="David" w:hAnsi="David" w:cs="David"/>
          <w:b/>
          <w:bCs/>
          <w:sz w:val="28"/>
          <w:szCs w:val="28"/>
          <w:rtl/>
        </w:rPr>
        <w:t xml:space="preserve">   </w:t>
      </w:r>
      <w:r w:rsidRPr="00B76F7D">
        <w:rPr>
          <w:rFonts w:ascii="David" w:hAnsi="David" w:cs="David"/>
          <w:b/>
          <w:bCs/>
          <w:sz w:val="28"/>
          <w:szCs w:val="28"/>
          <w:u w:val="single"/>
          <w:rtl/>
        </w:rPr>
        <w:t xml:space="preserve"> נספח מס' 2 להסכם ההתקשרות – מפרט השירותים </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נספח זה בא להוסיף על הוראות ההסכם שבין הצדדים ולא יגרע מהן.</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 xml:space="preserve">מטרת הנספח הינה להסדיר את אופן מתן השירותים אשר יינתנו על ידי הספק במסגרת הסכם התקשרות זה. </w:t>
      </w:r>
    </w:p>
    <w:p w:rsidR="00B30523" w:rsidRPr="00593A0D" w:rsidRDefault="00B30523" w:rsidP="00B30523">
      <w:pPr>
        <w:spacing w:before="240" w:line="360" w:lineRule="auto"/>
        <w:jc w:val="both"/>
        <w:rPr>
          <w:rFonts w:ascii="David" w:hAnsi="David" w:cs="David"/>
          <w:b/>
          <w:bCs/>
          <w:sz w:val="24"/>
          <w:szCs w:val="24"/>
          <w:rtl/>
        </w:rPr>
      </w:pPr>
      <w:r w:rsidRPr="00593A0D">
        <w:rPr>
          <w:rFonts w:ascii="David" w:hAnsi="David" w:cs="David"/>
          <w:b/>
          <w:bCs/>
          <w:sz w:val="24"/>
          <w:szCs w:val="24"/>
          <w:u w:val="single"/>
          <w:rtl/>
        </w:rPr>
        <w:t>לנספח זה מצורפים נספחי המשנה הבאים, אשר מהווים חלק בלתי נפרד ממנו</w:t>
      </w:r>
      <w:r w:rsidRPr="00593A0D">
        <w:rPr>
          <w:rFonts w:ascii="David" w:hAnsi="David" w:cs="David"/>
          <w:b/>
          <w:bCs/>
          <w:sz w:val="24"/>
          <w:szCs w:val="24"/>
          <w:rtl/>
        </w:rPr>
        <w:t xml:space="preserve">: </w:t>
      </w:r>
    </w:p>
    <w:p w:rsidR="00B30523" w:rsidRPr="00593A0D" w:rsidRDefault="00B30523" w:rsidP="00B30523">
      <w:pPr>
        <w:spacing w:line="360" w:lineRule="auto"/>
        <w:jc w:val="both"/>
        <w:rPr>
          <w:rFonts w:ascii="David" w:hAnsi="David" w:cs="David"/>
          <w:b/>
          <w:bCs/>
          <w:sz w:val="24"/>
          <w:szCs w:val="24"/>
          <w:rtl/>
        </w:rPr>
      </w:pPr>
      <w:r w:rsidRPr="00593A0D">
        <w:rPr>
          <w:rFonts w:ascii="David" w:hAnsi="David" w:cs="David"/>
          <w:b/>
          <w:bCs/>
          <w:sz w:val="24"/>
          <w:szCs w:val="24"/>
          <w:rtl/>
        </w:rPr>
        <w:t xml:space="preserve">נספח משנה 2א – נספח טכני (בקובץ נפרד) </w:t>
      </w:r>
    </w:p>
    <w:p w:rsidR="00B30523" w:rsidRPr="00593A0D" w:rsidRDefault="00B30523" w:rsidP="00B30523">
      <w:pPr>
        <w:spacing w:line="360" w:lineRule="auto"/>
        <w:jc w:val="both"/>
        <w:rPr>
          <w:rFonts w:ascii="David" w:hAnsi="David" w:cs="David"/>
          <w:b/>
          <w:bCs/>
          <w:sz w:val="24"/>
          <w:szCs w:val="24"/>
          <w:rtl/>
        </w:rPr>
      </w:pPr>
      <w:r w:rsidRPr="00593A0D">
        <w:rPr>
          <w:rFonts w:ascii="David" w:hAnsi="David" w:cs="David"/>
          <w:b/>
          <w:bCs/>
          <w:sz w:val="24"/>
          <w:szCs w:val="24"/>
          <w:rtl/>
        </w:rPr>
        <w:t>נספח משנה 2ב - רשימת יחידות המזמין עבורם נדרשים השירותים</w:t>
      </w:r>
    </w:p>
    <w:p w:rsidR="00B30523" w:rsidRPr="00593A0D" w:rsidRDefault="00B30523" w:rsidP="00B30523">
      <w:pPr>
        <w:spacing w:line="360" w:lineRule="auto"/>
        <w:jc w:val="both"/>
        <w:rPr>
          <w:rFonts w:ascii="David" w:hAnsi="David" w:cs="David"/>
          <w:b/>
          <w:bCs/>
          <w:sz w:val="24"/>
          <w:szCs w:val="24"/>
          <w:rtl/>
        </w:rPr>
      </w:pPr>
      <w:r w:rsidRPr="00593A0D">
        <w:rPr>
          <w:rFonts w:ascii="David" w:hAnsi="David" w:cs="David"/>
          <w:b/>
          <w:bCs/>
          <w:sz w:val="24"/>
          <w:szCs w:val="24"/>
          <w:rtl/>
        </w:rPr>
        <w:t>נספח משנה 2ג – פירוט המערכות המותקנות ביחידות המזמין (רשימת המערכות תועבר בקובץ נפרד)</w:t>
      </w:r>
    </w:p>
    <w:p w:rsidR="00B30523" w:rsidRPr="00B76F7D" w:rsidRDefault="00B30523" w:rsidP="00B76F7D">
      <w:pPr>
        <w:spacing w:line="360" w:lineRule="auto"/>
        <w:jc w:val="both"/>
        <w:rPr>
          <w:rFonts w:ascii="David" w:hAnsi="David" w:cs="David"/>
          <w:b/>
          <w:bCs/>
          <w:sz w:val="24"/>
          <w:szCs w:val="24"/>
          <w:rtl/>
        </w:rPr>
      </w:pPr>
      <w:r w:rsidRPr="00593A0D">
        <w:rPr>
          <w:rFonts w:ascii="David" w:hAnsi="David" w:cs="David"/>
          <w:b/>
          <w:bCs/>
          <w:sz w:val="24"/>
          <w:szCs w:val="24"/>
          <w:rtl/>
        </w:rPr>
        <w:t xml:space="preserve">נספח משנה 2ד – מערכות גילוי וכיבוי אש ועשן ביחידות המזמין  </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1.</w:t>
      </w:r>
      <w:r w:rsidRPr="00593A0D">
        <w:rPr>
          <w:rFonts w:ascii="David" w:hAnsi="David" w:cs="David"/>
          <w:sz w:val="24"/>
          <w:szCs w:val="24"/>
          <w:rtl/>
        </w:rPr>
        <w:tab/>
      </w:r>
      <w:r w:rsidRPr="00593A0D">
        <w:rPr>
          <w:rFonts w:ascii="David" w:hAnsi="David" w:cs="David"/>
          <w:b/>
          <w:bCs/>
          <w:sz w:val="24"/>
          <w:szCs w:val="24"/>
          <w:u w:val="single"/>
          <w:rtl/>
        </w:rPr>
        <w:t>פירוט השירותים ומהות העבודה</w:t>
      </w:r>
      <w:r w:rsidRPr="00593A0D">
        <w:rPr>
          <w:rFonts w:ascii="David" w:hAnsi="David" w:cs="David"/>
          <w:sz w:val="24"/>
          <w:szCs w:val="24"/>
          <w:rtl/>
        </w:rPr>
        <w:t>:</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1.1.</w:t>
      </w:r>
      <w:r w:rsidRPr="00593A0D">
        <w:rPr>
          <w:rFonts w:ascii="David" w:hAnsi="David" w:cs="David"/>
          <w:sz w:val="24"/>
          <w:szCs w:val="24"/>
          <w:rtl/>
        </w:rPr>
        <w:tab/>
      </w:r>
      <w:r w:rsidRPr="00593A0D">
        <w:rPr>
          <w:rFonts w:ascii="David" w:hAnsi="David" w:cs="David"/>
          <w:b/>
          <w:bCs/>
          <w:sz w:val="24"/>
          <w:szCs w:val="24"/>
          <w:u w:val="single"/>
          <w:rtl/>
        </w:rPr>
        <w:t>הגדרות</w:t>
      </w:r>
    </w:p>
    <w:p w:rsidR="00B30523" w:rsidRPr="00593A0D" w:rsidRDefault="00B30523" w:rsidP="00B30523">
      <w:pPr>
        <w:spacing w:line="360" w:lineRule="auto"/>
        <w:ind w:left="720"/>
        <w:jc w:val="both"/>
        <w:rPr>
          <w:rFonts w:ascii="David" w:hAnsi="David" w:cs="David"/>
          <w:sz w:val="24"/>
          <w:szCs w:val="24"/>
          <w:rtl/>
        </w:rPr>
      </w:pPr>
      <w:r w:rsidRPr="00593A0D">
        <w:rPr>
          <w:rFonts w:ascii="David" w:hAnsi="David" w:cs="David"/>
          <w:sz w:val="24"/>
          <w:szCs w:val="24"/>
          <w:rtl/>
        </w:rPr>
        <w:t>המונחים המפורטים בנספח זה יפורשו בהתאם להגדרתם בהסכם ההתקשרות, אלא אם נקבע במפורש אחרת.</w:t>
      </w:r>
    </w:p>
    <w:p w:rsidR="00B30523" w:rsidRPr="00593A0D" w:rsidRDefault="00B30523" w:rsidP="00B30523">
      <w:pPr>
        <w:spacing w:line="360" w:lineRule="auto"/>
        <w:ind w:left="720"/>
        <w:jc w:val="both"/>
        <w:rPr>
          <w:rFonts w:ascii="David" w:hAnsi="David" w:cs="David"/>
          <w:sz w:val="24"/>
          <w:szCs w:val="24"/>
          <w:rtl/>
        </w:rPr>
      </w:pPr>
      <w:r w:rsidRPr="00593A0D">
        <w:rPr>
          <w:rFonts w:ascii="David" w:hAnsi="David" w:cs="David"/>
          <w:sz w:val="24"/>
          <w:szCs w:val="24"/>
          <w:rtl/>
        </w:rPr>
        <w:t xml:space="preserve">מבלי לגרוע מכך, יחולו ההגדרות שלהלן: </w:t>
      </w:r>
    </w:p>
    <w:tbl>
      <w:tblPr>
        <w:bidiVisual/>
        <w:tblW w:w="7512" w:type="dxa"/>
        <w:tblInd w:w="1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6"/>
        <w:gridCol w:w="6009"/>
        <w:gridCol w:w="7"/>
      </w:tblGrid>
      <w:tr w:rsidR="00B30523" w:rsidRPr="00593A0D" w:rsidTr="008232A5">
        <w:trPr>
          <w:trHeight w:val="3778"/>
        </w:trPr>
        <w:tc>
          <w:tcPr>
            <w:tcW w:w="1496" w:type="dxa"/>
            <w:shd w:val="clear" w:color="auto" w:fill="auto"/>
          </w:tcPr>
          <w:p w:rsidR="00B30523" w:rsidRPr="00593A0D" w:rsidRDefault="00B30523" w:rsidP="008232A5">
            <w:pPr>
              <w:spacing w:line="360" w:lineRule="auto"/>
              <w:ind w:left="111"/>
              <w:rPr>
                <w:rFonts w:ascii="David" w:hAnsi="David" w:cs="David"/>
                <w:sz w:val="24"/>
                <w:szCs w:val="24"/>
                <w:rtl/>
              </w:rPr>
            </w:pPr>
            <w:r w:rsidRPr="00593A0D">
              <w:rPr>
                <w:rFonts w:ascii="David" w:hAnsi="David" w:cs="David"/>
                <w:b/>
                <w:bCs/>
                <w:sz w:val="24"/>
                <w:szCs w:val="24"/>
                <w:rtl/>
              </w:rPr>
              <w:lastRenderedPageBreak/>
              <w:t>"השירותים"</w:t>
            </w:r>
          </w:p>
        </w:tc>
        <w:tc>
          <w:tcPr>
            <w:tcW w:w="6016" w:type="dxa"/>
            <w:gridSpan w:val="2"/>
            <w:shd w:val="clear" w:color="auto" w:fill="auto"/>
          </w:tcPr>
          <w:p w:rsidR="00B30523" w:rsidRPr="00593A0D" w:rsidRDefault="00B30523" w:rsidP="008232A5">
            <w:pPr>
              <w:spacing w:line="360" w:lineRule="auto"/>
              <w:ind w:right="179"/>
              <w:jc w:val="both"/>
              <w:rPr>
                <w:rFonts w:ascii="David" w:hAnsi="David" w:cs="David"/>
                <w:sz w:val="24"/>
                <w:szCs w:val="24"/>
                <w:rtl/>
              </w:rPr>
            </w:pPr>
            <w:r w:rsidRPr="00593A0D">
              <w:rPr>
                <w:rFonts w:ascii="David" w:hAnsi="David" w:cs="David"/>
                <w:sz w:val="24"/>
                <w:szCs w:val="24"/>
                <w:rtl/>
              </w:rPr>
              <w:t xml:space="preserve">הפעולות ו/או כל חלק מהן אשר מתחייב הספק לבצע על פי הסכם ההתקשרות, על נספחיו, ובכלל זה: </w:t>
            </w:r>
          </w:p>
          <w:p w:rsidR="00B30523" w:rsidRPr="00593A0D" w:rsidRDefault="00B30523" w:rsidP="00B30523">
            <w:pPr>
              <w:pStyle w:val="afe"/>
              <w:numPr>
                <w:ilvl w:val="3"/>
                <w:numId w:val="36"/>
              </w:numPr>
              <w:spacing w:line="360" w:lineRule="auto"/>
              <w:ind w:left="523" w:right="179" w:hanging="425"/>
              <w:jc w:val="both"/>
              <w:rPr>
                <w:rFonts w:ascii="David" w:hAnsi="David"/>
              </w:rPr>
            </w:pPr>
            <w:r w:rsidRPr="00593A0D">
              <w:rPr>
                <w:rFonts w:ascii="David" w:hAnsi="David"/>
                <w:rtl/>
              </w:rPr>
              <w:t>אספקת שרותי מוקד וסיור 365 ימים בשנה.</w:t>
            </w:r>
          </w:p>
          <w:p w:rsidR="00B30523" w:rsidRPr="00593A0D" w:rsidRDefault="00B30523" w:rsidP="00B30523">
            <w:pPr>
              <w:pStyle w:val="afe"/>
              <w:numPr>
                <w:ilvl w:val="3"/>
                <w:numId w:val="36"/>
              </w:numPr>
              <w:spacing w:line="360" w:lineRule="auto"/>
              <w:ind w:left="523" w:right="179" w:hanging="425"/>
              <w:jc w:val="both"/>
              <w:rPr>
                <w:rFonts w:ascii="David" w:hAnsi="David"/>
              </w:rPr>
            </w:pPr>
            <w:r w:rsidRPr="00593A0D">
              <w:rPr>
                <w:rFonts w:ascii="David" w:hAnsi="David"/>
                <w:rtl/>
              </w:rPr>
              <w:t>אספקת שרותי תחזוקה למכלול מערכות האבטחה, מיגון, מתח נמוך וגילוי וכיבוי אש המותקנות במתקני המזמין ואשר יותקנו במתקני המזמין במהלך כל תקופת ההתקשרות, בין אם על ידי הספק ובין אם על ידי כל גורם אחר, 364 ימים בשנה (למעט יום הכיפורים).</w:t>
            </w:r>
          </w:p>
          <w:p w:rsidR="00B30523" w:rsidRPr="00593A0D" w:rsidRDefault="00B30523" w:rsidP="00B30523">
            <w:pPr>
              <w:pStyle w:val="afe"/>
              <w:numPr>
                <w:ilvl w:val="3"/>
                <w:numId w:val="36"/>
              </w:numPr>
              <w:spacing w:line="360" w:lineRule="auto"/>
              <w:ind w:left="523" w:right="179" w:hanging="425"/>
              <w:jc w:val="both"/>
              <w:rPr>
                <w:rFonts w:ascii="David" w:hAnsi="David"/>
                <w:rtl/>
              </w:rPr>
            </w:pPr>
            <w:r w:rsidRPr="00593A0D">
              <w:rPr>
                <w:rFonts w:ascii="David" w:hAnsi="David"/>
                <w:rtl/>
              </w:rPr>
              <w:t>אספקה התקנה ושינוי מיקום של חומרות, תוכנות ושל מכלול המערכות כמפורט בהסכם זה, על נספחיו.</w:t>
            </w:r>
          </w:p>
        </w:tc>
      </w:tr>
      <w:tr w:rsidR="00B30523" w:rsidRPr="00593A0D" w:rsidTr="008232A5">
        <w:tc>
          <w:tcPr>
            <w:tcW w:w="1496" w:type="dxa"/>
          </w:tcPr>
          <w:p w:rsidR="00B30523" w:rsidRPr="00593A0D" w:rsidRDefault="00B30523" w:rsidP="008232A5">
            <w:pPr>
              <w:spacing w:line="360" w:lineRule="auto"/>
              <w:ind w:left="111"/>
              <w:rPr>
                <w:rFonts w:ascii="David" w:hAnsi="David" w:cs="David"/>
                <w:sz w:val="24"/>
                <w:szCs w:val="24"/>
                <w:rtl/>
              </w:rPr>
            </w:pPr>
            <w:r w:rsidRPr="00593A0D">
              <w:rPr>
                <w:rFonts w:ascii="David" w:hAnsi="David" w:cs="David"/>
                <w:b/>
                <w:bCs/>
                <w:sz w:val="24"/>
                <w:szCs w:val="24"/>
                <w:rtl/>
              </w:rPr>
              <w:t xml:space="preserve">"שרותי תחזוקה" או "שירותי אחזקה"  </w:t>
            </w:r>
          </w:p>
        </w:tc>
        <w:tc>
          <w:tcPr>
            <w:tcW w:w="6016" w:type="dxa"/>
            <w:gridSpan w:val="2"/>
          </w:tcPr>
          <w:p w:rsidR="00B30523" w:rsidRPr="00593A0D" w:rsidRDefault="00B30523" w:rsidP="008232A5">
            <w:pPr>
              <w:spacing w:line="360" w:lineRule="auto"/>
              <w:ind w:right="179"/>
              <w:jc w:val="both"/>
              <w:rPr>
                <w:rFonts w:ascii="David" w:hAnsi="David" w:cs="David"/>
                <w:sz w:val="24"/>
                <w:szCs w:val="24"/>
              </w:rPr>
            </w:pPr>
            <w:r w:rsidRPr="00593A0D">
              <w:rPr>
                <w:rFonts w:ascii="David" w:hAnsi="David" w:cs="David"/>
                <w:sz w:val="24"/>
                <w:szCs w:val="24"/>
                <w:rtl/>
              </w:rPr>
              <w:t xml:space="preserve">מתן שירותי תחזוקה לכלל המערכות במתקני המזמין, בין אם הותקנו טרם לתחילת תקופת ההתקשרות ובין אם הותקנו במהלך תקופת ההתקשרות, ובכלל זה: </w:t>
            </w:r>
          </w:p>
          <w:p w:rsidR="00B30523" w:rsidRPr="00593A0D" w:rsidRDefault="00B30523" w:rsidP="00B30523">
            <w:pPr>
              <w:pStyle w:val="afe"/>
              <w:numPr>
                <w:ilvl w:val="2"/>
                <w:numId w:val="37"/>
              </w:numPr>
              <w:tabs>
                <w:tab w:val="clear" w:pos="1080"/>
                <w:tab w:val="num" w:pos="523"/>
              </w:tabs>
              <w:spacing w:line="360" w:lineRule="auto"/>
              <w:ind w:left="523" w:right="179" w:hanging="523"/>
              <w:jc w:val="both"/>
              <w:rPr>
                <w:rFonts w:ascii="David" w:hAnsi="David"/>
                <w:u w:val="single"/>
              </w:rPr>
            </w:pPr>
            <w:r w:rsidRPr="00593A0D">
              <w:rPr>
                <w:rFonts w:ascii="David" w:hAnsi="David"/>
                <w:rtl/>
              </w:rPr>
              <w:t xml:space="preserve">ביצוע תיעוד לכל מתקן ומתקן לגבי מערכות מתח נמוך המיגון וגילוי וכיבוי אש המותקנות בהם בתוך 60 יום מיום חתימת החוזה עם הספק. התיעוד יכלול בין השאר: תיאור קצר של המתקן, פירוט המערכות המותקנות בו לרבות דגמי המערכות המרכזיות וציוד הקצה, כמות יחידות הקצה ופירוט לגבי כל מערכת בנפרד, מספרי אזורים במערכות וכל דרישה נוספת מהמזמין. </w:t>
            </w:r>
          </w:p>
          <w:p w:rsidR="00B30523" w:rsidRPr="00593A0D" w:rsidRDefault="00B30523" w:rsidP="00B30523">
            <w:pPr>
              <w:pStyle w:val="afe"/>
              <w:numPr>
                <w:ilvl w:val="2"/>
                <w:numId w:val="37"/>
              </w:numPr>
              <w:tabs>
                <w:tab w:val="clear" w:pos="1080"/>
                <w:tab w:val="num" w:pos="523"/>
              </w:tabs>
              <w:spacing w:line="360" w:lineRule="auto"/>
              <w:ind w:left="523" w:right="179" w:hanging="523"/>
              <w:jc w:val="both"/>
              <w:rPr>
                <w:rFonts w:ascii="David" w:hAnsi="David"/>
                <w:u w:val="single"/>
              </w:rPr>
            </w:pPr>
            <w:r w:rsidRPr="00593A0D">
              <w:rPr>
                <w:rFonts w:ascii="David" w:hAnsi="David"/>
                <w:rtl/>
              </w:rPr>
              <w:t>עדכון התיעוד עם ביצוע שינויים ותוספות למערכות במתקן.</w:t>
            </w:r>
          </w:p>
          <w:p w:rsidR="00B30523" w:rsidRPr="00593A0D" w:rsidRDefault="00B30523" w:rsidP="00B30523">
            <w:pPr>
              <w:pStyle w:val="afe"/>
              <w:numPr>
                <w:ilvl w:val="2"/>
                <w:numId w:val="37"/>
              </w:numPr>
              <w:tabs>
                <w:tab w:val="clear" w:pos="1080"/>
                <w:tab w:val="num" w:pos="523"/>
              </w:tabs>
              <w:spacing w:line="360" w:lineRule="auto"/>
              <w:ind w:left="523" w:right="179" w:hanging="523"/>
              <w:jc w:val="both"/>
              <w:rPr>
                <w:rFonts w:ascii="David" w:hAnsi="David"/>
                <w:u w:val="single"/>
              </w:rPr>
            </w:pPr>
            <w:r w:rsidRPr="00593A0D">
              <w:rPr>
                <w:rFonts w:ascii="David" w:hAnsi="David"/>
                <w:rtl/>
              </w:rPr>
              <w:t xml:space="preserve">מתן שרותי אחזקה שוטפת של המערכות כמפורט בפרק </w:t>
            </w:r>
            <w:r w:rsidRPr="00593A0D">
              <w:rPr>
                <w:rFonts w:ascii="David" w:hAnsi="David"/>
                <w:rtl/>
              </w:rPr>
              <w:fldChar w:fldCharType="begin"/>
            </w:r>
            <w:r w:rsidRPr="00593A0D">
              <w:rPr>
                <w:rFonts w:ascii="David" w:hAnsi="David"/>
                <w:rtl/>
              </w:rPr>
              <w:instrText xml:space="preserve"> </w:instrText>
            </w:r>
            <w:r w:rsidRPr="00593A0D">
              <w:rPr>
                <w:rFonts w:ascii="David" w:hAnsi="David"/>
              </w:rPr>
              <w:instrText>REF</w:instrText>
            </w:r>
            <w:r w:rsidRPr="00593A0D">
              <w:rPr>
                <w:rFonts w:ascii="David" w:hAnsi="David"/>
                <w:rtl/>
              </w:rPr>
              <w:instrText xml:space="preserve"> _</w:instrText>
            </w:r>
            <w:r w:rsidRPr="00593A0D">
              <w:rPr>
                <w:rFonts w:ascii="David" w:hAnsi="David"/>
              </w:rPr>
              <w:instrText>Ref286339978 \r \h</w:instrText>
            </w:r>
            <w:r w:rsidRPr="00593A0D">
              <w:rPr>
                <w:rFonts w:ascii="David" w:hAnsi="David"/>
                <w:rtl/>
              </w:rPr>
              <w:instrText xml:space="preserve">  \* </w:instrText>
            </w:r>
            <w:r w:rsidRPr="00593A0D">
              <w:rPr>
                <w:rFonts w:ascii="David" w:hAnsi="David"/>
              </w:rPr>
              <w:instrText>MERGEFORMAT</w:instrText>
            </w:r>
            <w:r w:rsidRPr="00593A0D">
              <w:rPr>
                <w:rFonts w:ascii="David" w:hAnsi="David"/>
                <w:rtl/>
              </w:rPr>
              <w:instrText xml:space="preserve"> </w:instrText>
            </w:r>
            <w:r w:rsidRPr="00593A0D">
              <w:rPr>
                <w:rFonts w:ascii="David" w:hAnsi="David"/>
                <w:rtl/>
              </w:rPr>
            </w:r>
            <w:r w:rsidRPr="00593A0D">
              <w:rPr>
                <w:rFonts w:ascii="David" w:hAnsi="David"/>
                <w:rtl/>
              </w:rPr>
              <w:fldChar w:fldCharType="separate"/>
            </w:r>
            <w:r w:rsidR="002364B5">
              <w:rPr>
                <w:rFonts w:ascii="David" w:hAnsi="David"/>
                <w:cs/>
              </w:rPr>
              <w:t>‎</w:t>
            </w:r>
            <w:r w:rsidR="002364B5">
              <w:rPr>
                <w:rFonts w:ascii="David" w:hAnsi="David"/>
              </w:rPr>
              <w:t>6</w:t>
            </w:r>
            <w:r w:rsidRPr="00593A0D">
              <w:rPr>
                <w:rFonts w:ascii="David" w:hAnsi="David"/>
                <w:rtl/>
              </w:rPr>
              <w:fldChar w:fldCharType="end"/>
            </w:r>
            <w:r w:rsidRPr="00593A0D">
              <w:rPr>
                <w:rFonts w:ascii="David" w:hAnsi="David"/>
                <w:rtl/>
              </w:rPr>
              <w:t xml:space="preserve"> (נספח משנה 2א להסכם ההתקשרות), תיקון ליקויים והתקנות, כאשר יידרש על ידי המזמין, של מכלול המערכות הרשומות בהסכם זה, על נספחיו.</w:t>
            </w:r>
          </w:p>
          <w:p w:rsidR="00B30523" w:rsidRPr="00593A0D" w:rsidRDefault="00B30523" w:rsidP="00B30523">
            <w:pPr>
              <w:pStyle w:val="afe"/>
              <w:numPr>
                <w:ilvl w:val="2"/>
                <w:numId w:val="37"/>
              </w:numPr>
              <w:tabs>
                <w:tab w:val="clear" w:pos="1080"/>
                <w:tab w:val="num" w:pos="523"/>
              </w:tabs>
              <w:spacing w:line="360" w:lineRule="auto"/>
              <w:ind w:left="523" w:right="179" w:hanging="523"/>
              <w:jc w:val="both"/>
              <w:rPr>
                <w:rFonts w:ascii="David" w:hAnsi="David"/>
                <w:u w:val="single"/>
              </w:rPr>
            </w:pPr>
            <w:r w:rsidRPr="00593A0D">
              <w:rPr>
                <w:rFonts w:ascii="David" w:hAnsi="David"/>
                <w:rtl/>
              </w:rPr>
              <w:t>ביצוע ביקורת שוטפת אחת לששה חודשים בכל אתר ואתר של המזמין ומתן דיווח למזמין על תוצאות הביקורת.</w:t>
            </w:r>
          </w:p>
          <w:p w:rsidR="00B30523" w:rsidRPr="00593A0D" w:rsidRDefault="00B30523" w:rsidP="00B30523">
            <w:pPr>
              <w:pStyle w:val="afe"/>
              <w:numPr>
                <w:ilvl w:val="2"/>
                <w:numId w:val="37"/>
              </w:numPr>
              <w:tabs>
                <w:tab w:val="clear" w:pos="1080"/>
                <w:tab w:val="num" w:pos="523"/>
              </w:tabs>
              <w:spacing w:line="360" w:lineRule="auto"/>
              <w:ind w:left="523" w:right="179" w:hanging="523"/>
              <w:jc w:val="both"/>
              <w:rPr>
                <w:rFonts w:ascii="David" w:hAnsi="David"/>
                <w:u w:val="single"/>
              </w:rPr>
            </w:pPr>
            <w:r w:rsidRPr="00593A0D">
              <w:rPr>
                <w:rFonts w:ascii="David" w:hAnsi="David"/>
                <w:rtl/>
              </w:rPr>
              <w:t>טיפולי אחזקה מונעת במערכות, אשר יכללו עבודה, חלפים וכל הוצאה אחרת הנדרשת לביצוע אחזקה מונעת באיכות ותכיפות הנדרשים.</w:t>
            </w:r>
          </w:p>
          <w:p w:rsidR="00B30523" w:rsidRPr="00593A0D" w:rsidRDefault="00B30523" w:rsidP="00B76F7D">
            <w:pPr>
              <w:spacing w:line="360" w:lineRule="auto"/>
              <w:ind w:left="111" w:right="179"/>
              <w:rPr>
                <w:rFonts w:ascii="David" w:hAnsi="David" w:cs="David"/>
                <w:sz w:val="24"/>
                <w:szCs w:val="24"/>
                <w:rtl/>
              </w:rPr>
            </w:pPr>
            <w:r w:rsidRPr="00593A0D">
              <w:rPr>
                <w:rFonts w:ascii="David" w:hAnsi="David" w:cs="David"/>
                <w:sz w:val="24"/>
                <w:szCs w:val="24"/>
                <w:rtl/>
              </w:rPr>
              <w:t xml:space="preserve">הספק מתחייב </w:t>
            </w:r>
            <w:proofErr w:type="spellStart"/>
            <w:r w:rsidRPr="00593A0D">
              <w:rPr>
                <w:rFonts w:ascii="David" w:hAnsi="David" w:cs="David"/>
                <w:sz w:val="24"/>
                <w:szCs w:val="24"/>
                <w:rtl/>
              </w:rPr>
              <w:t>ליתן</w:t>
            </w:r>
            <w:proofErr w:type="spellEnd"/>
            <w:r w:rsidRPr="00593A0D">
              <w:rPr>
                <w:rFonts w:ascii="David" w:hAnsi="David" w:cs="David"/>
                <w:sz w:val="24"/>
                <w:szCs w:val="24"/>
                <w:rtl/>
              </w:rPr>
              <w:t xml:space="preserve"> את שרותי האחזקה כמפורט לעיל יהיה בכל יחידות רשות המיסים בישראל ברחבי הארץ כמפורט בנספח משנה 2ב להסכם ההתקשרות . המזמין יהיה רשאי, על פי שיקול </w:t>
            </w:r>
            <w:r w:rsidRPr="00593A0D">
              <w:rPr>
                <w:rFonts w:ascii="David" w:hAnsi="David" w:cs="David"/>
                <w:sz w:val="24"/>
                <w:szCs w:val="24"/>
                <w:rtl/>
              </w:rPr>
              <w:lastRenderedPageBreak/>
              <w:t xml:space="preserve">דעתו הבלעדי, להוסיף ו/או לגרוע יחידה או יחידות נוספות לרשימת היחידות המפורטת בנספח זה. הספק מתחייב </w:t>
            </w:r>
            <w:proofErr w:type="spellStart"/>
            <w:r w:rsidRPr="00593A0D">
              <w:rPr>
                <w:rFonts w:ascii="David" w:hAnsi="David" w:cs="David"/>
                <w:sz w:val="24"/>
                <w:szCs w:val="24"/>
                <w:rtl/>
              </w:rPr>
              <w:t>ליתן</w:t>
            </w:r>
            <w:proofErr w:type="spellEnd"/>
            <w:r w:rsidRPr="00593A0D">
              <w:rPr>
                <w:rFonts w:ascii="David" w:hAnsi="David" w:cs="David"/>
                <w:sz w:val="24"/>
                <w:szCs w:val="24"/>
                <w:rtl/>
              </w:rPr>
              <w:t xml:space="preserve"> את שירותי האחזקה כאמור בהתאם להנחיותיו אלה של המזמין. </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B76F7D" w:rsidRDefault="00B30523" w:rsidP="00B76F7D">
            <w:pPr>
              <w:spacing w:line="360" w:lineRule="auto"/>
              <w:ind w:left="111"/>
              <w:rPr>
                <w:rFonts w:ascii="David" w:hAnsi="David" w:cs="David"/>
                <w:b/>
                <w:bCs/>
                <w:sz w:val="24"/>
                <w:szCs w:val="24"/>
                <w:rtl/>
              </w:rPr>
            </w:pPr>
            <w:r w:rsidRPr="00593A0D">
              <w:rPr>
                <w:rFonts w:ascii="David" w:hAnsi="David" w:cs="David"/>
                <w:sz w:val="24"/>
                <w:szCs w:val="24"/>
                <w:rtl/>
              </w:rPr>
              <w:lastRenderedPageBreak/>
              <w:t>"</w:t>
            </w:r>
            <w:r w:rsidRPr="00593A0D">
              <w:rPr>
                <w:rFonts w:ascii="David" w:hAnsi="David" w:cs="David"/>
                <w:b/>
                <w:bCs/>
                <w:sz w:val="24"/>
                <w:szCs w:val="24"/>
                <w:rtl/>
              </w:rPr>
              <w:t>שרותי מוקד וסיור</w:t>
            </w:r>
            <w:r w:rsidRPr="00593A0D">
              <w:rPr>
                <w:rFonts w:ascii="David" w:hAnsi="David" w:cs="David"/>
                <w:sz w:val="24"/>
                <w:szCs w:val="24"/>
                <w:rtl/>
              </w:rPr>
              <w:t>"</w:t>
            </w:r>
          </w:p>
        </w:tc>
        <w:tc>
          <w:tcPr>
            <w:tcW w:w="6009" w:type="dxa"/>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שירותי מוקד וסיור לצורך קבלת קריאות ממערכות גילוי הפריצה, חיבור מתקני המזמין למוקד הספק, ביצוע סיורים במתקני המזמין בהתאם לקריאות ולדרישות הסכם זה, על נספחיו, שליחת סייר מטעם הספק למתקן לצורך אבטחתו עד למציאת גורם הקריאה או עד לאבטחתו על ידי המזמין, כאמור בהסכם זה.</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30523" w:rsidP="00B76F7D">
            <w:pPr>
              <w:spacing w:line="360" w:lineRule="auto"/>
              <w:ind w:left="111"/>
              <w:rPr>
                <w:rFonts w:ascii="David" w:hAnsi="David" w:cs="David"/>
                <w:b/>
                <w:bCs/>
                <w:sz w:val="24"/>
                <w:szCs w:val="24"/>
                <w:rtl/>
              </w:rPr>
            </w:pPr>
            <w:r w:rsidRPr="00593A0D">
              <w:rPr>
                <w:rFonts w:ascii="David" w:hAnsi="David" w:cs="David"/>
                <w:b/>
                <w:bCs/>
                <w:sz w:val="24"/>
                <w:szCs w:val="24"/>
                <w:rtl/>
              </w:rPr>
              <w:t>"</w:t>
            </w:r>
            <w:r w:rsidR="00B76F7D">
              <w:rPr>
                <w:rFonts w:ascii="David" w:hAnsi="David" w:cs="David"/>
                <w:b/>
                <w:bCs/>
                <w:sz w:val="24"/>
                <w:szCs w:val="24"/>
                <w:rtl/>
              </w:rPr>
              <w:t>מנהל אגף</w:t>
            </w:r>
            <w:r w:rsidR="00B76F7D">
              <w:rPr>
                <w:rFonts w:ascii="David" w:hAnsi="David" w:cs="David" w:hint="cs"/>
                <w:b/>
                <w:bCs/>
                <w:sz w:val="24"/>
                <w:szCs w:val="24"/>
                <w:rtl/>
              </w:rPr>
              <w:t xml:space="preserve"> </w:t>
            </w:r>
            <w:r w:rsidRPr="00593A0D">
              <w:rPr>
                <w:rFonts w:ascii="David" w:hAnsi="David" w:cs="David"/>
                <w:b/>
                <w:bCs/>
                <w:sz w:val="24"/>
                <w:szCs w:val="24"/>
                <w:rtl/>
              </w:rPr>
              <w:t>הביטחון"/</w:t>
            </w:r>
            <w:r w:rsidR="00B76F7D">
              <w:rPr>
                <w:rFonts w:ascii="David" w:hAnsi="David" w:cs="David" w:hint="cs"/>
                <w:b/>
                <w:bCs/>
                <w:sz w:val="24"/>
                <w:szCs w:val="24"/>
                <w:rtl/>
              </w:rPr>
              <w:t xml:space="preserve"> </w:t>
            </w:r>
            <w:r w:rsidRPr="00593A0D">
              <w:rPr>
                <w:rFonts w:ascii="David" w:hAnsi="David" w:cs="David"/>
                <w:b/>
                <w:bCs/>
                <w:sz w:val="24"/>
                <w:szCs w:val="24"/>
                <w:rtl/>
              </w:rPr>
              <w:t>"הממונה"</w:t>
            </w:r>
          </w:p>
        </w:tc>
        <w:tc>
          <w:tcPr>
            <w:tcW w:w="6009" w:type="dxa"/>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איש הקשר מטעמו של המזמין להתקשרות נשוא הסכם זה הינו מנהל/י אגפי הביטחון של המזמין</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76F7D" w:rsidP="00B76F7D">
            <w:pPr>
              <w:spacing w:line="360" w:lineRule="auto"/>
              <w:ind w:left="111"/>
              <w:rPr>
                <w:rFonts w:ascii="David" w:hAnsi="David" w:cs="David"/>
                <w:b/>
                <w:bCs/>
                <w:sz w:val="24"/>
                <w:szCs w:val="24"/>
                <w:rtl/>
              </w:rPr>
            </w:pPr>
            <w:r>
              <w:rPr>
                <w:rFonts w:ascii="David" w:hAnsi="David" w:cs="David"/>
                <w:b/>
                <w:bCs/>
                <w:sz w:val="24"/>
                <w:szCs w:val="24"/>
                <w:rtl/>
              </w:rPr>
              <w:t>"היחידות" או</w:t>
            </w:r>
            <w:r>
              <w:rPr>
                <w:rFonts w:ascii="David" w:hAnsi="David" w:cs="David" w:hint="cs"/>
                <w:b/>
                <w:bCs/>
                <w:sz w:val="24"/>
                <w:szCs w:val="24"/>
                <w:rtl/>
              </w:rPr>
              <w:t xml:space="preserve"> </w:t>
            </w:r>
            <w:r>
              <w:rPr>
                <w:rFonts w:ascii="David" w:hAnsi="David" w:cs="David"/>
                <w:b/>
                <w:bCs/>
                <w:sz w:val="24"/>
                <w:szCs w:val="24"/>
                <w:rtl/>
              </w:rPr>
              <w:t>"המתקנים"</w:t>
            </w:r>
            <w:r>
              <w:rPr>
                <w:rFonts w:ascii="David" w:hAnsi="David" w:cs="David" w:hint="cs"/>
                <w:b/>
                <w:bCs/>
                <w:sz w:val="24"/>
                <w:szCs w:val="24"/>
                <w:rtl/>
              </w:rPr>
              <w:t xml:space="preserve"> </w:t>
            </w:r>
            <w:r w:rsidR="00B30523" w:rsidRPr="00593A0D">
              <w:rPr>
                <w:rFonts w:ascii="David" w:hAnsi="David" w:cs="David"/>
                <w:b/>
                <w:bCs/>
                <w:sz w:val="24"/>
                <w:szCs w:val="24"/>
                <w:rtl/>
              </w:rPr>
              <w:t>או  "האתרים"</w:t>
            </w:r>
          </w:p>
        </w:tc>
        <w:tc>
          <w:tcPr>
            <w:tcW w:w="6009" w:type="dxa"/>
          </w:tcPr>
          <w:p w:rsidR="00B30523" w:rsidRPr="00593A0D" w:rsidRDefault="00B30523" w:rsidP="008232A5">
            <w:pPr>
              <w:spacing w:line="360" w:lineRule="auto"/>
              <w:rPr>
                <w:rFonts w:ascii="David" w:hAnsi="David" w:cs="David"/>
                <w:sz w:val="24"/>
                <w:szCs w:val="24"/>
                <w:rtl/>
              </w:rPr>
            </w:pPr>
            <w:r w:rsidRPr="00593A0D">
              <w:rPr>
                <w:rFonts w:ascii="David" w:hAnsi="David" w:cs="David"/>
                <w:sz w:val="24"/>
                <w:szCs w:val="24"/>
                <w:rtl/>
              </w:rPr>
              <w:t xml:space="preserve">רשימת יחידות המזמין עבורם נדרשים השירותים מצורפת כנספח משנה 2ב להסכם ההתקשרות. </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30523" w:rsidP="008232A5">
            <w:pPr>
              <w:spacing w:line="360" w:lineRule="auto"/>
              <w:ind w:left="111"/>
              <w:rPr>
                <w:rFonts w:ascii="David" w:hAnsi="David" w:cs="David"/>
                <w:b/>
                <w:bCs/>
                <w:sz w:val="24"/>
                <w:szCs w:val="24"/>
                <w:rtl/>
              </w:rPr>
            </w:pPr>
            <w:r w:rsidRPr="00593A0D">
              <w:rPr>
                <w:rFonts w:ascii="David" w:hAnsi="David" w:cs="David"/>
                <w:b/>
                <w:bCs/>
                <w:sz w:val="24"/>
                <w:szCs w:val="24"/>
                <w:rtl/>
              </w:rPr>
              <w:t>"המערכות"</w:t>
            </w:r>
          </w:p>
        </w:tc>
        <w:tc>
          <w:tcPr>
            <w:tcW w:w="6009" w:type="dxa"/>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רשימת המערכות המותקנות ביחידות המזמין המפורטת בנספח משנה 2ג להסכם ההתקשרות (יועברו למשתתפים בכנס הספקים בלבד), וכן, המערכות שיותקנו במהלך תקופת ההתקשרות בין אם על ידי הספק ובין אם על ידי כל גורם אחר מטעם המזמין. </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30523" w:rsidP="008232A5">
            <w:pPr>
              <w:spacing w:line="360" w:lineRule="auto"/>
              <w:ind w:left="111"/>
              <w:rPr>
                <w:rFonts w:ascii="David" w:hAnsi="David" w:cs="David"/>
                <w:b/>
                <w:bCs/>
                <w:sz w:val="24"/>
                <w:szCs w:val="24"/>
                <w:rtl/>
              </w:rPr>
            </w:pPr>
            <w:r w:rsidRPr="00593A0D">
              <w:rPr>
                <w:rFonts w:ascii="David" w:hAnsi="David" w:cs="David"/>
                <w:b/>
                <w:bCs/>
                <w:sz w:val="24"/>
                <w:szCs w:val="24"/>
                <w:rtl/>
              </w:rPr>
              <w:t xml:space="preserve">"מנהל הפרויקט" </w:t>
            </w:r>
          </w:p>
        </w:tc>
        <w:tc>
          <w:tcPr>
            <w:tcW w:w="6009" w:type="dxa"/>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מנהל הפרויקט אשר הוצע על ידי הספק בהצעתו למכרז ואושר ע"י המזמין</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30523" w:rsidP="008232A5">
            <w:pPr>
              <w:spacing w:line="360" w:lineRule="auto"/>
              <w:ind w:left="111"/>
              <w:rPr>
                <w:rFonts w:ascii="David" w:hAnsi="David" w:cs="David"/>
                <w:b/>
                <w:bCs/>
                <w:sz w:val="24"/>
                <w:szCs w:val="24"/>
                <w:rtl/>
              </w:rPr>
            </w:pPr>
            <w:r w:rsidRPr="00593A0D">
              <w:rPr>
                <w:rFonts w:ascii="David" w:hAnsi="David" w:cs="David"/>
                <w:b/>
                <w:bCs/>
                <w:sz w:val="24"/>
                <w:szCs w:val="24"/>
                <w:rtl/>
              </w:rPr>
              <w:t>"התקנה"</w:t>
            </w:r>
          </w:p>
        </w:tc>
        <w:tc>
          <w:tcPr>
            <w:tcW w:w="6009" w:type="dxa"/>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כמוגדר בסעיף </w:t>
            </w:r>
            <w:r w:rsidRPr="00593A0D">
              <w:rPr>
                <w:rFonts w:ascii="David" w:hAnsi="David" w:cs="David"/>
                <w:sz w:val="24"/>
                <w:szCs w:val="24"/>
                <w:cs/>
              </w:rPr>
              <w:t>‎</w:t>
            </w:r>
            <w:r w:rsidRPr="00593A0D">
              <w:rPr>
                <w:rFonts w:ascii="David" w:hAnsi="David" w:cs="David"/>
                <w:sz w:val="24"/>
                <w:szCs w:val="24"/>
                <w:rtl/>
              </w:rPr>
              <w:t xml:space="preserve">1.3 להלן </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30523" w:rsidP="008232A5">
            <w:pPr>
              <w:spacing w:line="360" w:lineRule="auto"/>
              <w:ind w:left="111"/>
              <w:rPr>
                <w:rFonts w:ascii="David" w:hAnsi="David" w:cs="David"/>
                <w:b/>
                <w:bCs/>
                <w:sz w:val="24"/>
                <w:szCs w:val="24"/>
                <w:rtl/>
              </w:rPr>
            </w:pPr>
            <w:r w:rsidRPr="00593A0D">
              <w:rPr>
                <w:rFonts w:ascii="David" w:hAnsi="David" w:cs="David"/>
                <w:b/>
                <w:bCs/>
                <w:sz w:val="24"/>
                <w:szCs w:val="24"/>
                <w:rtl/>
              </w:rPr>
              <w:t>"</w:t>
            </w:r>
            <w:r w:rsidRPr="00593A0D">
              <w:rPr>
                <w:rFonts w:ascii="David" w:hAnsi="David" w:cs="David"/>
                <w:b/>
                <w:bCs/>
                <w:sz w:val="24"/>
                <w:szCs w:val="24"/>
              </w:rPr>
              <w:t>A.T.P</w:t>
            </w:r>
            <w:r w:rsidRPr="00593A0D">
              <w:rPr>
                <w:rFonts w:ascii="David" w:hAnsi="David" w:cs="David"/>
                <w:b/>
                <w:bCs/>
                <w:sz w:val="24"/>
                <w:szCs w:val="24"/>
                <w:rtl/>
              </w:rPr>
              <w:t>"</w:t>
            </w:r>
          </w:p>
        </w:tc>
        <w:tc>
          <w:tcPr>
            <w:tcW w:w="6009" w:type="dxa"/>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בדיקות קבלה -  </w:t>
            </w:r>
            <w:r w:rsidRPr="00593A0D">
              <w:rPr>
                <w:rFonts w:ascii="David" w:hAnsi="David" w:cs="David"/>
                <w:sz w:val="24"/>
                <w:szCs w:val="24"/>
              </w:rPr>
              <w:t>Acceptance tests procedure</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30523" w:rsidP="008232A5">
            <w:pPr>
              <w:spacing w:line="360" w:lineRule="auto"/>
              <w:ind w:left="111"/>
              <w:rPr>
                <w:rFonts w:ascii="David" w:hAnsi="David" w:cs="David"/>
                <w:b/>
                <w:bCs/>
                <w:sz w:val="24"/>
                <w:szCs w:val="24"/>
                <w:rtl/>
              </w:rPr>
            </w:pPr>
            <w:r w:rsidRPr="00593A0D">
              <w:rPr>
                <w:rFonts w:ascii="David" w:hAnsi="David" w:cs="David"/>
                <w:b/>
                <w:bCs/>
                <w:sz w:val="24"/>
                <w:szCs w:val="24"/>
                <w:rtl/>
              </w:rPr>
              <w:t>"</w:t>
            </w:r>
            <w:r w:rsidRPr="00593A0D">
              <w:rPr>
                <w:rFonts w:ascii="David" w:hAnsi="David" w:cs="David"/>
                <w:b/>
                <w:bCs/>
                <w:sz w:val="24"/>
                <w:szCs w:val="24"/>
              </w:rPr>
              <w:t>P.D.R</w:t>
            </w:r>
            <w:r w:rsidRPr="00593A0D">
              <w:rPr>
                <w:rFonts w:ascii="David" w:hAnsi="David" w:cs="David"/>
                <w:b/>
                <w:bCs/>
                <w:sz w:val="24"/>
                <w:szCs w:val="24"/>
                <w:rtl/>
              </w:rPr>
              <w:t>"</w:t>
            </w:r>
          </w:p>
        </w:tc>
        <w:tc>
          <w:tcPr>
            <w:tcW w:w="6009" w:type="dxa"/>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סקר תכנון ראשוני – </w:t>
            </w:r>
            <w:r w:rsidRPr="00593A0D">
              <w:rPr>
                <w:rFonts w:ascii="David" w:hAnsi="David" w:cs="David"/>
                <w:sz w:val="24"/>
                <w:szCs w:val="24"/>
              </w:rPr>
              <w:t>Preliminary design review</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30523" w:rsidP="008232A5">
            <w:pPr>
              <w:spacing w:line="360" w:lineRule="auto"/>
              <w:ind w:left="111"/>
              <w:rPr>
                <w:rFonts w:ascii="David" w:hAnsi="David" w:cs="David"/>
                <w:b/>
                <w:bCs/>
                <w:sz w:val="24"/>
                <w:szCs w:val="24"/>
                <w:rtl/>
              </w:rPr>
            </w:pPr>
            <w:r w:rsidRPr="00593A0D">
              <w:rPr>
                <w:rFonts w:ascii="David" w:hAnsi="David" w:cs="David"/>
                <w:b/>
                <w:bCs/>
                <w:sz w:val="24"/>
                <w:szCs w:val="24"/>
                <w:rtl/>
              </w:rPr>
              <w:t>"</w:t>
            </w:r>
            <w:r w:rsidRPr="00593A0D">
              <w:rPr>
                <w:rFonts w:ascii="David" w:hAnsi="David" w:cs="David"/>
                <w:b/>
                <w:bCs/>
                <w:sz w:val="24"/>
                <w:szCs w:val="24"/>
              </w:rPr>
              <w:t>C.D.R</w:t>
            </w:r>
            <w:r w:rsidRPr="00593A0D">
              <w:rPr>
                <w:rFonts w:ascii="David" w:hAnsi="David" w:cs="David"/>
                <w:b/>
                <w:bCs/>
                <w:sz w:val="24"/>
                <w:szCs w:val="24"/>
                <w:rtl/>
              </w:rPr>
              <w:t>"</w:t>
            </w:r>
          </w:p>
        </w:tc>
        <w:tc>
          <w:tcPr>
            <w:tcW w:w="6009" w:type="dxa"/>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tl/>
              </w:rPr>
              <w:t xml:space="preserve">סקר תכנון וביקורת – </w:t>
            </w:r>
            <w:r w:rsidRPr="00593A0D">
              <w:rPr>
                <w:rFonts w:ascii="David" w:hAnsi="David" w:cs="David"/>
                <w:sz w:val="24"/>
                <w:szCs w:val="24"/>
              </w:rPr>
              <w:t>Critical design review</w:t>
            </w:r>
            <w:r w:rsidRPr="00593A0D">
              <w:rPr>
                <w:rFonts w:ascii="David" w:hAnsi="David" w:cs="David"/>
                <w:sz w:val="24"/>
                <w:szCs w:val="24"/>
                <w:rtl/>
              </w:rPr>
              <w:t>.</w:t>
            </w:r>
          </w:p>
        </w:tc>
      </w:tr>
      <w:tr w:rsidR="00B30523" w:rsidRPr="00593A0D" w:rsidTr="008232A5">
        <w:tblPrEx>
          <w:tblLook w:val="01E0" w:firstRow="1" w:lastRow="1" w:firstColumn="1" w:lastColumn="1" w:noHBand="0" w:noVBand="0"/>
        </w:tblPrEx>
        <w:trPr>
          <w:gridAfter w:val="1"/>
          <w:wAfter w:w="7" w:type="dxa"/>
        </w:trPr>
        <w:tc>
          <w:tcPr>
            <w:tcW w:w="1496" w:type="dxa"/>
          </w:tcPr>
          <w:p w:rsidR="00B30523" w:rsidRPr="00593A0D" w:rsidRDefault="00B30523" w:rsidP="008232A5">
            <w:pPr>
              <w:spacing w:line="360" w:lineRule="auto"/>
              <w:ind w:left="111"/>
              <w:rPr>
                <w:rFonts w:ascii="David" w:hAnsi="David" w:cs="David"/>
                <w:b/>
                <w:bCs/>
                <w:sz w:val="24"/>
                <w:szCs w:val="24"/>
                <w:rtl/>
              </w:rPr>
            </w:pPr>
            <w:r w:rsidRPr="00593A0D">
              <w:rPr>
                <w:rFonts w:ascii="David" w:hAnsi="David" w:cs="David"/>
                <w:b/>
                <w:bCs/>
                <w:sz w:val="24"/>
                <w:szCs w:val="24"/>
              </w:rPr>
              <w:t>A.R.O"</w:t>
            </w:r>
            <w:r w:rsidRPr="00593A0D">
              <w:rPr>
                <w:rFonts w:ascii="David" w:hAnsi="David" w:cs="David"/>
                <w:b/>
                <w:bCs/>
                <w:sz w:val="24"/>
                <w:szCs w:val="24"/>
                <w:rtl/>
              </w:rPr>
              <w:t>"</w:t>
            </w:r>
          </w:p>
        </w:tc>
        <w:tc>
          <w:tcPr>
            <w:tcW w:w="6009" w:type="dxa"/>
          </w:tcPr>
          <w:p w:rsidR="00B30523" w:rsidRPr="00593A0D" w:rsidRDefault="00B30523" w:rsidP="008232A5">
            <w:pPr>
              <w:spacing w:line="360" w:lineRule="auto"/>
              <w:jc w:val="both"/>
              <w:rPr>
                <w:rFonts w:ascii="David" w:hAnsi="David" w:cs="David"/>
                <w:sz w:val="24"/>
                <w:szCs w:val="24"/>
                <w:rtl/>
              </w:rPr>
            </w:pPr>
            <w:r w:rsidRPr="00593A0D">
              <w:rPr>
                <w:rFonts w:ascii="David" w:hAnsi="David" w:cs="David"/>
                <w:sz w:val="24"/>
                <w:szCs w:val="24"/>
              </w:rPr>
              <w:t>After Receipt of Order</w:t>
            </w:r>
            <w:r w:rsidRPr="00593A0D">
              <w:rPr>
                <w:rFonts w:ascii="David" w:hAnsi="David" w:cs="David"/>
                <w:sz w:val="24"/>
                <w:szCs w:val="24"/>
                <w:rtl/>
              </w:rPr>
              <w:t xml:space="preserve"> - לצורך מסמך זה: קבלת הזמנה מהמזמין</w:t>
            </w:r>
          </w:p>
        </w:tc>
      </w:tr>
    </w:tbl>
    <w:p w:rsidR="00B30523" w:rsidRPr="00593A0D" w:rsidRDefault="00B30523" w:rsidP="00B30523">
      <w:pPr>
        <w:spacing w:line="360" w:lineRule="auto"/>
        <w:ind w:left="720"/>
        <w:jc w:val="both"/>
        <w:rPr>
          <w:rFonts w:ascii="David" w:hAnsi="David" w:cs="David"/>
          <w:sz w:val="24"/>
          <w:szCs w:val="24"/>
          <w:rtl/>
        </w:rPr>
      </w:pPr>
    </w:p>
    <w:p w:rsidR="00B30523" w:rsidRPr="00593A0D" w:rsidRDefault="00B30523" w:rsidP="00B30523">
      <w:pPr>
        <w:spacing w:line="360" w:lineRule="auto"/>
        <w:ind w:left="720" w:hanging="778"/>
        <w:jc w:val="both"/>
        <w:rPr>
          <w:rFonts w:ascii="David" w:hAnsi="David" w:cs="David"/>
          <w:b/>
          <w:bCs/>
          <w:sz w:val="24"/>
          <w:szCs w:val="24"/>
          <w:u w:val="single"/>
          <w:rtl/>
        </w:rPr>
      </w:pPr>
      <w:r w:rsidRPr="00593A0D">
        <w:rPr>
          <w:rFonts w:ascii="David" w:hAnsi="David" w:cs="David"/>
          <w:sz w:val="24"/>
          <w:szCs w:val="24"/>
          <w:rtl/>
        </w:rPr>
        <w:lastRenderedPageBreak/>
        <w:t>1.2.</w:t>
      </w:r>
      <w:r w:rsidRPr="00593A0D">
        <w:rPr>
          <w:rFonts w:ascii="David" w:hAnsi="David" w:cs="David"/>
          <w:sz w:val="24"/>
          <w:szCs w:val="24"/>
          <w:rtl/>
        </w:rPr>
        <w:tab/>
      </w:r>
      <w:r w:rsidRPr="00593A0D">
        <w:rPr>
          <w:rFonts w:ascii="David" w:hAnsi="David" w:cs="David"/>
          <w:b/>
          <w:bCs/>
          <w:sz w:val="24"/>
          <w:szCs w:val="24"/>
          <w:u w:val="single"/>
          <w:rtl/>
        </w:rPr>
        <w:t>כללי</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1.2.1.</w:t>
      </w:r>
      <w:r w:rsidRPr="00593A0D">
        <w:rPr>
          <w:rFonts w:ascii="David" w:hAnsi="David" w:cs="David"/>
          <w:sz w:val="24"/>
          <w:szCs w:val="24"/>
          <w:rtl/>
        </w:rPr>
        <w:tab/>
        <w:t xml:space="preserve">הספק יספק למזמין שרותי מוקד וסיור, שירותי התקנה ואחזקה של מערכות מיגון ואבטחה טכנולוגיות חדשות וקיימות כגון: מערכות גילוי פריצה, </w:t>
      </w:r>
      <w:proofErr w:type="spellStart"/>
      <w:r w:rsidRPr="00593A0D">
        <w:rPr>
          <w:rFonts w:ascii="David" w:hAnsi="David" w:cs="David"/>
          <w:sz w:val="24"/>
          <w:szCs w:val="24"/>
          <w:rtl/>
        </w:rPr>
        <w:t>טמ"ס</w:t>
      </w:r>
      <w:proofErr w:type="spellEnd"/>
      <w:r w:rsidRPr="00593A0D">
        <w:rPr>
          <w:rFonts w:ascii="David" w:hAnsi="David" w:cs="David"/>
          <w:sz w:val="24"/>
          <w:szCs w:val="24"/>
          <w:rtl/>
        </w:rPr>
        <w:t>, מערכות כריזה, בקרת כניסה, מערכות שליטה ובקרה ממוחשבת (שו"ב), גילוי וכיבוי אש וכל מערכת אבטחה / טכנולוגית נוספת ע"פ הסכם זה ביחידות המזמין ברחבי הארץ.</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1.2.2.</w:t>
      </w:r>
      <w:r w:rsidRPr="00593A0D">
        <w:rPr>
          <w:rFonts w:ascii="David" w:hAnsi="David" w:cs="David"/>
          <w:sz w:val="24"/>
          <w:szCs w:val="24"/>
          <w:rtl/>
        </w:rPr>
        <w:tab/>
        <w:t xml:space="preserve">השירותים כאמור יינתנו לכל חומרות ותוכנות הקשורות למערכות הביטחון, המיגון והמתח הנמוך לרבות  גילוי פריצה, בקרת כניסה, </w:t>
      </w:r>
      <w:proofErr w:type="spellStart"/>
      <w:r w:rsidRPr="00593A0D">
        <w:rPr>
          <w:rFonts w:ascii="David" w:hAnsi="David" w:cs="David"/>
          <w:sz w:val="24"/>
          <w:szCs w:val="24"/>
          <w:rtl/>
        </w:rPr>
        <w:t>טמ"ס</w:t>
      </w:r>
      <w:proofErr w:type="spellEnd"/>
      <w:r w:rsidRPr="00593A0D">
        <w:rPr>
          <w:rFonts w:ascii="David" w:hAnsi="David" w:cs="David"/>
          <w:sz w:val="24"/>
          <w:szCs w:val="24"/>
          <w:rtl/>
        </w:rPr>
        <w:t>, מצוקה ואיסוף התרעות קיימות וחדשות, כריזה וכד', מערכות שליטה ובקרה (שו"ב) וגילוי וכיבוי אש אותן יידרש הספק לספק ו/או להתקין ו/או לתחזק בהתאם לצרכי המזמין ודרישותיו על פי הסכם ההתקשרות, על נספחיו.</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1.2.3.</w:t>
      </w:r>
      <w:r w:rsidRPr="00593A0D">
        <w:rPr>
          <w:rFonts w:ascii="David" w:hAnsi="David" w:cs="David"/>
          <w:sz w:val="24"/>
          <w:szCs w:val="24"/>
          <w:rtl/>
        </w:rPr>
        <w:tab/>
        <w:t xml:space="preserve">שירותי האחזקה יכללו, בין היתר, ביצוע תיעוד מפורט לכל מתקן ומתקן לגבי המערכות המותקנות בכל אתר ואתר כולל תתי מערכות ופירוט אזורים ותמונות, התיעוד יעודכן בתחילת ההתקשרות ועד חודשיים ימים (60 יום) מתחילתה ובנוסף בכל עת שיותקן רכיב / מערכת חדשה באתר המזמין - לכל אורך תקופת ההסכם – פורמט תיק המתקן יתואם ויאושר ע"י המזמין. </w:t>
      </w:r>
    </w:p>
    <w:p w:rsidR="00B30523" w:rsidRPr="00593A0D" w:rsidRDefault="00B30523" w:rsidP="00B30523">
      <w:pPr>
        <w:spacing w:line="360" w:lineRule="auto"/>
        <w:ind w:left="720"/>
        <w:jc w:val="both"/>
        <w:rPr>
          <w:rFonts w:ascii="David" w:hAnsi="David" w:cs="David"/>
          <w:sz w:val="24"/>
          <w:szCs w:val="24"/>
          <w:rtl/>
        </w:rPr>
      </w:pPr>
      <w:r w:rsidRPr="00593A0D">
        <w:rPr>
          <w:rFonts w:ascii="David" w:hAnsi="David" w:cs="David"/>
          <w:sz w:val="24"/>
          <w:szCs w:val="24"/>
          <w:rtl/>
        </w:rPr>
        <w:t>כל תוספת של מתקנים ושינוים באמצעים במתקנים תתועד בתיק המתקן בסמוך למועד השינוי/ תוספת ותועבר ללקוח. ביצוע העדכונים לתיקי המתקן ייעשו ע"י הספק ובאחריותו וללא תשלום נוסף מצד המזמין.</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1.2.4.</w:t>
      </w:r>
      <w:r w:rsidRPr="00593A0D">
        <w:rPr>
          <w:rFonts w:ascii="David" w:hAnsi="David" w:cs="David"/>
          <w:sz w:val="24"/>
          <w:szCs w:val="24"/>
          <w:rtl/>
        </w:rPr>
        <w:tab/>
        <w:t>בנוסף לכך, הספק יספק שרותי אחזקה שוטפת, תיקון ליקויים והתקנות, והכל בהתאם לצרכי המזמין ודרישותיו על פי הסכם ההתקשרות, על נספחיו.</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1.2.5.</w:t>
      </w:r>
      <w:r w:rsidRPr="00593A0D">
        <w:rPr>
          <w:rFonts w:ascii="David" w:hAnsi="David" w:cs="David"/>
          <w:sz w:val="24"/>
          <w:szCs w:val="24"/>
          <w:rtl/>
        </w:rPr>
        <w:tab/>
        <w:t xml:space="preserve">שירותי אחזקה כאמור יבוצעו על ידי הספק הן למערכות המותקנות במתקני המזמין כמפורט בנספח משנה 2ב להסכם ההתקשרות והן ביחס לכל מערכת אבטחה ומיגון, מתח נמוך וגילוי וכיבוי אש אשר תותקן בכל אחת מיחידות המזמין במהלך תקופת ההתקשרות, בין אם על ידי הספק ובין אם על ידי כל גורם אחר.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1.2.6.</w:t>
      </w:r>
      <w:r w:rsidRPr="00593A0D">
        <w:rPr>
          <w:rFonts w:ascii="David" w:hAnsi="David" w:cs="David"/>
          <w:sz w:val="24"/>
          <w:szCs w:val="24"/>
          <w:rtl/>
        </w:rPr>
        <w:tab/>
        <w:t xml:space="preserve">הספק מתחייב לבצע תחזוקה, שדרוג ועדכון גרסאות למערכות, לתוכנות ההפעלה ולחומרות כמפורט בהסכם ולכל אורך תקופת ההסכם וההארכות ההסכם ככל שיהיו </w:t>
      </w:r>
      <w:r w:rsidRPr="00593A0D">
        <w:rPr>
          <w:rFonts w:ascii="David" w:hAnsi="David" w:cs="David"/>
          <w:sz w:val="24"/>
          <w:szCs w:val="24"/>
        </w:rPr>
        <w:t xml:space="preserve"> </w:t>
      </w:r>
      <w:r w:rsidRPr="00593A0D">
        <w:rPr>
          <w:rFonts w:ascii="David" w:hAnsi="David" w:cs="David"/>
          <w:sz w:val="24"/>
          <w:szCs w:val="24"/>
          <w:rtl/>
        </w:rPr>
        <w:t>וכפי שיידרש.</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1.2.7.</w:t>
      </w:r>
      <w:r w:rsidRPr="00593A0D">
        <w:rPr>
          <w:rFonts w:ascii="David" w:hAnsi="David" w:cs="David"/>
          <w:sz w:val="24"/>
          <w:szCs w:val="24"/>
          <w:rtl/>
        </w:rPr>
        <w:tab/>
        <w:t xml:space="preserve">בכל מקרה של עבודות שלא תומחרו או מערכות שלא תומחרו במסגרת הצעת המחיר של הספק,  לצורך קביעת מחירם, יובא בחשבון מחיר של עבודה או מערכת דומה הנקוב בכתב הכמויות או בסעיפי התשומות של המאגר המאוחד שאפשר להתבסס עליהם לצורך קביעת </w:t>
      </w:r>
      <w:r w:rsidRPr="00593A0D">
        <w:rPr>
          <w:rFonts w:ascii="David" w:hAnsi="David" w:cs="David"/>
          <w:sz w:val="24"/>
          <w:szCs w:val="24"/>
          <w:rtl/>
        </w:rPr>
        <w:lastRenderedPageBreak/>
        <w:t xml:space="preserve">כל אחד ממחירי העבודות או המערכות שאינן מתומחרות. בכל מקרה של התבססות על מחירי המאגר המאוחד, תינתן הנחה על מחירי המאגר המאוחד בשיעור של 25%.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 xml:space="preserve"> </w:t>
      </w:r>
      <w:r w:rsidRPr="00593A0D">
        <w:rPr>
          <w:rFonts w:ascii="David" w:hAnsi="David" w:cs="David"/>
          <w:sz w:val="24"/>
          <w:szCs w:val="24"/>
          <w:rtl/>
        </w:rPr>
        <w:tab/>
        <w:t xml:space="preserve">בכל מקרה של עבודה שאינה מוגדרת במאגר המאוחד, יקבע ערך העבודה על בסיס מחירון אחר כפי שתקבע רשות המיסים ובהעדר מחירון כאמור, יקבע ערך העבודה במו"מ בין המזמין לבין הספק באישור </w:t>
      </w:r>
      <w:proofErr w:type="spellStart"/>
      <w:r w:rsidRPr="00593A0D">
        <w:rPr>
          <w:rFonts w:ascii="David" w:hAnsi="David" w:cs="David"/>
          <w:sz w:val="24"/>
          <w:szCs w:val="24"/>
          <w:rtl/>
        </w:rPr>
        <w:t>מורשי</w:t>
      </w:r>
      <w:proofErr w:type="spellEnd"/>
      <w:r w:rsidRPr="00593A0D">
        <w:rPr>
          <w:rFonts w:ascii="David" w:hAnsi="David" w:cs="David"/>
          <w:sz w:val="24"/>
          <w:szCs w:val="24"/>
          <w:rtl/>
        </w:rPr>
        <w:t xml:space="preserve"> החתימה מטעם המזמין ו/או קבלת הצעות מחיר מספקים שונים על פי הוראות </w:t>
      </w:r>
      <w:proofErr w:type="spellStart"/>
      <w:r w:rsidRPr="00593A0D">
        <w:rPr>
          <w:rFonts w:ascii="David" w:hAnsi="David" w:cs="David"/>
          <w:sz w:val="24"/>
          <w:szCs w:val="24"/>
          <w:rtl/>
        </w:rPr>
        <w:t>התכ"מ</w:t>
      </w:r>
      <w:proofErr w:type="spellEnd"/>
      <w:r w:rsidRPr="00593A0D">
        <w:rPr>
          <w:rFonts w:ascii="David" w:hAnsi="David" w:cs="David"/>
          <w:sz w:val="24"/>
          <w:szCs w:val="24"/>
          <w:rtl/>
        </w:rPr>
        <w:t>.</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1.2.8.</w:t>
      </w:r>
      <w:r w:rsidRPr="00593A0D">
        <w:rPr>
          <w:rFonts w:ascii="David" w:hAnsi="David" w:cs="David"/>
          <w:sz w:val="24"/>
          <w:szCs w:val="24"/>
          <w:rtl/>
        </w:rPr>
        <w:tab/>
        <w:t xml:space="preserve">המזמין שומר לעצמו את הזכות לרכוש מערכות, הנכללות במכרז זה ו/או בהסכם ההתקשרות על נספחיו, מגופים אחרים, בכפוף להוראות חוק חובת מכרזים, </w:t>
      </w:r>
      <w:proofErr w:type="spellStart"/>
      <w:r w:rsidRPr="00593A0D">
        <w:rPr>
          <w:rFonts w:ascii="David" w:hAnsi="David" w:cs="David"/>
          <w:sz w:val="24"/>
          <w:szCs w:val="24"/>
          <w:rtl/>
        </w:rPr>
        <w:t>התשנ"ב</w:t>
      </w:r>
      <w:proofErr w:type="spellEnd"/>
      <w:r w:rsidRPr="00593A0D">
        <w:rPr>
          <w:rFonts w:ascii="David" w:hAnsi="David" w:cs="David"/>
          <w:sz w:val="24"/>
          <w:szCs w:val="24"/>
          <w:rtl/>
        </w:rPr>
        <w:t xml:space="preserve"> – 1992, תקנות חובת מכרזים, </w:t>
      </w:r>
      <w:proofErr w:type="spellStart"/>
      <w:r w:rsidRPr="00593A0D">
        <w:rPr>
          <w:rFonts w:ascii="David" w:hAnsi="David" w:cs="David"/>
          <w:sz w:val="24"/>
          <w:szCs w:val="24"/>
          <w:rtl/>
        </w:rPr>
        <w:t>התשנ"ג</w:t>
      </w:r>
      <w:proofErr w:type="spellEnd"/>
      <w:r w:rsidRPr="00593A0D">
        <w:rPr>
          <w:rFonts w:ascii="David" w:hAnsi="David" w:cs="David"/>
          <w:sz w:val="24"/>
          <w:szCs w:val="24"/>
          <w:rtl/>
        </w:rPr>
        <w:t xml:space="preserve"> – 1993 והוראות </w:t>
      </w:r>
      <w:proofErr w:type="spellStart"/>
      <w:r w:rsidRPr="00593A0D">
        <w:rPr>
          <w:rFonts w:ascii="David" w:hAnsi="David" w:cs="David"/>
          <w:sz w:val="24"/>
          <w:szCs w:val="24"/>
          <w:rtl/>
        </w:rPr>
        <w:t>התכ"מ</w:t>
      </w:r>
      <w:proofErr w:type="spellEnd"/>
      <w:r w:rsidRPr="00593A0D">
        <w:rPr>
          <w:rFonts w:ascii="David" w:hAnsi="David" w:cs="David"/>
          <w:sz w:val="24"/>
          <w:szCs w:val="24"/>
          <w:rtl/>
        </w:rPr>
        <w:t>. במקרה של רכישת מערכות ע"י המזמין מגופים אחרים, הספק מתחייב לשתף פעולה באינטגרציה ותחזוקה למערכות אלה על פי התנאים המפורטים בהסכם זה לעניין תחזוקת מערכות ישנות וחדשות במתקני המזמין.</w:t>
      </w:r>
    </w:p>
    <w:p w:rsidR="00B30523" w:rsidRPr="00593A0D" w:rsidRDefault="00B30523" w:rsidP="00B76F7D">
      <w:pPr>
        <w:spacing w:line="360" w:lineRule="auto"/>
        <w:ind w:left="720" w:hanging="720"/>
        <w:jc w:val="both"/>
        <w:rPr>
          <w:rFonts w:ascii="David" w:hAnsi="David" w:cs="David"/>
          <w:sz w:val="24"/>
          <w:szCs w:val="24"/>
          <w:rtl/>
        </w:rPr>
      </w:pPr>
      <w:r w:rsidRPr="00593A0D">
        <w:rPr>
          <w:rFonts w:ascii="David" w:hAnsi="David" w:cs="David"/>
          <w:sz w:val="24"/>
          <w:szCs w:val="24"/>
          <w:rtl/>
        </w:rPr>
        <w:t>1.2.9.</w:t>
      </w:r>
      <w:r w:rsidRPr="00593A0D">
        <w:rPr>
          <w:rFonts w:ascii="David" w:hAnsi="David" w:cs="David"/>
          <w:sz w:val="24"/>
          <w:szCs w:val="24"/>
          <w:rtl/>
        </w:rPr>
        <w:tab/>
        <w:t xml:space="preserve">בתום תקופת ההתקשרות, הספק מתחייב לבצע תהליך חפיפה סדור עם כל ספק אחר אשר ייבחר על ידי המזמין למתן השירותים (כולם או חלקם) ולשתף פעולה עמו ועם המזמין בצורה מלאה ומסודרת כולל העברת כלל המידע והנתונים הנדרשים לביצוע הליך זה בצורה מלאה ומסודרת. </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1.3.</w:t>
      </w:r>
      <w:r w:rsidRPr="00593A0D">
        <w:rPr>
          <w:rFonts w:ascii="David" w:hAnsi="David" w:cs="David"/>
          <w:sz w:val="24"/>
          <w:szCs w:val="24"/>
          <w:rtl/>
        </w:rPr>
        <w:tab/>
      </w:r>
      <w:r w:rsidRPr="00593A0D">
        <w:rPr>
          <w:rFonts w:ascii="David" w:hAnsi="David" w:cs="David"/>
          <w:b/>
          <w:bCs/>
          <w:sz w:val="24"/>
          <w:szCs w:val="24"/>
          <w:u w:val="single"/>
          <w:rtl/>
        </w:rPr>
        <w:t>התקנת מערכות</w:t>
      </w:r>
      <w:r w:rsidRPr="00593A0D">
        <w:rPr>
          <w:rFonts w:ascii="David" w:hAnsi="David" w:cs="David"/>
          <w:sz w:val="24"/>
          <w:szCs w:val="24"/>
          <w:rtl/>
        </w:rPr>
        <w:t>:</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1.3.1.</w:t>
      </w:r>
      <w:r w:rsidRPr="00593A0D">
        <w:rPr>
          <w:rFonts w:ascii="David" w:hAnsi="David" w:cs="David"/>
          <w:sz w:val="24"/>
          <w:szCs w:val="24"/>
          <w:rtl/>
        </w:rPr>
        <w:tab/>
        <w:t>כל המערכות וכל תת המערכות אשר יתקין הספק במסגרת ההתקשרות, אם במסגרת תחזוקת מערכות קיימות ואם במסגרת התקנת מערכות חדשות יהיו בעלות תו תקן אשר יסופק ע"י היצרן של המערכת או תת המערכת בהתאם לעניין ולחוק.</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1.3.2.</w:t>
      </w:r>
      <w:r w:rsidRPr="00593A0D">
        <w:rPr>
          <w:rFonts w:ascii="David" w:hAnsi="David" w:cs="David"/>
          <w:sz w:val="24"/>
          <w:szCs w:val="24"/>
          <w:rtl/>
        </w:rPr>
        <w:tab/>
        <w:t xml:space="preserve">הספק יישא באחריות מלאה לתקינות כל המערכות במתקני המזמין ובכלל זה מערכות חדשות אשר הותקנו על ידיו וכן מערכות אשר היו קיימות במתקני המזמין בתחילת תקופת ההתקשרות בין הצדדים.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1.3.3.</w:t>
      </w:r>
      <w:r w:rsidRPr="00593A0D">
        <w:rPr>
          <w:rFonts w:ascii="David" w:hAnsi="David" w:cs="David"/>
          <w:sz w:val="24"/>
          <w:szCs w:val="24"/>
          <w:rtl/>
        </w:rPr>
        <w:tab/>
        <w:t>המזמין ישלם לספק עבור התקנת מערכות חדשות רק לאחר אישור הממונה מטעמו על התקנת המערכת וכי היא פועלת לשביעות רצון המזמין.</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1.3.4.</w:t>
      </w:r>
      <w:r w:rsidRPr="00593A0D">
        <w:rPr>
          <w:rFonts w:ascii="David" w:hAnsi="David" w:cs="David"/>
          <w:sz w:val="24"/>
          <w:szCs w:val="24"/>
          <w:rtl/>
        </w:rPr>
        <w:tab/>
        <w:t xml:space="preserve">התקנת מערכות חדשות כוללת את פירוק המערכות הישנות, כל עבודות ההתאמה הדרושות לצורך התקנת מערכות חדשות לרבות אספקה, הובלה, אחסנה, </w:t>
      </w:r>
      <w:proofErr w:type="spellStart"/>
      <w:r w:rsidRPr="00593A0D">
        <w:rPr>
          <w:rFonts w:ascii="David" w:hAnsi="David" w:cs="David"/>
          <w:sz w:val="24"/>
          <w:szCs w:val="24"/>
          <w:rtl/>
        </w:rPr>
        <w:t>רשיונות</w:t>
      </w:r>
      <w:proofErr w:type="spellEnd"/>
      <w:r w:rsidRPr="00593A0D">
        <w:rPr>
          <w:rFonts w:ascii="David" w:hAnsi="David" w:cs="David"/>
          <w:sz w:val="24"/>
          <w:szCs w:val="24"/>
          <w:rtl/>
        </w:rPr>
        <w:t xml:space="preserve"> ודרייברים נדרשים, הרכבת המערכות החדשות, כבילה וצנרת נדרשת, חיווט ותכנות וסילוק כל הפסולת בהתאם להוראות הדין, לרבות חוק לטיפול סביבתי בציוד חשמלי </w:t>
      </w:r>
      <w:r w:rsidRPr="00593A0D">
        <w:rPr>
          <w:rFonts w:ascii="David" w:hAnsi="David" w:cs="David"/>
          <w:sz w:val="24"/>
          <w:szCs w:val="24"/>
          <w:rtl/>
        </w:rPr>
        <w:lastRenderedPageBreak/>
        <w:t xml:space="preserve">ואלקטרוני ובסוללות, </w:t>
      </w:r>
      <w:proofErr w:type="spellStart"/>
      <w:r w:rsidRPr="00593A0D">
        <w:rPr>
          <w:rFonts w:ascii="David" w:hAnsi="David" w:cs="David"/>
          <w:sz w:val="24"/>
          <w:szCs w:val="24"/>
          <w:rtl/>
        </w:rPr>
        <w:t>התשע"ב</w:t>
      </w:r>
      <w:proofErr w:type="spellEnd"/>
      <w:r w:rsidRPr="00593A0D">
        <w:rPr>
          <w:rFonts w:ascii="David" w:hAnsi="David" w:cs="David"/>
          <w:sz w:val="24"/>
          <w:szCs w:val="24"/>
          <w:rtl/>
        </w:rPr>
        <w:t xml:space="preserve"> - 2012, ותיקון הליקויים אשר נוצרו כתוצאה מהעבודה והחזרת האתר למצב נאות ותקין לשביעות רצון המזמין.</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ab/>
        <w:t xml:space="preserve">לא תשולם לספק כל עלות נוספת מעבר לעלות המערכת.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1.3.5.</w:t>
      </w:r>
      <w:r w:rsidRPr="00593A0D">
        <w:rPr>
          <w:rFonts w:ascii="David" w:hAnsi="David" w:cs="David"/>
          <w:sz w:val="24"/>
          <w:szCs w:val="24"/>
          <w:rtl/>
        </w:rPr>
        <w:tab/>
        <w:t xml:space="preserve">ארעה תקלה כלשהי ו/או קלקול ו/או פגם במערכת חדשה אשר התקין הספק, מתחייב הספק לתקן ו/או להחליף מידית את המערכת על חשבונו בהתאם לדרישת המזמין ולשביעות רצונו המלאה.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1.3.6.</w:t>
      </w:r>
      <w:r w:rsidRPr="00593A0D">
        <w:rPr>
          <w:rFonts w:ascii="David" w:hAnsi="David" w:cs="David"/>
          <w:sz w:val="24"/>
          <w:szCs w:val="24"/>
          <w:rtl/>
        </w:rPr>
        <w:tab/>
        <w:t xml:space="preserve">כל התקנת מערכת מחייבת הוצאת הזמנת עבודה </w:t>
      </w:r>
      <w:r w:rsidRPr="00593A0D">
        <w:rPr>
          <w:rFonts w:ascii="David" w:hAnsi="David" w:cs="David"/>
          <w:sz w:val="24"/>
          <w:szCs w:val="24"/>
          <w:u w:val="single"/>
          <w:rtl/>
        </w:rPr>
        <w:t>מראש</w:t>
      </w:r>
      <w:r w:rsidRPr="00593A0D">
        <w:rPr>
          <w:rFonts w:ascii="David" w:hAnsi="David" w:cs="David"/>
          <w:sz w:val="24"/>
          <w:szCs w:val="24"/>
          <w:rtl/>
        </w:rPr>
        <w:t xml:space="preserve"> חתומה ע"י </w:t>
      </w:r>
      <w:proofErr w:type="spellStart"/>
      <w:r w:rsidRPr="00593A0D">
        <w:rPr>
          <w:rFonts w:ascii="David" w:hAnsi="David" w:cs="David"/>
          <w:sz w:val="24"/>
          <w:szCs w:val="24"/>
          <w:rtl/>
        </w:rPr>
        <w:t>מורשי</w:t>
      </w:r>
      <w:proofErr w:type="spellEnd"/>
      <w:r w:rsidRPr="00593A0D">
        <w:rPr>
          <w:rFonts w:ascii="David" w:hAnsi="David" w:cs="David"/>
          <w:sz w:val="24"/>
          <w:szCs w:val="24"/>
          <w:rtl/>
        </w:rPr>
        <w:t xml:space="preserve"> החתימה מטעמו של המזמין.</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1.3.7.</w:t>
      </w:r>
      <w:r w:rsidRPr="00593A0D">
        <w:rPr>
          <w:rFonts w:ascii="David" w:hAnsi="David" w:cs="David"/>
          <w:sz w:val="24"/>
          <w:szCs w:val="24"/>
          <w:rtl/>
        </w:rPr>
        <w:tab/>
        <w:t xml:space="preserve">הספק יתחיל בביצוע עבודות ההתקנה בתוך עד 7 ימי עבודה ממועד אישור התכנית על ידי הממונה ובכפוף לקבלת הזמנת עבודה, או תקופה אחרת, ארוכה יותר כפי שיקבע המזמין, וישלים את ביצוען בתוך לוח הזמנים שנקבע בתכנית המאושרת לביצוע העבודות. בהתחשב בלוח הזמנים הנדרש, יעמיד המזמין לטובת ההתקנה את כמות כוח האדם הנדרשת.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1.3.8.</w:t>
      </w:r>
      <w:r w:rsidRPr="00593A0D">
        <w:rPr>
          <w:rFonts w:ascii="David" w:hAnsi="David" w:cs="David"/>
          <w:sz w:val="24"/>
          <w:szCs w:val="24"/>
          <w:rtl/>
        </w:rPr>
        <w:tab/>
        <w:t>בסיום כל עבודת התקנה יחזיר הספק את סביבת העבודה במתקן בו בוצעה העבודה לקדמותה ולשביעות רצון המזמין.</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1.3.9.</w:t>
      </w:r>
      <w:r w:rsidRPr="00593A0D">
        <w:rPr>
          <w:rFonts w:ascii="David" w:hAnsi="David" w:cs="David"/>
          <w:sz w:val="24"/>
          <w:szCs w:val="24"/>
          <w:rtl/>
        </w:rPr>
        <w:tab/>
        <w:t>תקלה חוזרת ונשנית במערכת או רכיב - במידה ובמהלך תקופת ההתקשרות הוזמן הספק לתקן  מערכת או רכיב למעלה מ- 3 פעמים, תוחלף המערכת או הרכיב, לפי העניין, על חשבון הספק, המערכת/ הרכיב החדש שיותקן יעמוד בתו התקן הנדרש.</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1.3.10.</w:t>
      </w:r>
      <w:r w:rsidRPr="00593A0D">
        <w:rPr>
          <w:rFonts w:ascii="David" w:hAnsi="David" w:cs="David"/>
          <w:sz w:val="24"/>
          <w:szCs w:val="24"/>
          <w:rtl/>
        </w:rPr>
        <w:tab/>
        <w:t>במסגרת הצעת המחיר שעל בסיסה יוצא טופס ההזמנה תיכלל העלות הכוללת של התקנת המערכת והעלות של תחזוקת אותה מערכת (בתום אחריות מוצר). במסגרת של התקנת מערכת חדשה/ מוצר חדש, יצוין על טופס ההזמנה עד איזה מועד קיימת אחריות יצרן ומועדי תחילת וסיום אחריות התחזוקה של הספק ומועד תחילת חיוב תשלום תחזוקה.</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1.3.11.</w:t>
      </w:r>
      <w:r w:rsidRPr="00593A0D">
        <w:rPr>
          <w:rFonts w:ascii="David" w:hAnsi="David" w:cs="David"/>
          <w:sz w:val="24"/>
          <w:szCs w:val="24"/>
          <w:rtl/>
        </w:rPr>
        <w:tab/>
        <w:t xml:space="preserve">במהלך תקופת ההתקשרות (לרבות כל תקופת התקשרות מוארכת), יהיה המזמין רשאי מעת לעת, ובהתאם לשיקול דעתו הבלעדי, לבחון את טופס כתב הכמויות והצעת המחיר (כולו או חלקו) אשר צירף הספק להצעתו בהתאם להוראות פרק 3 למכרז וכן את המחירים אשר פורטו בו.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ab/>
        <w:t>במסגרת זו, יבחן המזמין, בין היתר, את התאמת המחירים בכתב הכמויות למחירי אותם רכיבים בשוק, לרבות עלות התקנתם המלאה ועלות האחריות בהתאם לנדרש (בהתאם לערכם בשוק נכון למועד הבדיקה) (להלן: "</w:t>
      </w:r>
      <w:r w:rsidRPr="00593A0D">
        <w:rPr>
          <w:rFonts w:ascii="David" w:hAnsi="David" w:cs="David"/>
          <w:b/>
          <w:bCs/>
          <w:sz w:val="24"/>
          <w:szCs w:val="24"/>
          <w:rtl/>
        </w:rPr>
        <w:t>מחיר השוק</w:t>
      </w:r>
      <w:r w:rsidRPr="00593A0D">
        <w:rPr>
          <w:rFonts w:ascii="David" w:hAnsi="David" w:cs="David"/>
          <w:sz w:val="24"/>
          <w:szCs w:val="24"/>
          <w:rtl/>
        </w:rPr>
        <w:t xml:space="preserve">").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lastRenderedPageBreak/>
        <w:tab/>
        <w:t xml:space="preserve">ככל שמחיר השוק של רכיב מסוים יהיה נמוך ב-5% ומעלה מהמחיר המפורט בכתב הכמויות עבור אותו רכיב, יהיה המזמין רשאי להורות על עדכון התמורה אשר תשולם לספק, כך שהתמורה תעמוד על מחיר השוק של אותו רכיב.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ab/>
        <w:t xml:space="preserve">המזמין יעשה שימוש בסמכותו זו במקרים בהם הפער בין מחיר השוק של הרכיב (יחידה אחת) לבין המחיר בכתב הכמויות יעמוד על סך של 250 ₪ בתוספת מע"מ ומעלה ולאחר שהתקבל לכך אישור וועדת המכרזים במזמין. </w:t>
      </w:r>
    </w:p>
    <w:p w:rsidR="00B30523" w:rsidRPr="00593A0D" w:rsidRDefault="00B30523" w:rsidP="00B30523">
      <w:pPr>
        <w:spacing w:line="360" w:lineRule="auto"/>
        <w:ind w:left="720"/>
        <w:jc w:val="both"/>
        <w:rPr>
          <w:rFonts w:ascii="David" w:hAnsi="David" w:cs="David"/>
          <w:sz w:val="24"/>
          <w:szCs w:val="24"/>
          <w:rtl/>
        </w:rPr>
      </w:pPr>
      <w:r w:rsidRPr="00593A0D">
        <w:rPr>
          <w:rFonts w:ascii="David" w:hAnsi="David" w:cs="David"/>
          <w:sz w:val="24"/>
          <w:szCs w:val="24"/>
          <w:rtl/>
        </w:rPr>
        <w:t xml:space="preserve">לאחר קבלת החלטת המזמין כאמור וככל שהספק סבור כי בנסיבות המקרה, אין מקום לפעול בהתאם להוראות סעיף זה, תעמוד לספק הזכות להביא את עמדתו בעניין בפני וועדת המכרזים במזמין. וועדת המכרזים תבחן את עמדת הספק בהתאם לשיקול דעתה הבלעדי. החלטת הוועדה הינה סופית ותחייב את הספק. </w:t>
      </w:r>
    </w:p>
    <w:p w:rsidR="00B30523" w:rsidRPr="00593A0D" w:rsidRDefault="00B30523" w:rsidP="00B30523">
      <w:pPr>
        <w:spacing w:line="360" w:lineRule="auto"/>
        <w:ind w:left="720" w:hanging="720"/>
        <w:jc w:val="both"/>
        <w:rPr>
          <w:rFonts w:ascii="David" w:hAnsi="David" w:cs="David"/>
          <w:sz w:val="24"/>
          <w:szCs w:val="24"/>
          <w:rtl/>
        </w:rPr>
      </w:pPr>
    </w:p>
    <w:p w:rsidR="00B30523" w:rsidRPr="00593A0D" w:rsidRDefault="00B30523" w:rsidP="00B30523">
      <w:pPr>
        <w:spacing w:line="360" w:lineRule="auto"/>
        <w:ind w:left="720" w:hanging="720"/>
        <w:jc w:val="both"/>
        <w:rPr>
          <w:rFonts w:ascii="David" w:hAnsi="David" w:cs="David"/>
          <w:b/>
          <w:bCs/>
          <w:sz w:val="24"/>
          <w:szCs w:val="24"/>
          <w:u w:val="single"/>
          <w:rtl/>
        </w:rPr>
      </w:pPr>
      <w:r w:rsidRPr="00593A0D">
        <w:rPr>
          <w:rFonts w:ascii="David" w:hAnsi="David" w:cs="David"/>
          <w:sz w:val="24"/>
          <w:szCs w:val="24"/>
          <w:rtl/>
        </w:rPr>
        <w:t>1.4.</w:t>
      </w:r>
      <w:r w:rsidRPr="00593A0D">
        <w:rPr>
          <w:rFonts w:ascii="David" w:hAnsi="David" w:cs="David"/>
          <w:sz w:val="24"/>
          <w:szCs w:val="24"/>
          <w:rtl/>
        </w:rPr>
        <w:tab/>
      </w:r>
      <w:r w:rsidRPr="00593A0D">
        <w:rPr>
          <w:rFonts w:ascii="David" w:hAnsi="David" w:cs="David"/>
          <w:b/>
          <w:bCs/>
          <w:sz w:val="24"/>
          <w:szCs w:val="24"/>
          <w:u w:val="single"/>
          <w:rtl/>
        </w:rPr>
        <w:t>בדיקת תקינות המערכות ע"י הספק:</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1.4.1.</w:t>
      </w:r>
      <w:r w:rsidRPr="00593A0D">
        <w:rPr>
          <w:rFonts w:ascii="David" w:hAnsi="David" w:cs="David"/>
          <w:sz w:val="24"/>
          <w:szCs w:val="24"/>
          <w:rtl/>
        </w:rPr>
        <w:tab/>
        <w:t>באחריות הספק לבדוק את תקינות המערכות – ברמה הפיזית, המכנית והתפעולית וכן לבצע ניקיון של כלל המערכות והרכיבים. בדיקת התקינות כאמור תבוצע בתחילת ההתקשרות וכן באופן שוטף כמפורט להלן. הבדיקה לכל המערכות הקיימות ביחידות ואת אלה אשר יותקנו או יועתקו על ידו.</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1.4.2.</w:t>
      </w:r>
      <w:r w:rsidRPr="00593A0D">
        <w:rPr>
          <w:rFonts w:ascii="David" w:hAnsi="David" w:cs="David"/>
          <w:sz w:val="24"/>
          <w:szCs w:val="24"/>
          <w:rtl/>
        </w:rPr>
        <w:tab/>
        <w:t xml:space="preserve">הבדיקה  האמורה תתבצע פעמיים (2 פעמים) בשנה במועדים ידועים מראש שיוגדרו על ידי המזמין. הספק יגיש לקראת סוף שנה </w:t>
      </w:r>
      <w:proofErr w:type="spellStart"/>
      <w:r w:rsidRPr="00593A0D">
        <w:rPr>
          <w:rFonts w:ascii="David" w:hAnsi="David" w:cs="David"/>
          <w:sz w:val="24"/>
          <w:szCs w:val="24"/>
          <w:rtl/>
        </w:rPr>
        <w:t>קלנדרית</w:t>
      </w:r>
      <w:proofErr w:type="spellEnd"/>
      <w:r w:rsidRPr="00593A0D">
        <w:rPr>
          <w:rFonts w:ascii="David" w:hAnsi="David" w:cs="David"/>
          <w:sz w:val="24"/>
          <w:szCs w:val="24"/>
          <w:rtl/>
        </w:rPr>
        <w:t xml:space="preserve"> רשימת הביקורות ומועדיהם שהוא מתכנן לבצע בשנה הבאה ושהמזמין יאשר.</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1.4.3.</w:t>
      </w:r>
      <w:r w:rsidRPr="00593A0D">
        <w:rPr>
          <w:rFonts w:ascii="David" w:hAnsi="David" w:cs="David"/>
          <w:sz w:val="24"/>
          <w:szCs w:val="24"/>
          <w:rtl/>
        </w:rPr>
        <w:tab/>
        <w:t xml:space="preserve">מועדי הבדיקה יתואמו בסוף כל שנה (עד סוף חודש דצמבר) עם אגף הביטחון והיחידה שבה אמורה להתבצע הבדיקה במסגרת התוכנית השנתית. בדיקה  שלא תתבצע ע"י הספק במועד שנקבע מראש ועד שבועיים ממועד הביקורת המתוכנן ללא אישור אגף הביטחון תחשב כהפרת חוזה והפיצוי בגינה יהיה בהתאם לאמור בהסכם זה.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1.4.4.</w:t>
      </w:r>
      <w:r w:rsidRPr="00593A0D">
        <w:rPr>
          <w:rFonts w:ascii="David" w:hAnsi="David" w:cs="David"/>
          <w:sz w:val="24"/>
          <w:szCs w:val="24"/>
          <w:rtl/>
        </w:rPr>
        <w:tab/>
        <w:t>הספק יוציא דו"ח בדיקה לכל אתר ואתר (ע"פ מפרט דרישות המזמין, פרטים לדוגמא: שם האתר, תאריך הבדיקה, שם טכנאי, מפרט המערכות והבדיקות שבוצעו, סטאטוס תקינות, סיום טיפול וכל נתון אחר שיידרש ) ויעבירו לאגף הביטחון או איש קשר מטעמו בתוך פרק זמן של 72 שעות מתום הבדיקה או בתוך פרק זמן אחר שייקבע ע"י הממונה.</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1.4.5.</w:t>
      </w:r>
      <w:r w:rsidRPr="00593A0D">
        <w:rPr>
          <w:rFonts w:ascii="David" w:hAnsi="David" w:cs="David"/>
          <w:sz w:val="24"/>
          <w:szCs w:val="24"/>
          <w:rtl/>
        </w:rPr>
        <w:tab/>
        <w:t xml:space="preserve">בכוונת המזמין לערוך ביקורות תקופתיות למערכות הקיימות במתקני רשות המיסים ע"י גורם חיצוני על מנת לבחון את תקינות המערכות ורמת אחזקתן. </w:t>
      </w:r>
    </w:p>
    <w:p w:rsidR="00B30523" w:rsidRPr="00593A0D" w:rsidRDefault="00B30523" w:rsidP="00B30523">
      <w:pPr>
        <w:spacing w:line="360" w:lineRule="auto"/>
        <w:jc w:val="both"/>
        <w:rPr>
          <w:rFonts w:ascii="David" w:hAnsi="David" w:cs="David"/>
          <w:b/>
          <w:bCs/>
          <w:sz w:val="24"/>
          <w:szCs w:val="24"/>
          <w:u w:val="single"/>
          <w:rtl/>
        </w:rPr>
      </w:pPr>
      <w:r w:rsidRPr="00593A0D">
        <w:rPr>
          <w:rFonts w:ascii="David" w:hAnsi="David" w:cs="David"/>
          <w:sz w:val="24"/>
          <w:szCs w:val="24"/>
          <w:rtl/>
        </w:rPr>
        <w:lastRenderedPageBreak/>
        <w:t>1.5.</w:t>
      </w:r>
      <w:r w:rsidRPr="00593A0D">
        <w:rPr>
          <w:rFonts w:ascii="David" w:hAnsi="David" w:cs="David"/>
          <w:sz w:val="24"/>
          <w:szCs w:val="24"/>
          <w:rtl/>
        </w:rPr>
        <w:tab/>
      </w:r>
      <w:r w:rsidRPr="00593A0D">
        <w:rPr>
          <w:rFonts w:ascii="David" w:hAnsi="David" w:cs="David"/>
          <w:b/>
          <w:bCs/>
          <w:sz w:val="24"/>
          <w:szCs w:val="24"/>
          <w:u w:val="single"/>
          <w:rtl/>
        </w:rPr>
        <w:t xml:space="preserve">אחזקת המערכות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1.5.1</w:t>
      </w:r>
      <w:r w:rsidRPr="00593A0D">
        <w:rPr>
          <w:rFonts w:ascii="David" w:hAnsi="David" w:cs="David"/>
          <w:sz w:val="20"/>
          <w:szCs w:val="20"/>
          <w:rtl/>
        </w:rPr>
        <w:t>.</w:t>
      </w:r>
      <w:r w:rsidRPr="00593A0D">
        <w:rPr>
          <w:rFonts w:ascii="David" w:hAnsi="David" w:cs="David"/>
          <w:sz w:val="20"/>
          <w:szCs w:val="20"/>
          <w:rtl/>
        </w:rPr>
        <w:tab/>
      </w:r>
      <w:r w:rsidRPr="00593A0D">
        <w:rPr>
          <w:rFonts w:ascii="David" w:hAnsi="David" w:cs="David"/>
          <w:sz w:val="24"/>
          <w:szCs w:val="24"/>
          <w:rtl/>
        </w:rPr>
        <w:t xml:space="preserve">הספק יספק שירותי תחזוקה לכל המערכות המותקנות במתקני רשות המיסים בהתאם למכלול הדרישות ולתעריפים אשר נקבעו בהסכם ההתקשרות, על נספחיו. </w:t>
      </w:r>
    </w:p>
    <w:p w:rsidR="00B30523" w:rsidRPr="00593A0D" w:rsidRDefault="00B30523" w:rsidP="00B30523">
      <w:pPr>
        <w:spacing w:line="360" w:lineRule="auto"/>
        <w:ind w:left="720"/>
        <w:jc w:val="both"/>
        <w:rPr>
          <w:rFonts w:ascii="David" w:hAnsi="David" w:cs="David"/>
          <w:sz w:val="24"/>
          <w:szCs w:val="24"/>
          <w:rtl/>
        </w:rPr>
      </w:pPr>
      <w:r w:rsidRPr="00593A0D">
        <w:rPr>
          <w:rFonts w:ascii="David" w:hAnsi="David" w:cs="David"/>
          <w:sz w:val="24"/>
          <w:szCs w:val="24"/>
          <w:rtl/>
        </w:rPr>
        <w:t xml:space="preserve">למען הסר ספק, המזמין אינו מתחייב בכל דרך שהיא ביחס לסוג, מאפיינים, כמות ותקינות המערכות המותקנות נכון למועד חתימת הסכם זה במתקניו.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1.5.2.</w:t>
      </w:r>
      <w:r w:rsidRPr="00593A0D">
        <w:rPr>
          <w:rFonts w:ascii="David" w:hAnsi="David" w:cs="David"/>
          <w:sz w:val="24"/>
          <w:szCs w:val="24"/>
          <w:rtl/>
        </w:rPr>
        <w:tab/>
        <w:t>הספק יידרש לתחזק את המערכות כך שיהיו במצב תקין ויפעלו לשביעות רצון המזמין בהתאם לדרישות המפורטות בהסכם ההתקשרות, על נספחיו, לרבות זמן תגובה ואופן תיקון תקלות. בכל מקרה של תקלה, אי התאמה או אי עמידה בדרישות המערכת, הספק ינקוט מיד, ובהתאם לזמני תיקון תקלות המפורטים להלן, בכל הפעולות הדרושות להביא את המערכות למצב פעולה תקין באיכות ובביצועים המפורטים במסמכי הסכם זה.</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1.5.3.</w:t>
      </w:r>
      <w:r w:rsidRPr="00593A0D">
        <w:rPr>
          <w:rFonts w:ascii="David" w:hAnsi="David" w:cs="David"/>
          <w:sz w:val="24"/>
          <w:szCs w:val="24"/>
          <w:rtl/>
        </w:rPr>
        <w:tab/>
        <w:t>הספק נדרש לבצע ביקורת מעבר לתחזוקה מונעת בכל אתרי המזמין לפחות אחת לשישה חודשים ולבצע תחזוקה מונעת בהתאם לרשום בפרק שרותי התחזוקה. שרותי התחזוקה כוללים, בין היתר, מתן דוח מפורט על ביצוע הביקורת וממצאיה ועל פי דרישות המזמין.</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1.5.4.</w:t>
      </w:r>
      <w:r w:rsidRPr="00593A0D">
        <w:rPr>
          <w:rFonts w:ascii="David" w:hAnsi="David" w:cs="David"/>
          <w:sz w:val="24"/>
          <w:szCs w:val="24"/>
          <w:rtl/>
        </w:rPr>
        <w:tab/>
        <w:t xml:space="preserve">ביחס למערכת חדשה אשר תותקן במתקני המזמין במהלך תקופת ההתקשרות, תינתן אחריות למשך 3 שנים ממועד מתן אישור הממונה מטעם המזמין על סיום התקנת המערכת, הרצתה וקבלתה הסופית לשביעות רצון המזמין.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ab/>
        <w:t xml:space="preserve">התחייבותו זו של הספק למתן אחריות למערכת תימשך גם לאחר תום תקופת ההתקשרות (לרבות תקופת התקשרות מוארכת). </w:t>
      </w:r>
    </w:p>
    <w:p w:rsidR="00B30523" w:rsidRPr="00593A0D" w:rsidRDefault="00B30523" w:rsidP="00B30523">
      <w:pPr>
        <w:spacing w:line="360" w:lineRule="auto"/>
        <w:ind w:left="720"/>
        <w:jc w:val="both"/>
        <w:rPr>
          <w:rFonts w:ascii="David" w:hAnsi="David" w:cs="David"/>
          <w:sz w:val="24"/>
          <w:szCs w:val="24"/>
          <w:rtl/>
        </w:rPr>
      </w:pPr>
      <w:r w:rsidRPr="00593A0D">
        <w:rPr>
          <w:rFonts w:ascii="David" w:hAnsi="David" w:cs="David"/>
          <w:sz w:val="24"/>
          <w:szCs w:val="24"/>
          <w:rtl/>
        </w:rPr>
        <w:t xml:space="preserve">ביחס למערכת אשר תותקן כאמור על ידי צד שלישי, הספק מתחייב לשתף פעולה ולאפשר אינטגרציה בין המערכות ולספק שירותי אחזקה למערכת (החל מתום שנה אחת ממועד התקנתה) בהתאם למכלול הדרישות המפורטות בהסכם זה, על נספחיו. </w:t>
      </w:r>
    </w:p>
    <w:p w:rsidR="00B30523" w:rsidRPr="00593A0D" w:rsidRDefault="00B30523" w:rsidP="00B30523">
      <w:pPr>
        <w:spacing w:line="360" w:lineRule="auto"/>
        <w:ind w:left="720"/>
        <w:jc w:val="both"/>
        <w:rPr>
          <w:rFonts w:ascii="David" w:hAnsi="David" w:cs="David"/>
          <w:sz w:val="24"/>
          <w:szCs w:val="24"/>
          <w:rtl/>
        </w:rPr>
      </w:pPr>
      <w:r w:rsidRPr="00593A0D">
        <w:rPr>
          <w:rFonts w:ascii="David" w:hAnsi="David" w:cs="David"/>
          <w:sz w:val="24"/>
          <w:szCs w:val="24"/>
          <w:rtl/>
        </w:rPr>
        <w:t>הספק מתחייב לאפשר חיבור ואינטגרציה של רכיבים/ מערכות אחרות/ צד שלישי למערכות הקיימות ו/או שהותקנו ע"י המזמין או מי מטעמו.</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1.5.5.</w:t>
      </w:r>
      <w:r w:rsidRPr="00593A0D">
        <w:rPr>
          <w:rFonts w:ascii="David" w:hAnsi="David" w:cs="David"/>
          <w:sz w:val="24"/>
          <w:szCs w:val="24"/>
          <w:rtl/>
        </w:rPr>
        <w:tab/>
        <w:t xml:space="preserve">בכל מקרה של התקנת מערכת או רכיב המחליפים מערכת או רכיב קיימים, אין בהתקנה כדי לשנות את מתן שירותי התחזוקה לכלל המערכות המותקנות באותה יחידה בה הותקנו המערכת או הרכיב. התשלום בגין שירותי התחזוקה לאותה יחידה יהיה בהתאם להצעת הספק ובהתאם למנגנון התשלום למערכות חדשות ו/או ישנות שהוגדר במכרז זה. לאחר תום תקופת האחריות ייתן הספק שירותי אחזקות לכל המערכות המותקנות ביחידה והתשלום בגין התחזוקה יהיה בהתאם להוראות המפורטות בהסכם זה. </w:t>
      </w:r>
    </w:p>
    <w:p w:rsidR="00B30523" w:rsidRPr="00593A0D" w:rsidRDefault="00B30523" w:rsidP="00B30523">
      <w:pPr>
        <w:tabs>
          <w:tab w:val="left" w:pos="4762"/>
        </w:tabs>
        <w:spacing w:line="360" w:lineRule="auto"/>
        <w:ind w:left="720" w:hanging="720"/>
        <w:jc w:val="both"/>
        <w:rPr>
          <w:rFonts w:ascii="David" w:hAnsi="David" w:cs="David"/>
          <w:sz w:val="24"/>
          <w:szCs w:val="24"/>
          <w:rtl/>
        </w:rPr>
      </w:pPr>
      <w:r w:rsidRPr="00593A0D">
        <w:rPr>
          <w:rFonts w:ascii="David" w:hAnsi="David" w:cs="David"/>
          <w:sz w:val="24"/>
          <w:szCs w:val="24"/>
          <w:rtl/>
        </w:rPr>
        <w:lastRenderedPageBreak/>
        <w:t>1.5.6.</w:t>
      </w:r>
      <w:r w:rsidRPr="00593A0D">
        <w:rPr>
          <w:rFonts w:ascii="David" w:hAnsi="David" w:cs="David"/>
          <w:sz w:val="24"/>
          <w:szCs w:val="24"/>
          <w:rtl/>
        </w:rPr>
        <w:tab/>
        <w:t xml:space="preserve">במסגרת מתן שירותי התחזוקה למערכות, יידרש הספק לתקן כל תקלה במערכות בכפוף לאמור במכרז זה. כל תקלה אשר היא תוצאה של השימוש הרגיל במערכת, בלאי של המערכת (ובכלל זה בלאי מואץ של מערכת מכל סיבה שהיא כולל מסיבות של פגעי מזג אוויר וכיוצא בזה), וכן תקלה כתוצאה משימוש רשלני במערכת. הספק לא יידרש לשאת בעלויות תיקון של נזק שנגרם במזיד למערכת ע"י מי מטעם המזמין ו/או צד ג'. במצב זה, (נזק במזיד) עלות ההחלפה או התיקון, בהתאם לשיקול דעתו הבלעדי של המזמין, תשולם על ידי המזמין בהתאם למחיר אותה מערכת ו/או רכיב כמפורט בכתב הכמויות במכרז זה. למען הסר ספק, בכל מקרה אחריות הספק תכלול גם אחריות מפני נזקי מזג אוויר / הצפות מים / נזקי ברק / וכדומה. </w:t>
      </w:r>
    </w:p>
    <w:p w:rsidR="00B30523" w:rsidRPr="00593A0D" w:rsidRDefault="00B30523" w:rsidP="00B30523">
      <w:pPr>
        <w:tabs>
          <w:tab w:val="left" w:pos="4762"/>
        </w:tabs>
        <w:spacing w:line="360" w:lineRule="auto"/>
        <w:ind w:left="720" w:hanging="720"/>
        <w:jc w:val="both"/>
        <w:rPr>
          <w:rFonts w:ascii="David" w:hAnsi="David" w:cs="David"/>
          <w:sz w:val="20"/>
          <w:szCs w:val="20"/>
          <w:rtl/>
        </w:rPr>
      </w:pPr>
      <w:r w:rsidRPr="00593A0D">
        <w:rPr>
          <w:rFonts w:ascii="David" w:hAnsi="David" w:cs="David"/>
          <w:sz w:val="24"/>
          <w:szCs w:val="24"/>
          <w:rtl/>
        </w:rPr>
        <w:tab/>
        <w:t>הספק מאשר כי במסגרת הצעתו למכרז תמחר גם היבטים אלה, זאת על מנת לאפשר למערכת לעבוד ברציפות עם מינימום זמני השבתה. במקרה של נזק או תקלה במערכת או רכיב כתוצאה מפעולה של מי מטעם הספק, יידרש הספק לשאת בכל עלויות התיקון.</w:t>
      </w:r>
    </w:p>
    <w:p w:rsidR="00B30523" w:rsidRPr="00593A0D" w:rsidRDefault="00B30523" w:rsidP="00B30523">
      <w:pPr>
        <w:spacing w:line="360" w:lineRule="auto"/>
        <w:ind w:left="720" w:hanging="720"/>
        <w:jc w:val="both"/>
        <w:rPr>
          <w:rFonts w:ascii="David" w:hAnsi="David" w:cs="David"/>
          <w:sz w:val="20"/>
          <w:szCs w:val="20"/>
          <w:rtl/>
        </w:rPr>
      </w:pPr>
      <w:r w:rsidRPr="00593A0D">
        <w:rPr>
          <w:rFonts w:ascii="David" w:hAnsi="David" w:cs="David"/>
          <w:sz w:val="24"/>
          <w:szCs w:val="24"/>
          <w:rtl/>
        </w:rPr>
        <w:t>1.5.7.</w:t>
      </w:r>
      <w:r w:rsidRPr="00593A0D">
        <w:rPr>
          <w:rFonts w:ascii="David" w:hAnsi="David" w:cs="David"/>
          <w:sz w:val="24"/>
          <w:szCs w:val="24"/>
          <w:rtl/>
        </w:rPr>
        <w:tab/>
        <w:t>המזמין יוכל להוסיף או לגרוע יחידות מרשימת היחידות המקבלות שרותי אחזקה כמפורט בנספח יחידות המזמין המצורפת למכרז זה ובהתאם לשיקול דעתו הבלעדי. בכל מקרה של הוספת יחידות חדשות ייקבע מחיר התחזוקה בהתאם למנגנון הוספת מערכות חדשות ביחס לכל המערכות המותקנות ביחידה שנקבע במכרז זה. במקרה של גריעת יחידות המופיעות בטופס הצעת המחיר, יפחת סכום התשלום בגין יחידה זו עם מתן ההודעה לחברה כי יחידה זו נגרעה. החברה לא תהיה זכאית לפיצוי כלשהו בגין גריעת יחידות.</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1.6.</w:t>
      </w:r>
      <w:r w:rsidRPr="00593A0D">
        <w:rPr>
          <w:rFonts w:ascii="David" w:hAnsi="David" w:cs="David"/>
          <w:sz w:val="24"/>
          <w:szCs w:val="24"/>
          <w:rtl/>
        </w:rPr>
        <w:tab/>
      </w:r>
      <w:r w:rsidRPr="00593A0D">
        <w:rPr>
          <w:rFonts w:ascii="David" w:hAnsi="David" w:cs="David"/>
          <w:b/>
          <w:bCs/>
          <w:sz w:val="24"/>
          <w:szCs w:val="24"/>
          <w:u w:val="single"/>
          <w:rtl/>
        </w:rPr>
        <w:t>אבני דרך להצטיידות</w:t>
      </w:r>
      <w:r w:rsidRPr="00593A0D">
        <w:rPr>
          <w:rFonts w:ascii="David" w:hAnsi="David" w:cs="David"/>
          <w:sz w:val="24"/>
          <w:szCs w:val="24"/>
          <w:rtl/>
        </w:rPr>
        <w:t>:</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1.6.1.</w:t>
      </w:r>
      <w:r w:rsidRPr="00593A0D">
        <w:rPr>
          <w:rFonts w:ascii="David" w:hAnsi="David" w:cs="David"/>
          <w:sz w:val="24"/>
          <w:szCs w:val="24"/>
          <w:rtl/>
        </w:rPr>
        <w:tab/>
        <w:t xml:space="preserve">התנעת תהליך התקנה באתר תתחיל בסיור באתר.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1.6.2.</w:t>
      </w:r>
      <w:r w:rsidRPr="00593A0D">
        <w:rPr>
          <w:rFonts w:ascii="David" w:hAnsi="David" w:cs="David"/>
          <w:sz w:val="24"/>
          <w:szCs w:val="24"/>
          <w:rtl/>
        </w:rPr>
        <w:tab/>
        <w:t>בסיור זה ישתתפו הגורמים המבצעיים מטעם המזמין המאפיינים את הצורך המבצעי, ומנהל הפרויקט מטעם החברה. על הספק לתאם הסיור במתקן הנדרש תוך 7 ימים ממועד הבקשה ע"י המזמין.</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1.6.3.</w:t>
      </w:r>
      <w:r w:rsidRPr="00593A0D">
        <w:rPr>
          <w:rFonts w:ascii="David" w:hAnsi="David" w:cs="David"/>
          <w:sz w:val="24"/>
          <w:szCs w:val="24"/>
          <w:rtl/>
        </w:rPr>
        <w:tab/>
        <w:t>תוצר של סיור זה יהיה נספח התקנה לאתר הכולל בתוכו מפרט עבודה והצעת המחיר.</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1.6.4.</w:t>
      </w:r>
      <w:r w:rsidRPr="00593A0D">
        <w:rPr>
          <w:rFonts w:ascii="David" w:hAnsi="David" w:cs="David"/>
          <w:sz w:val="24"/>
          <w:szCs w:val="24"/>
          <w:rtl/>
        </w:rPr>
        <w:tab/>
        <w:t>נספח זה יהיה חלק בלתי נפרד מתכולת העבודה של הספק  ויועבר למזמין עד 7 ימים ממועד הבקשה לקבלת הצעת מחיר (הצעת המחיר תהיה תואמת את המחירים בהצעת המחיר של הספק למכרז) ולאחר ביצוע סיור במתקן ככל שנדרש.</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1.6.5.</w:t>
      </w:r>
      <w:r w:rsidRPr="00593A0D">
        <w:rPr>
          <w:rFonts w:ascii="David" w:hAnsi="David" w:cs="David"/>
          <w:sz w:val="24"/>
          <w:szCs w:val="24"/>
          <w:rtl/>
        </w:rPr>
        <w:tab/>
        <w:t xml:space="preserve">כתנאי לתחילת העבודה, המזמין יוציא לספק הזמנת רכש חתומה בידי </w:t>
      </w:r>
      <w:proofErr w:type="spellStart"/>
      <w:r w:rsidRPr="00593A0D">
        <w:rPr>
          <w:rFonts w:ascii="David" w:hAnsi="David" w:cs="David"/>
          <w:sz w:val="24"/>
          <w:szCs w:val="24"/>
          <w:rtl/>
        </w:rPr>
        <w:t>מורשי</w:t>
      </w:r>
      <w:proofErr w:type="spellEnd"/>
      <w:r w:rsidRPr="00593A0D">
        <w:rPr>
          <w:rFonts w:ascii="David" w:hAnsi="David" w:cs="David"/>
          <w:sz w:val="24"/>
          <w:szCs w:val="24"/>
          <w:rtl/>
        </w:rPr>
        <w:t xml:space="preserve"> החתימה מטעמו לביצוע העבודה באתר.</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lastRenderedPageBreak/>
        <w:t>1.6.6.</w:t>
      </w:r>
      <w:r w:rsidRPr="00593A0D">
        <w:rPr>
          <w:rFonts w:ascii="David" w:hAnsi="David" w:cs="David"/>
          <w:sz w:val="24"/>
          <w:szCs w:val="24"/>
          <w:rtl/>
        </w:rPr>
        <w:tab/>
        <w:t>הספק יבצע תכנון מפורט, כולל כל שרטוט ומרשם אשר יידרש לצורך אישורים סטטוטוריים כחלק מתכולת כל אתר בנפרד.</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1.6.7.</w:t>
      </w:r>
      <w:r w:rsidRPr="00593A0D">
        <w:rPr>
          <w:rFonts w:ascii="David" w:hAnsi="David" w:cs="David"/>
          <w:sz w:val="24"/>
          <w:szCs w:val="24"/>
          <w:rtl/>
        </w:rPr>
        <w:tab/>
        <w:t>על הספק לבצע העבודה בתוך 7 ימים ממועד קבלת הזמנת העבודה לאתר מסוים.</w:t>
      </w:r>
    </w:p>
    <w:p w:rsidR="00B30523" w:rsidRPr="00593A0D" w:rsidRDefault="00B30523" w:rsidP="00B30523">
      <w:pPr>
        <w:spacing w:line="360" w:lineRule="auto"/>
        <w:ind w:left="720" w:hanging="720"/>
        <w:jc w:val="both"/>
        <w:rPr>
          <w:rFonts w:ascii="David" w:hAnsi="David" w:cs="David"/>
          <w:sz w:val="24"/>
          <w:szCs w:val="24"/>
          <w:rtl/>
        </w:rPr>
      </w:pP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1.7.</w:t>
      </w:r>
      <w:r w:rsidRPr="00593A0D">
        <w:rPr>
          <w:rFonts w:ascii="David" w:hAnsi="David" w:cs="David"/>
          <w:sz w:val="24"/>
          <w:szCs w:val="24"/>
          <w:rtl/>
        </w:rPr>
        <w:tab/>
      </w:r>
      <w:proofErr w:type="spellStart"/>
      <w:r w:rsidRPr="00593A0D">
        <w:rPr>
          <w:rFonts w:ascii="David" w:hAnsi="David" w:cs="David"/>
          <w:b/>
          <w:bCs/>
          <w:sz w:val="24"/>
          <w:szCs w:val="24"/>
          <w:u w:val="single"/>
          <w:rtl/>
        </w:rPr>
        <w:t>תוכנית</w:t>
      </w:r>
      <w:proofErr w:type="spellEnd"/>
      <w:r w:rsidRPr="00593A0D">
        <w:rPr>
          <w:rFonts w:ascii="David" w:hAnsi="David" w:cs="David"/>
          <w:b/>
          <w:bCs/>
          <w:sz w:val="24"/>
          <w:szCs w:val="24"/>
          <w:u w:val="single"/>
          <w:rtl/>
        </w:rPr>
        <w:t xml:space="preserve"> עבודה</w:t>
      </w:r>
      <w:r w:rsidRPr="00593A0D">
        <w:rPr>
          <w:rFonts w:ascii="David" w:hAnsi="David" w:cs="David"/>
          <w:sz w:val="24"/>
          <w:szCs w:val="24"/>
          <w:rtl/>
        </w:rPr>
        <w:t>:</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1.7.1.</w:t>
      </w:r>
      <w:r w:rsidRPr="00593A0D">
        <w:rPr>
          <w:rFonts w:ascii="David" w:hAnsi="David" w:cs="David"/>
          <w:sz w:val="24"/>
          <w:szCs w:val="24"/>
          <w:rtl/>
        </w:rPr>
        <w:tab/>
        <w:t xml:space="preserve">על הספק להגיש בתוך 7 ימים ממועד קבלת בקשה להצעת מחיר לאתר מסוים את הצעת המחיר והתוכנית המפורטת לביצוע אשר תכלול את כל שלבי התכנון, ההתקנה, ההפעלה וכדומה וזאת לאחר ביצוע סיור מקדים במתקן באם נדרש ע"י הממונה. תכניות אלו יהיו בהתאם לאמור בנספח זה.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1.7.2.</w:t>
      </w:r>
      <w:r w:rsidRPr="00593A0D">
        <w:rPr>
          <w:rFonts w:ascii="David" w:hAnsi="David" w:cs="David"/>
          <w:sz w:val="24"/>
          <w:szCs w:val="24"/>
          <w:rtl/>
        </w:rPr>
        <w:tab/>
        <w:t xml:space="preserve">תכניות אלו יהוו חלק אינטגראלי מהזמנת העבודה שתועבר לידי הספק. באם יידרש הספק במהלך העבודה על ידי המזמין לעדכן את תכניות העבודה, מתחייב  הספק לעדכן את תכניות העבודה ללא תוספת תשלום. </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1.7.3.</w:t>
      </w:r>
      <w:r w:rsidRPr="00593A0D">
        <w:rPr>
          <w:rFonts w:ascii="David" w:hAnsi="David" w:cs="David"/>
          <w:sz w:val="24"/>
          <w:szCs w:val="24"/>
          <w:rtl/>
        </w:rPr>
        <w:tab/>
        <w:t>על הספק לבצע העבודה בתוך 7 ימים ממועד קבלת הזמנת העבודה לאתר מסוים.</w:t>
      </w:r>
    </w:p>
    <w:p w:rsidR="00B30523" w:rsidRPr="00593A0D" w:rsidRDefault="00B30523" w:rsidP="00B30523">
      <w:pPr>
        <w:spacing w:line="360" w:lineRule="auto"/>
        <w:ind w:left="720" w:hanging="720"/>
        <w:jc w:val="both"/>
        <w:rPr>
          <w:rFonts w:ascii="David" w:hAnsi="David" w:cs="David"/>
          <w:sz w:val="24"/>
          <w:szCs w:val="24"/>
          <w:rtl/>
        </w:rPr>
      </w:pPr>
      <w:r w:rsidRPr="00593A0D">
        <w:rPr>
          <w:rFonts w:ascii="David" w:hAnsi="David" w:cs="David"/>
          <w:sz w:val="24"/>
          <w:szCs w:val="24"/>
          <w:rtl/>
        </w:rPr>
        <w:t>1.7.4.</w:t>
      </w:r>
      <w:r w:rsidRPr="00593A0D">
        <w:rPr>
          <w:rFonts w:ascii="David" w:hAnsi="David" w:cs="David"/>
          <w:sz w:val="24"/>
          <w:szCs w:val="24"/>
          <w:rtl/>
        </w:rPr>
        <w:tab/>
        <w:t>הפרויקט באתר יתוכנן ויבוצע בהתאם לתכניות הספק לאחר שקיבלו את קבלת כל האישורים הנדרשים מהמזמין.</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 </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w:t>
      </w:r>
      <w:r w:rsidRPr="00593A0D">
        <w:rPr>
          <w:rFonts w:ascii="David" w:hAnsi="David" w:cs="David"/>
          <w:sz w:val="24"/>
          <w:szCs w:val="24"/>
          <w:rtl/>
        </w:rPr>
        <w:tab/>
      </w:r>
      <w:r w:rsidRPr="00593A0D">
        <w:rPr>
          <w:rFonts w:ascii="David" w:hAnsi="David" w:cs="David"/>
          <w:b/>
          <w:bCs/>
          <w:sz w:val="24"/>
          <w:szCs w:val="24"/>
          <w:u w:val="single"/>
          <w:rtl/>
        </w:rPr>
        <w:t>תנאים כלליים</w:t>
      </w:r>
      <w:r w:rsidRPr="00593A0D">
        <w:rPr>
          <w:rFonts w:ascii="David" w:hAnsi="David" w:cs="David"/>
          <w:sz w:val="24"/>
          <w:szCs w:val="24"/>
          <w:rtl/>
        </w:rPr>
        <w:t>:</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2.1.</w:t>
      </w:r>
      <w:r w:rsidRPr="00593A0D">
        <w:rPr>
          <w:rFonts w:ascii="David" w:hAnsi="David" w:cs="David"/>
          <w:sz w:val="24"/>
          <w:szCs w:val="24"/>
          <w:rtl/>
        </w:rPr>
        <w:tab/>
      </w:r>
      <w:r w:rsidRPr="00593A0D">
        <w:rPr>
          <w:rFonts w:ascii="David" w:hAnsi="David" w:cs="David"/>
          <w:b/>
          <w:bCs/>
          <w:sz w:val="24"/>
          <w:szCs w:val="24"/>
          <w:u w:val="single"/>
          <w:rtl/>
        </w:rPr>
        <w:t>כללי</w:t>
      </w:r>
      <w:r w:rsidRPr="00593A0D">
        <w:rPr>
          <w:rFonts w:ascii="David" w:hAnsi="David" w:cs="David"/>
          <w:sz w:val="24"/>
          <w:szCs w:val="24"/>
          <w:rtl/>
        </w:rPr>
        <w:t>:</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2.1.1.</w:t>
      </w:r>
      <w:r w:rsidRPr="00593A0D">
        <w:rPr>
          <w:rFonts w:ascii="David" w:hAnsi="David" w:cs="David"/>
          <w:sz w:val="24"/>
          <w:szCs w:val="24"/>
          <w:rtl/>
        </w:rPr>
        <w:tab/>
        <w:t>המסמכים הרשומים מטה והדרישות המופיעות בהם מהווים חלק מחייב ובלתי נפרד מהסכם זה.</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2.1.2.</w:t>
      </w:r>
      <w:r w:rsidRPr="00593A0D">
        <w:rPr>
          <w:rFonts w:ascii="David" w:hAnsi="David" w:cs="David"/>
          <w:sz w:val="24"/>
          <w:szCs w:val="24"/>
          <w:rtl/>
        </w:rPr>
        <w:tab/>
        <w:t xml:space="preserve">בכל מקרה של סתירה בין האמור במסמכים שלהלן ובין דרישה המופיעה בהסכם זה, על נספחיו, תקבע הדרישה והנוסח המופיע בהסכם, על נספחיו.  </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2.1.3.</w:t>
      </w:r>
      <w:r w:rsidRPr="00593A0D">
        <w:rPr>
          <w:rFonts w:ascii="David" w:hAnsi="David" w:cs="David"/>
          <w:sz w:val="24"/>
          <w:szCs w:val="24"/>
          <w:rtl/>
        </w:rPr>
        <w:tab/>
        <w:t>בכל מקרה שלא הוזכר תאריך הוצאת המסמך, קובעת ומחייבת הגרסה האחרונה והמעודכנת שלו נכון ליום חתימת ההסכם ע"י המזמין.</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w:t>
      </w:r>
      <w:r w:rsidRPr="00593A0D">
        <w:rPr>
          <w:rFonts w:ascii="David" w:hAnsi="David" w:cs="David"/>
          <w:sz w:val="24"/>
          <w:szCs w:val="24"/>
          <w:rtl/>
        </w:rPr>
        <w:tab/>
      </w:r>
      <w:r w:rsidRPr="00593A0D">
        <w:rPr>
          <w:rFonts w:ascii="David" w:hAnsi="David" w:cs="David"/>
          <w:b/>
          <w:bCs/>
          <w:sz w:val="24"/>
          <w:szCs w:val="24"/>
          <w:u w:val="single"/>
          <w:rtl/>
        </w:rPr>
        <w:t>תקנים ומפרטים בינלאומיים</w:t>
      </w:r>
      <w:r w:rsidRPr="00593A0D">
        <w:rPr>
          <w:rFonts w:ascii="David" w:hAnsi="David" w:cs="David"/>
          <w:sz w:val="24"/>
          <w:szCs w:val="24"/>
          <w:rtl/>
        </w:rPr>
        <w:t>:</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2.2.1.</w:t>
      </w:r>
      <w:r w:rsidRPr="00593A0D">
        <w:rPr>
          <w:rFonts w:ascii="David" w:hAnsi="David" w:cs="David"/>
          <w:sz w:val="24"/>
          <w:szCs w:val="24"/>
          <w:rtl/>
        </w:rPr>
        <w:tab/>
        <w:t>מפרטי יצרן הציוד מעודכנים לתאריך קבלת ההזמנה.</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lastRenderedPageBreak/>
        <w:t>2.2.2.</w:t>
      </w:r>
      <w:r w:rsidRPr="00593A0D">
        <w:rPr>
          <w:rFonts w:ascii="David" w:hAnsi="David" w:cs="David"/>
          <w:sz w:val="24"/>
          <w:szCs w:val="24"/>
          <w:rtl/>
        </w:rPr>
        <w:tab/>
        <w:t xml:space="preserve">תקנים צבאיים </w:t>
      </w:r>
      <w:proofErr w:type="spellStart"/>
      <w:r w:rsidRPr="00593A0D">
        <w:rPr>
          <w:rFonts w:ascii="David" w:hAnsi="David" w:cs="David"/>
          <w:sz w:val="24"/>
          <w:szCs w:val="24"/>
          <w:rtl/>
        </w:rPr>
        <w:t>אמריקאיים</w:t>
      </w:r>
      <w:proofErr w:type="spellEnd"/>
      <w:r w:rsidRPr="00593A0D">
        <w:rPr>
          <w:rFonts w:ascii="David" w:hAnsi="David" w:cs="David"/>
          <w:sz w:val="24"/>
          <w:szCs w:val="24"/>
          <w:rtl/>
        </w:rPr>
        <w:t xml:space="preserve">. </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2.2.2.1.</w:t>
      </w:r>
      <w:r w:rsidRPr="00593A0D">
        <w:rPr>
          <w:rFonts w:ascii="David" w:hAnsi="David" w:cs="David"/>
          <w:sz w:val="24"/>
          <w:szCs w:val="24"/>
          <w:rtl/>
        </w:rPr>
        <w:tab/>
      </w:r>
      <w:r w:rsidRPr="00593A0D">
        <w:rPr>
          <w:rFonts w:ascii="David" w:hAnsi="David" w:cs="David"/>
          <w:sz w:val="24"/>
          <w:szCs w:val="24"/>
        </w:rPr>
        <w:t>RG) MIL-C-17G</w:t>
      </w:r>
      <w:r w:rsidRPr="00593A0D">
        <w:rPr>
          <w:rFonts w:ascii="David" w:hAnsi="David" w:cs="David"/>
          <w:sz w:val="24"/>
          <w:szCs w:val="24"/>
          <w:rtl/>
        </w:rPr>
        <w:t xml:space="preserve"> לכבלים מסוככים).</w:t>
      </w:r>
    </w:p>
    <w:p w:rsidR="00B30523" w:rsidRPr="00593A0D" w:rsidRDefault="00B30523" w:rsidP="00B30523">
      <w:pPr>
        <w:spacing w:line="360" w:lineRule="auto"/>
        <w:rPr>
          <w:rFonts w:ascii="David" w:hAnsi="David" w:cs="David"/>
          <w:sz w:val="24"/>
          <w:szCs w:val="24"/>
        </w:rPr>
      </w:pPr>
      <w:r w:rsidRPr="00593A0D">
        <w:rPr>
          <w:rFonts w:ascii="David" w:hAnsi="David" w:cs="David"/>
          <w:sz w:val="24"/>
          <w:szCs w:val="24"/>
          <w:rtl/>
        </w:rPr>
        <w:t>2.2.2.2.</w:t>
      </w:r>
      <w:r w:rsidRPr="00593A0D">
        <w:rPr>
          <w:rFonts w:ascii="David" w:hAnsi="David" w:cs="David"/>
          <w:sz w:val="24"/>
          <w:szCs w:val="24"/>
          <w:rtl/>
        </w:rPr>
        <w:tab/>
      </w:r>
      <w:r w:rsidRPr="00593A0D">
        <w:rPr>
          <w:rFonts w:ascii="David" w:hAnsi="David" w:cs="David"/>
          <w:sz w:val="24"/>
          <w:szCs w:val="24"/>
        </w:rPr>
        <w:t>ANSI Z 136.1-1993</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2.2.3.</w:t>
      </w:r>
      <w:r w:rsidRPr="00593A0D">
        <w:rPr>
          <w:rFonts w:ascii="David" w:hAnsi="David" w:cs="David"/>
          <w:sz w:val="24"/>
          <w:szCs w:val="24"/>
          <w:rtl/>
        </w:rPr>
        <w:tab/>
      </w:r>
      <w:r w:rsidRPr="00593A0D">
        <w:rPr>
          <w:rFonts w:ascii="David" w:hAnsi="David" w:cs="David"/>
          <w:sz w:val="24"/>
          <w:szCs w:val="24"/>
        </w:rPr>
        <w:t>IEC-60825-7</w:t>
      </w:r>
      <w:r w:rsidRPr="00593A0D">
        <w:rPr>
          <w:rFonts w:ascii="David" w:hAnsi="David" w:cs="David"/>
          <w:sz w:val="24"/>
          <w:szCs w:val="24"/>
          <w:rtl/>
        </w:rPr>
        <w:t xml:space="preserve"> (בטיחות מוצרים אופטיים הפולטים קרינה א"א לשימוש בתקשורת "</w:t>
      </w:r>
      <w:r w:rsidRPr="00593A0D">
        <w:rPr>
          <w:rFonts w:ascii="David" w:hAnsi="David" w:cs="David"/>
          <w:sz w:val="24"/>
          <w:szCs w:val="24"/>
        </w:rPr>
        <w:t>free air</w:t>
      </w:r>
      <w:r w:rsidRPr="00593A0D">
        <w:rPr>
          <w:rFonts w:ascii="David" w:hAnsi="David" w:cs="David"/>
          <w:sz w:val="24"/>
          <w:szCs w:val="24"/>
          <w:rtl/>
        </w:rPr>
        <w:t xml:space="preserve">" ומערכות </w:t>
      </w:r>
      <w:r w:rsidRPr="00593A0D">
        <w:rPr>
          <w:rFonts w:ascii="David" w:hAnsi="David" w:cs="David"/>
          <w:sz w:val="24"/>
          <w:szCs w:val="24"/>
        </w:rPr>
        <w:t>Surveillance</w:t>
      </w:r>
      <w:r w:rsidRPr="00593A0D">
        <w:rPr>
          <w:rFonts w:ascii="David" w:hAnsi="David" w:cs="David"/>
          <w:sz w:val="24"/>
          <w:szCs w:val="24"/>
          <w:rtl/>
        </w:rPr>
        <w:t xml:space="preserve"> ).</w:t>
      </w:r>
    </w:p>
    <w:p w:rsidR="00B30523" w:rsidRPr="00593A0D" w:rsidRDefault="00B30523" w:rsidP="00B30523">
      <w:pPr>
        <w:spacing w:line="360" w:lineRule="auto"/>
        <w:ind w:left="720" w:hanging="720"/>
        <w:rPr>
          <w:rFonts w:ascii="David" w:hAnsi="David" w:cs="David"/>
          <w:sz w:val="24"/>
          <w:szCs w:val="24"/>
        </w:rPr>
      </w:pPr>
      <w:r w:rsidRPr="00593A0D">
        <w:rPr>
          <w:rFonts w:ascii="David" w:hAnsi="David" w:cs="David"/>
          <w:sz w:val="24"/>
          <w:szCs w:val="24"/>
          <w:rtl/>
        </w:rPr>
        <w:t>2.2.4.</w:t>
      </w:r>
      <w:r w:rsidRPr="00593A0D">
        <w:rPr>
          <w:rFonts w:ascii="David" w:hAnsi="David" w:cs="David"/>
          <w:sz w:val="24"/>
          <w:szCs w:val="24"/>
          <w:rtl/>
        </w:rPr>
        <w:tab/>
        <w:t xml:space="preserve">תקנים אזרחיים מופיעים ב: </w:t>
      </w:r>
      <w:r w:rsidRPr="00593A0D">
        <w:rPr>
          <w:rFonts w:ascii="David" w:hAnsi="David" w:cs="David"/>
          <w:sz w:val="24"/>
          <w:szCs w:val="24"/>
        </w:rPr>
        <w:t>http://ibr.sii.org.il/IBRSystemWEBClient/index.html#/standards/1</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2.2.4.1.</w:t>
      </w:r>
      <w:r w:rsidRPr="00593A0D">
        <w:rPr>
          <w:rFonts w:ascii="David" w:hAnsi="David" w:cs="David"/>
          <w:sz w:val="24"/>
          <w:szCs w:val="24"/>
          <w:rtl/>
        </w:rPr>
        <w:tab/>
        <w:t>ת"י 900 - כללי בטיחות למכשירי חשמל ולמכשירים דומים. ת"י 9000 / 9002 / 9003 , ותקני 9000</w:t>
      </w:r>
      <w:r w:rsidRPr="00593A0D">
        <w:rPr>
          <w:rFonts w:ascii="David" w:hAnsi="David" w:cs="David"/>
          <w:sz w:val="24"/>
          <w:szCs w:val="24"/>
        </w:rPr>
        <w:t>ISO</w:t>
      </w:r>
      <w:r w:rsidRPr="00593A0D">
        <w:rPr>
          <w:rFonts w:ascii="David" w:hAnsi="David" w:cs="David"/>
          <w:sz w:val="24"/>
          <w:szCs w:val="24"/>
          <w:rtl/>
        </w:rPr>
        <w:t xml:space="preserve">  הבינ"ל.</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2.2.4.2.</w:t>
      </w:r>
      <w:r w:rsidRPr="00593A0D">
        <w:rPr>
          <w:rFonts w:ascii="David" w:hAnsi="David" w:cs="David"/>
          <w:sz w:val="24"/>
          <w:szCs w:val="24"/>
          <w:rtl/>
        </w:rPr>
        <w:tab/>
        <w:t>ת"י 900 - כללי בטיחות למכשירי חשמל ולמכשירים דומים. ת"י 9000 / 9002 / 9003 , ותקני 9000</w:t>
      </w:r>
      <w:r w:rsidRPr="00593A0D">
        <w:rPr>
          <w:rFonts w:ascii="David" w:hAnsi="David" w:cs="David"/>
          <w:sz w:val="24"/>
          <w:szCs w:val="24"/>
        </w:rPr>
        <w:t>ISO</w:t>
      </w:r>
      <w:r w:rsidRPr="00593A0D">
        <w:rPr>
          <w:rFonts w:ascii="David" w:hAnsi="David" w:cs="David"/>
          <w:sz w:val="24"/>
          <w:szCs w:val="24"/>
          <w:rtl/>
        </w:rPr>
        <w:t xml:space="preserve">  הבינ"ל.</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2.2.4.3.</w:t>
      </w:r>
      <w:r w:rsidRPr="00593A0D">
        <w:rPr>
          <w:rFonts w:ascii="David" w:hAnsi="David" w:cs="David"/>
          <w:sz w:val="24"/>
          <w:szCs w:val="24"/>
          <w:rtl/>
        </w:rPr>
        <w:tab/>
        <w:t>ת"י 981 - מיון דרגות הגנה של מעטפות לציוד חשמלי.</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2.2.4.4.</w:t>
      </w:r>
      <w:r w:rsidRPr="00593A0D">
        <w:rPr>
          <w:rFonts w:ascii="David" w:hAnsi="David" w:cs="David"/>
          <w:sz w:val="24"/>
          <w:szCs w:val="24"/>
          <w:rtl/>
        </w:rPr>
        <w:tab/>
        <w:t xml:space="preserve">ת"י 414 – עומסים אופייניים בבניינים: עומס רוח.  </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2.2.4.5.</w:t>
      </w:r>
      <w:r w:rsidRPr="00593A0D">
        <w:rPr>
          <w:rFonts w:ascii="David" w:hAnsi="David" w:cs="David"/>
          <w:sz w:val="24"/>
          <w:szCs w:val="24"/>
          <w:rtl/>
        </w:rPr>
        <w:tab/>
        <w:t>ת"י 1173- מערכות הגנה מפני פגיעת ברק למבנים ומתקנים.</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2.2.4.6.</w:t>
      </w:r>
      <w:r w:rsidRPr="00593A0D">
        <w:rPr>
          <w:rFonts w:ascii="David" w:hAnsi="David" w:cs="David"/>
          <w:sz w:val="24"/>
          <w:szCs w:val="24"/>
          <w:rtl/>
        </w:rPr>
        <w:tab/>
        <w:t>ת"י 1337 – מערכות אזעקה לגילוי פריצה.</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2.2.4.7.</w:t>
      </w:r>
      <w:r w:rsidRPr="00593A0D">
        <w:rPr>
          <w:rFonts w:ascii="David" w:hAnsi="David" w:cs="David"/>
          <w:sz w:val="24"/>
          <w:szCs w:val="24"/>
          <w:rtl/>
        </w:rPr>
        <w:tab/>
        <w:t>ת"י 5139 - סימון והארה לאזהרה מפני מכשולי טיסה</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2.2.4.8 ת"י 1928 – מערכות לכיבוי אש.</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2.2.4.9 ת"י 1220 – מערכות לגילוי אש.</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2.3.</w:t>
      </w:r>
      <w:r w:rsidRPr="00593A0D">
        <w:rPr>
          <w:rFonts w:ascii="David" w:hAnsi="David" w:cs="David"/>
          <w:sz w:val="24"/>
          <w:szCs w:val="24"/>
          <w:rtl/>
        </w:rPr>
        <w:tab/>
      </w:r>
      <w:r w:rsidRPr="00593A0D">
        <w:rPr>
          <w:rFonts w:ascii="David" w:hAnsi="David" w:cs="David"/>
          <w:b/>
          <w:bCs/>
          <w:sz w:val="24"/>
          <w:szCs w:val="24"/>
          <w:u w:val="single"/>
          <w:rtl/>
        </w:rPr>
        <w:t>עדיפות מסמכים</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2.3.1.</w:t>
      </w:r>
      <w:r w:rsidRPr="00593A0D">
        <w:rPr>
          <w:rFonts w:ascii="David" w:hAnsi="David" w:cs="David"/>
          <w:sz w:val="24"/>
          <w:szCs w:val="24"/>
          <w:rtl/>
        </w:rPr>
        <w:tab/>
        <w:t>כללי</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2.3.1.1.</w:t>
      </w:r>
      <w:r w:rsidRPr="00593A0D">
        <w:rPr>
          <w:rFonts w:ascii="David" w:hAnsi="David" w:cs="David"/>
          <w:sz w:val="24"/>
          <w:szCs w:val="24"/>
          <w:rtl/>
        </w:rPr>
        <w:tab/>
        <w:t>מטרת סעיף זה היא להגדיר את סדרי העדיפות בין מסמכי הסכם ההתקשרות, על נספחיו, למקרה של דרישות סותרות בין הנדרש במסמך אחד ובין הדרישות שבמסמך אחר. במקרה זה, הדרישה המופיעה במסמך העדיף היא הקובעת.</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2.3.1.2.</w:t>
      </w:r>
      <w:r w:rsidRPr="00593A0D">
        <w:rPr>
          <w:rFonts w:ascii="David" w:hAnsi="David" w:cs="David"/>
          <w:sz w:val="24"/>
          <w:szCs w:val="24"/>
          <w:rtl/>
        </w:rPr>
        <w:tab/>
        <w:t>במקרה שהדרישות המופיעות במסמכים שונים, שונות זו מזו,  או משלימות זו את זו אך אינן סותרות, מחייבות הדרישות המופיעות בשני המסמכים.</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lastRenderedPageBreak/>
        <w:t>2.3.1.3.</w:t>
      </w:r>
      <w:r w:rsidRPr="00593A0D">
        <w:rPr>
          <w:rFonts w:ascii="David" w:hAnsi="David" w:cs="David"/>
          <w:sz w:val="24"/>
          <w:szCs w:val="24"/>
          <w:rtl/>
        </w:rPr>
        <w:tab/>
        <w:t>במקרה של סתירה או אי התאמות בין דרישות באותו מסמך או במסמכים באותה רמת עדיפות, תקבע החלטת המזמין. מסמכים לצורך סעיף זה הם המסמכים המפורטים בסעיף שלהלן.</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2.3.2.</w:t>
      </w:r>
      <w:r w:rsidRPr="00593A0D">
        <w:rPr>
          <w:rFonts w:ascii="David" w:hAnsi="David" w:cs="David"/>
          <w:sz w:val="24"/>
          <w:szCs w:val="24"/>
          <w:rtl/>
        </w:rPr>
        <w:tab/>
        <w:t>סדר עדיפות מסמכים:</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2.3.2.1.</w:t>
      </w:r>
      <w:r w:rsidRPr="00593A0D">
        <w:rPr>
          <w:rFonts w:ascii="David" w:hAnsi="David" w:cs="David"/>
          <w:sz w:val="24"/>
          <w:szCs w:val="24"/>
          <w:rtl/>
        </w:rPr>
        <w:tab/>
        <w:t>להלן יפורטו המסמכים עם סדר העדיפות שלהם כאשר המסמך בעדיפות הגבוהה ביותר הוא הראשון ברשימה ואחריו שאר המסמכים בסדר עדיפויות יורד:</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2.3.2.1.1.</w:t>
      </w:r>
      <w:r w:rsidRPr="00593A0D">
        <w:rPr>
          <w:rFonts w:ascii="David" w:hAnsi="David" w:cs="David"/>
          <w:sz w:val="24"/>
          <w:szCs w:val="24"/>
          <w:rtl/>
        </w:rPr>
        <w:tab/>
        <w:t xml:space="preserve">הרשום בהסכם ההתקשרות, על נספחיו. </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2.3.2.1.2.</w:t>
      </w:r>
      <w:r w:rsidRPr="00593A0D">
        <w:rPr>
          <w:rFonts w:ascii="David" w:hAnsi="David" w:cs="David"/>
          <w:sz w:val="24"/>
          <w:szCs w:val="24"/>
          <w:rtl/>
        </w:rPr>
        <w:tab/>
        <w:t>הזמנת רכש שתוצא לספק.</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2.3.2.1.3.</w:t>
      </w:r>
      <w:r w:rsidRPr="00593A0D">
        <w:rPr>
          <w:rFonts w:ascii="David" w:hAnsi="David" w:cs="David"/>
          <w:sz w:val="24"/>
          <w:szCs w:val="24"/>
          <w:rtl/>
        </w:rPr>
        <w:tab/>
        <w:t>מפרטים  טכניים של המוצר.</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2.4.</w:t>
      </w:r>
      <w:r w:rsidRPr="00593A0D">
        <w:rPr>
          <w:rFonts w:ascii="David" w:hAnsi="David" w:cs="David"/>
          <w:sz w:val="24"/>
          <w:szCs w:val="24"/>
          <w:rtl/>
        </w:rPr>
        <w:tab/>
        <w:t>תנאים כלליים מיוחדים נוספים:</w:t>
      </w:r>
    </w:p>
    <w:p w:rsidR="00B30523" w:rsidRPr="00593A0D" w:rsidRDefault="00B30523" w:rsidP="00B30523">
      <w:pPr>
        <w:spacing w:line="360" w:lineRule="auto"/>
        <w:ind w:left="720" w:hanging="720"/>
        <w:rPr>
          <w:rFonts w:ascii="David" w:hAnsi="David" w:cs="David"/>
          <w:sz w:val="24"/>
          <w:szCs w:val="24"/>
          <w:rtl/>
        </w:rPr>
      </w:pPr>
      <w:r w:rsidRPr="00593A0D">
        <w:rPr>
          <w:rFonts w:ascii="David" w:hAnsi="David" w:cs="David"/>
          <w:sz w:val="24"/>
          <w:szCs w:val="24"/>
          <w:rtl/>
        </w:rPr>
        <w:t>2.4.1.</w:t>
      </w:r>
      <w:r w:rsidRPr="00593A0D">
        <w:rPr>
          <w:rFonts w:ascii="David" w:hAnsi="David" w:cs="David"/>
          <w:sz w:val="24"/>
          <w:szCs w:val="24"/>
          <w:rtl/>
        </w:rPr>
        <w:tab/>
        <w:t>כל העבודות תבוצענה בהתאם לתקנים ישראליים, תקנים מקצועיים אחרים ותנאים כלליים.</w:t>
      </w:r>
    </w:p>
    <w:p w:rsidR="00B30523" w:rsidRPr="00593A0D" w:rsidRDefault="00B30523" w:rsidP="00B76F7D">
      <w:pPr>
        <w:spacing w:line="360" w:lineRule="auto"/>
        <w:ind w:left="720" w:hanging="720"/>
        <w:jc w:val="both"/>
        <w:rPr>
          <w:rFonts w:ascii="David" w:hAnsi="David" w:cs="David"/>
          <w:sz w:val="24"/>
          <w:szCs w:val="24"/>
          <w:rtl/>
        </w:rPr>
      </w:pPr>
      <w:r w:rsidRPr="00593A0D">
        <w:rPr>
          <w:rFonts w:ascii="David" w:hAnsi="David" w:cs="David"/>
          <w:sz w:val="24"/>
          <w:szCs w:val="24"/>
          <w:rtl/>
        </w:rPr>
        <w:t>2.4.2.</w:t>
      </w:r>
      <w:r w:rsidRPr="00593A0D">
        <w:rPr>
          <w:rFonts w:ascii="David" w:hAnsi="David" w:cs="David"/>
          <w:sz w:val="24"/>
          <w:szCs w:val="24"/>
          <w:rtl/>
        </w:rPr>
        <w:tab/>
        <w:t>המפרטים הכלליים ואופני המדידה שלהם הינם סטנדרטיים ולכן יתכן שמתוארות בהם עבודות שאינן שייכות לשירותים נשוא התקשרות זו.</w:t>
      </w:r>
    </w:p>
    <w:p w:rsidR="00B30523" w:rsidRPr="00593A0D" w:rsidRDefault="00B30523" w:rsidP="00B30523">
      <w:pPr>
        <w:spacing w:line="360" w:lineRule="auto"/>
        <w:jc w:val="both"/>
        <w:rPr>
          <w:rFonts w:ascii="David" w:hAnsi="David" w:cs="David"/>
          <w:b/>
          <w:bCs/>
          <w:sz w:val="24"/>
          <w:szCs w:val="24"/>
          <w:u w:val="single"/>
        </w:rPr>
      </w:pPr>
      <w:bookmarkStart w:id="2" w:name="_Toc90093511"/>
      <w:bookmarkStart w:id="3" w:name="_Toc176589538"/>
      <w:bookmarkStart w:id="4" w:name="_Ref357610118"/>
      <w:bookmarkStart w:id="5" w:name="_Ref370980557"/>
      <w:bookmarkStart w:id="6" w:name="_Toc1737169"/>
      <w:r w:rsidRPr="00593A0D">
        <w:rPr>
          <w:rFonts w:ascii="David" w:hAnsi="David" w:cs="David"/>
          <w:b/>
          <w:bCs/>
          <w:sz w:val="24"/>
          <w:szCs w:val="24"/>
          <w:u w:val="single"/>
          <w:rtl/>
        </w:rPr>
        <w:t>3.</w:t>
      </w:r>
      <w:r w:rsidRPr="00593A0D">
        <w:rPr>
          <w:rFonts w:ascii="David" w:hAnsi="David" w:cs="David"/>
          <w:b/>
          <w:bCs/>
          <w:sz w:val="24"/>
          <w:szCs w:val="24"/>
          <w:u w:val="single"/>
          <w:rtl/>
        </w:rPr>
        <w:tab/>
        <w:t>דרישו</w:t>
      </w:r>
      <w:bookmarkEnd w:id="2"/>
      <w:r w:rsidRPr="00593A0D">
        <w:rPr>
          <w:rFonts w:ascii="David" w:hAnsi="David" w:cs="David"/>
          <w:b/>
          <w:bCs/>
          <w:sz w:val="24"/>
          <w:szCs w:val="24"/>
          <w:u w:val="single"/>
          <w:rtl/>
        </w:rPr>
        <w:t>ת</w:t>
      </w:r>
      <w:bookmarkEnd w:id="3"/>
      <w:r w:rsidRPr="00593A0D">
        <w:rPr>
          <w:rFonts w:ascii="David" w:hAnsi="David" w:cs="David"/>
          <w:b/>
          <w:bCs/>
          <w:sz w:val="24"/>
          <w:szCs w:val="24"/>
          <w:u w:val="single"/>
          <w:rtl/>
        </w:rPr>
        <w:t xml:space="preserve"> טכניות</w:t>
      </w:r>
      <w:bookmarkEnd w:id="4"/>
      <w:r w:rsidRPr="00593A0D">
        <w:rPr>
          <w:rFonts w:ascii="David" w:hAnsi="David" w:cs="David"/>
          <w:b/>
          <w:bCs/>
          <w:sz w:val="24"/>
          <w:szCs w:val="24"/>
          <w:u w:val="single"/>
          <w:rtl/>
        </w:rPr>
        <w:t>:</w:t>
      </w:r>
      <w:bookmarkEnd w:id="5"/>
      <w:bookmarkEnd w:id="6"/>
    </w:p>
    <w:p w:rsidR="00B30523" w:rsidRPr="00593A0D" w:rsidRDefault="00B30523" w:rsidP="00B30523">
      <w:pPr>
        <w:pStyle w:val="afe"/>
        <w:numPr>
          <w:ilvl w:val="1"/>
          <w:numId w:val="38"/>
        </w:numPr>
        <w:spacing w:line="360" w:lineRule="auto"/>
        <w:jc w:val="both"/>
        <w:rPr>
          <w:rFonts w:ascii="David" w:hAnsi="David"/>
          <w:b/>
          <w:bCs/>
          <w:u w:val="single"/>
        </w:rPr>
      </w:pPr>
      <w:bookmarkStart w:id="7" w:name="_Toc76120846"/>
      <w:bookmarkStart w:id="8" w:name="_Toc90093512"/>
      <w:bookmarkStart w:id="9" w:name="_Toc176589539"/>
      <w:bookmarkStart w:id="10" w:name="_Ref362343843"/>
      <w:bookmarkStart w:id="11" w:name="_Ref362345135"/>
      <w:bookmarkStart w:id="12" w:name="_Toc1737170"/>
      <w:r w:rsidRPr="00593A0D">
        <w:rPr>
          <w:rFonts w:ascii="David" w:hAnsi="David"/>
          <w:b/>
          <w:bCs/>
          <w:u w:val="single"/>
          <w:rtl/>
        </w:rPr>
        <w:t>כלל</w:t>
      </w:r>
      <w:bookmarkEnd w:id="7"/>
      <w:bookmarkEnd w:id="8"/>
      <w:r w:rsidRPr="00593A0D">
        <w:rPr>
          <w:rFonts w:ascii="David" w:hAnsi="David"/>
          <w:b/>
          <w:bCs/>
          <w:u w:val="single"/>
          <w:rtl/>
        </w:rPr>
        <w:t>י</w:t>
      </w:r>
      <w:bookmarkEnd w:id="9"/>
      <w:r w:rsidRPr="00593A0D">
        <w:rPr>
          <w:rFonts w:ascii="David" w:hAnsi="David"/>
          <w:b/>
          <w:bCs/>
          <w:u w:val="single"/>
          <w:rtl/>
        </w:rPr>
        <w:t>:</w:t>
      </w:r>
      <w:bookmarkEnd w:id="10"/>
      <w:bookmarkEnd w:id="11"/>
      <w:bookmarkEnd w:id="12"/>
    </w:p>
    <w:p w:rsidR="00B30523" w:rsidRPr="00593A0D" w:rsidRDefault="00B30523" w:rsidP="00B30523">
      <w:pPr>
        <w:pStyle w:val="afe"/>
        <w:numPr>
          <w:ilvl w:val="2"/>
          <w:numId w:val="39"/>
        </w:numPr>
        <w:spacing w:line="360" w:lineRule="auto"/>
        <w:jc w:val="both"/>
        <w:rPr>
          <w:rFonts w:ascii="David" w:hAnsi="David"/>
        </w:rPr>
      </w:pPr>
      <w:r w:rsidRPr="00593A0D">
        <w:rPr>
          <w:rFonts w:ascii="David" w:hAnsi="David"/>
          <w:rtl/>
        </w:rPr>
        <w:t xml:space="preserve">נספח זה מתאר את הדרישות הטכניות ודרישות התקנה מהמערכות. מבלי לגרוע מהתחייבויותיו של הספק בהתאם לנספח זה, הספק מתחייב כי בביצוע השירותים נשוא הסכם זה, יקפיד, בין היתר, על ביצוע - </w:t>
      </w:r>
    </w:p>
    <w:p w:rsidR="00B30523" w:rsidRPr="00593A0D" w:rsidRDefault="00B30523" w:rsidP="00B30523">
      <w:pPr>
        <w:pStyle w:val="afe"/>
        <w:numPr>
          <w:ilvl w:val="3"/>
          <w:numId w:val="39"/>
        </w:numPr>
        <w:spacing w:line="360" w:lineRule="auto"/>
        <w:jc w:val="both"/>
        <w:rPr>
          <w:rFonts w:ascii="David" w:hAnsi="David"/>
        </w:rPr>
      </w:pPr>
      <w:r w:rsidRPr="00593A0D">
        <w:rPr>
          <w:rFonts w:ascii="David" w:hAnsi="David"/>
          <w:rtl/>
        </w:rPr>
        <w:t xml:space="preserve">כל הפריטים והמכלולים המופיעים בנספח זה ובכתב הכמויות. </w:t>
      </w:r>
    </w:p>
    <w:p w:rsidR="00B30523" w:rsidRPr="00593A0D" w:rsidRDefault="00B30523" w:rsidP="00B30523">
      <w:pPr>
        <w:pStyle w:val="afe"/>
        <w:numPr>
          <w:ilvl w:val="3"/>
          <w:numId w:val="39"/>
        </w:numPr>
        <w:spacing w:line="360" w:lineRule="auto"/>
        <w:jc w:val="both"/>
        <w:rPr>
          <w:rFonts w:ascii="David" w:hAnsi="David"/>
        </w:rPr>
      </w:pPr>
      <w:r w:rsidRPr="00593A0D">
        <w:rPr>
          <w:rFonts w:ascii="David" w:hAnsi="David"/>
          <w:rtl/>
        </w:rPr>
        <w:t>שילובים שונים בין המכלולים והמערכות הנ"ל.</w:t>
      </w:r>
    </w:p>
    <w:p w:rsidR="00B30523" w:rsidRPr="00593A0D" w:rsidRDefault="00B30523" w:rsidP="00B30523">
      <w:pPr>
        <w:pStyle w:val="afe"/>
        <w:numPr>
          <w:ilvl w:val="3"/>
          <w:numId w:val="39"/>
        </w:numPr>
        <w:spacing w:line="360" w:lineRule="auto"/>
        <w:jc w:val="both"/>
        <w:rPr>
          <w:rFonts w:ascii="David" w:hAnsi="David"/>
        </w:rPr>
      </w:pPr>
      <w:r w:rsidRPr="00593A0D">
        <w:rPr>
          <w:rFonts w:ascii="David" w:hAnsi="David"/>
          <w:rtl/>
        </w:rPr>
        <w:t>אינטגרציה של המכלולים השונים כולל שליטה ובקרה.</w:t>
      </w:r>
    </w:p>
    <w:p w:rsidR="00B30523" w:rsidRPr="00593A0D" w:rsidRDefault="00B30523" w:rsidP="00B30523">
      <w:pPr>
        <w:pStyle w:val="afe"/>
        <w:numPr>
          <w:ilvl w:val="3"/>
          <w:numId w:val="39"/>
        </w:numPr>
        <w:spacing w:line="360" w:lineRule="auto"/>
        <w:jc w:val="both"/>
        <w:rPr>
          <w:rFonts w:ascii="David" w:hAnsi="David"/>
        </w:rPr>
      </w:pPr>
      <w:r w:rsidRPr="00593A0D">
        <w:rPr>
          <w:rFonts w:ascii="David" w:hAnsi="David"/>
          <w:rtl/>
        </w:rPr>
        <w:t>הדרישות הרשומות בהסכם זה הינם המינימאליות הנדרשות.</w:t>
      </w:r>
    </w:p>
    <w:p w:rsidR="00B30523" w:rsidRPr="00593A0D" w:rsidRDefault="00B30523" w:rsidP="00B30523">
      <w:pPr>
        <w:pStyle w:val="afe"/>
        <w:numPr>
          <w:ilvl w:val="2"/>
          <w:numId w:val="40"/>
        </w:numPr>
        <w:spacing w:line="360" w:lineRule="auto"/>
        <w:jc w:val="both"/>
        <w:rPr>
          <w:rFonts w:ascii="David" w:hAnsi="David"/>
          <w:b/>
          <w:bCs/>
          <w:u w:val="single"/>
        </w:rPr>
      </w:pPr>
      <w:bookmarkStart w:id="13" w:name="_Toc1385304"/>
      <w:bookmarkStart w:id="14" w:name="_Toc1486176"/>
      <w:bookmarkStart w:id="15" w:name="_Toc2048161"/>
      <w:bookmarkStart w:id="16" w:name="_Toc2072672"/>
      <w:bookmarkStart w:id="17" w:name="_Toc2082643"/>
      <w:bookmarkStart w:id="18" w:name="_Toc2646637"/>
      <w:bookmarkStart w:id="19" w:name="_Toc33195419"/>
      <w:bookmarkStart w:id="20" w:name="_Toc33196152"/>
      <w:bookmarkStart w:id="21" w:name="_Toc33607177"/>
      <w:bookmarkStart w:id="22" w:name="_Toc33775967"/>
      <w:bookmarkStart w:id="23" w:name="_Toc33776371"/>
      <w:bookmarkStart w:id="24" w:name="_Toc165347125"/>
      <w:bookmarkStart w:id="25" w:name="_Toc165697688"/>
      <w:bookmarkStart w:id="26" w:name="_Toc183961228"/>
      <w:bookmarkStart w:id="27" w:name="_Toc292571115"/>
      <w:bookmarkStart w:id="28" w:name="_Toc1737171"/>
      <w:r w:rsidRPr="00593A0D">
        <w:rPr>
          <w:rFonts w:ascii="David" w:hAnsi="David"/>
          <w:b/>
          <w:bCs/>
          <w:u w:val="single"/>
          <w:rtl/>
        </w:rPr>
        <w:t xml:space="preserve">תכונות ודרישות </w:t>
      </w:r>
      <w:bookmarkEnd w:id="13"/>
      <w:bookmarkEnd w:id="14"/>
      <w:bookmarkEnd w:id="15"/>
      <w:bookmarkEnd w:id="16"/>
      <w:bookmarkEnd w:id="17"/>
      <w:bookmarkEnd w:id="18"/>
      <w:bookmarkEnd w:id="19"/>
      <w:bookmarkEnd w:id="20"/>
      <w:bookmarkEnd w:id="21"/>
      <w:bookmarkEnd w:id="22"/>
      <w:bookmarkEnd w:id="23"/>
      <w:r w:rsidRPr="00593A0D">
        <w:rPr>
          <w:rFonts w:ascii="David" w:hAnsi="David"/>
          <w:b/>
          <w:bCs/>
          <w:u w:val="single"/>
          <w:rtl/>
        </w:rPr>
        <w:t>מכאניות</w:t>
      </w:r>
      <w:bookmarkEnd w:id="24"/>
      <w:bookmarkEnd w:id="25"/>
      <w:bookmarkEnd w:id="26"/>
      <w:r w:rsidRPr="00593A0D">
        <w:rPr>
          <w:rFonts w:ascii="David" w:hAnsi="David"/>
          <w:b/>
          <w:bCs/>
          <w:u w:val="single"/>
          <w:rtl/>
        </w:rPr>
        <w:t>:</w:t>
      </w:r>
      <w:bookmarkStart w:id="29" w:name="_Toc1385305"/>
      <w:bookmarkEnd w:id="27"/>
      <w:bookmarkEnd w:id="28"/>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t xml:space="preserve">כל החלקים המתכתיים, ברזלים ולא ברזלים, אושיות, דפנות חומרי חיבור וכד' חייבים לעבור תהליך של ציפוי כהגנה מפני תהליכים </w:t>
      </w:r>
      <w:proofErr w:type="spellStart"/>
      <w:r w:rsidRPr="00593A0D">
        <w:rPr>
          <w:rFonts w:ascii="David" w:hAnsi="David"/>
          <w:rtl/>
        </w:rPr>
        <w:t>קורוזיביים</w:t>
      </w:r>
      <w:proofErr w:type="spellEnd"/>
      <w:r w:rsidRPr="00593A0D">
        <w:rPr>
          <w:rFonts w:ascii="David" w:hAnsi="David"/>
          <w:rtl/>
        </w:rPr>
        <w:t>, פרט למקרה בו משתמשים בפלדת אל-חלד.</w:t>
      </w:r>
      <w:bookmarkStart w:id="30" w:name="_Toc1385306"/>
      <w:bookmarkEnd w:id="29"/>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lastRenderedPageBreak/>
        <w:t>ברגים מכל הסוגים המחייבים טיפול בהם בשעת מתקון המכשיר, אחזקה שוטפת רגילה וכד' יקבלו גוון הנמצא בקונטרסט לגוון הרקע (בגוון השונה מזה של שאר הברגים שלא נועדו לתפקידים כנ"ל).</w:t>
      </w:r>
      <w:bookmarkStart w:id="31" w:name="_Toc1385307"/>
      <w:bookmarkEnd w:id="30"/>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t>כל השטחים המתכתיים החיצוניים יצבעו בגוון בהתאם לבחירת המזמין.</w:t>
      </w:r>
      <w:bookmarkStart w:id="32" w:name="_Toc1385308"/>
      <w:bookmarkEnd w:id="31"/>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t>הספק יעביר לידי המזמין לבדיקה דוגמאות של הציפוי ו/או הצביעה כתנאי לאישור תהליכי הצביעה והציפוי ואישור הגוונים.</w:t>
      </w:r>
      <w:bookmarkStart w:id="33" w:name="_Toc292571116"/>
      <w:bookmarkStart w:id="34" w:name="_Toc1737172"/>
      <w:bookmarkStart w:id="35" w:name="_Ref40171243"/>
      <w:bookmarkStart w:id="36" w:name="_Toc1385309"/>
      <w:bookmarkStart w:id="37" w:name="_Toc1486177"/>
      <w:bookmarkStart w:id="38" w:name="_Toc2048162"/>
      <w:bookmarkStart w:id="39" w:name="_Toc2072673"/>
      <w:bookmarkStart w:id="40" w:name="_Toc2082644"/>
      <w:bookmarkStart w:id="41" w:name="_Toc2646638"/>
      <w:bookmarkStart w:id="42" w:name="_Toc33195420"/>
      <w:bookmarkStart w:id="43" w:name="_Toc33196153"/>
      <w:bookmarkStart w:id="44" w:name="_Toc33607178"/>
      <w:bookmarkStart w:id="45" w:name="_Toc33775968"/>
      <w:bookmarkStart w:id="46" w:name="_Toc33776372"/>
      <w:bookmarkStart w:id="47" w:name="_Toc165347126"/>
      <w:bookmarkStart w:id="48" w:name="_Toc165697689"/>
      <w:bookmarkStart w:id="49" w:name="_Toc183961229"/>
      <w:bookmarkEnd w:id="32"/>
    </w:p>
    <w:p w:rsidR="00B30523" w:rsidRPr="00593A0D" w:rsidRDefault="00B30523" w:rsidP="00B30523">
      <w:pPr>
        <w:pStyle w:val="afe"/>
        <w:numPr>
          <w:ilvl w:val="2"/>
          <w:numId w:val="40"/>
        </w:numPr>
        <w:spacing w:line="360" w:lineRule="auto"/>
        <w:jc w:val="both"/>
        <w:rPr>
          <w:rFonts w:ascii="David" w:hAnsi="David"/>
          <w:b/>
          <w:bCs/>
          <w:u w:val="single"/>
        </w:rPr>
      </w:pPr>
      <w:r w:rsidRPr="00593A0D">
        <w:rPr>
          <w:rFonts w:ascii="David" w:hAnsi="David"/>
          <w:b/>
          <w:bCs/>
          <w:u w:val="single"/>
          <w:rtl/>
        </w:rPr>
        <w:t>אספקה ועבודות חשמל:</w:t>
      </w:r>
      <w:bookmarkEnd w:id="33"/>
      <w:bookmarkEnd w:id="34"/>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t xml:space="preserve">אספקת חשמל במקום היא 50 הרץ </w:t>
      </w:r>
      <w:r w:rsidRPr="00593A0D">
        <w:rPr>
          <w:rFonts w:ascii="David" w:hAnsi="David"/>
        </w:rPr>
        <w:t>220V ±10%</w:t>
      </w:r>
      <w:r w:rsidRPr="00593A0D">
        <w:rPr>
          <w:rFonts w:ascii="David" w:hAnsi="David"/>
          <w:rtl/>
        </w:rPr>
        <w:t>.</w:t>
      </w:r>
      <w:bookmarkStart w:id="50" w:name="_Ref536452283"/>
      <w:bookmarkStart w:id="51" w:name="_Toc33195448"/>
      <w:bookmarkStart w:id="52" w:name="_Toc33196181"/>
      <w:bookmarkStart w:id="53" w:name="_Toc33607207"/>
      <w:bookmarkStart w:id="54" w:name="_Toc33775997"/>
      <w:bookmarkStart w:id="55" w:name="_Toc33776401"/>
      <w:bookmarkStart w:id="56" w:name="_Toc165347158"/>
      <w:bookmarkStart w:id="57" w:name="_Toc165697720"/>
      <w:bookmarkEnd w:id="35"/>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t>כל עבודות החשמל יבוצעו על פי חוק החשמל ולפי מפרט כללי פרק 08 – עבודות חשמל, שהוצא על ידי הועדה הבין משרדית, במהדורתו המעודכנת.</w:t>
      </w:r>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t xml:space="preserve">הספק יקבל מקור הזנת מתח בסביבה. על הספק לספק את התשתית ולהכניסו למקום המתאים. הציוד בארונות התקשורת יוזן משקע מתח תיקני שיוזן ממתח הרשת דרך </w:t>
      </w:r>
      <w:proofErr w:type="spellStart"/>
      <w:r w:rsidRPr="00593A0D">
        <w:rPr>
          <w:rFonts w:ascii="David" w:hAnsi="David"/>
          <w:rtl/>
        </w:rPr>
        <w:t>מאמ"ת</w:t>
      </w:r>
      <w:proofErr w:type="spellEnd"/>
      <w:r w:rsidRPr="00593A0D">
        <w:rPr>
          <w:rFonts w:ascii="David" w:hAnsi="David"/>
          <w:rtl/>
        </w:rPr>
        <w:t xml:space="preserve"> (מפסק אוטומטי מגנטי תרמי). עבודות החשמל (הכנסת מקור המתח לארון, אספקה והתקנה של </w:t>
      </w:r>
      <w:proofErr w:type="spellStart"/>
      <w:r w:rsidRPr="00593A0D">
        <w:rPr>
          <w:rFonts w:ascii="David" w:hAnsi="David"/>
          <w:rtl/>
        </w:rPr>
        <w:t>מאמ"ת</w:t>
      </w:r>
      <w:proofErr w:type="spellEnd"/>
      <w:r w:rsidRPr="00593A0D">
        <w:rPr>
          <w:rFonts w:ascii="David" w:hAnsi="David"/>
          <w:rtl/>
        </w:rPr>
        <w:t xml:space="preserve"> ושל שקע/ים תקניים) יעשו בהתאם לחוק החשמל ובהתאם לדרישות מכון התקנים. מחיר ארונות התקשורת יכלול אספקה והתקנה של האמור לעיל.</w:t>
      </w:r>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t xml:space="preserve">במהלך התכנון המדויק כמפורט להלן, הספק יקבל כאמור לעיל נקודת מתח בסביבת המיקום של הציוד. עבור ציוד של </w:t>
      </w:r>
      <w:r w:rsidRPr="00593A0D">
        <w:rPr>
          <w:rFonts w:ascii="David" w:hAnsi="David"/>
        </w:rPr>
        <w:t>24v</w:t>
      </w:r>
      <w:r w:rsidRPr="00593A0D">
        <w:rPr>
          <w:rFonts w:ascii="David" w:hAnsi="David"/>
          <w:rtl/>
        </w:rPr>
        <w:t xml:space="preserve"> או מתח נמוך אחר הספק יספק לציודים ספקי כוח שיספקו את המתח הנדרש. מחיר ארונות התקשורת יכלול את כל הנדרש לפעולה מלאה ותקינה של הציודים המותקנים בו.</w:t>
      </w:r>
      <w:bookmarkStart w:id="58" w:name="_Ref6322624"/>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rtl/>
        </w:rPr>
        <w:t>הספק נדרש לספק מערכת גיבוי מתח לכל הציוד בהתאם למפרט מערכות גיבוי מתח בהמשך.</w:t>
      </w:r>
      <w:bookmarkStart w:id="59" w:name="_Toc292571117"/>
      <w:bookmarkStart w:id="60" w:name="_Toc1737173"/>
      <w:bookmarkEnd w:id="50"/>
      <w:bookmarkEnd w:id="51"/>
      <w:bookmarkEnd w:id="52"/>
      <w:bookmarkEnd w:id="53"/>
      <w:bookmarkEnd w:id="54"/>
      <w:bookmarkEnd w:id="55"/>
      <w:bookmarkEnd w:id="56"/>
      <w:bookmarkEnd w:id="57"/>
      <w:bookmarkEnd w:id="58"/>
    </w:p>
    <w:p w:rsidR="00B30523" w:rsidRPr="00593A0D" w:rsidRDefault="00B30523" w:rsidP="00B30523">
      <w:pPr>
        <w:pStyle w:val="afe"/>
        <w:numPr>
          <w:ilvl w:val="2"/>
          <w:numId w:val="40"/>
        </w:numPr>
        <w:spacing w:line="360" w:lineRule="auto"/>
        <w:jc w:val="both"/>
        <w:rPr>
          <w:rFonts w:ascii="David" w:hAnsi="David"/>
          <w:b/>
          <w:bCs/>
          <w:u w:val="single"/>
        </w:rPr>
      </w:pPr>
      <w:r w:rsidRPr="00593A0D">
        <w:rPr>
          <w:rFonts w:ascii="David" w:hAnsi="David"/>
          <w:b/>
          <w:bCs/>
          <w:u w:val="single"/>
          <w:rtl/>
        </w:rPr>
        <w:t>דרישות חשמליות</w:t>
      </w:r>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593A0D">
        <w:rPr>
          <w:rFonts w:ascii="David" w:hAnsi="David"/>
          <w:b/>
          <w:bCs/>
          <w:u w:val="single"/>
          <w:rtl/>
        </w:rPr>
        <w:t>:</w:t>
      </w:r>
      <w:bookmarkStart w:id="61" w:name="_Toc1385310"/>
      <w:bookmarkEnd w:id="59"/>
      <w:bookmarkEnd w:id="60"/>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b/>
          <w:bCs/>
          <w:u w:val="single"/>
          <w:rtl/>
        </w:rPr>
        <w:t>תילי חיבור</w:t>
      </w:r>
      <w:bookmarkStart w:id="62" w:name="_Toc1385311"/>
      <w:bookmarkEnd w:id="61"/>
    </w:p>
    <w:p w:rsidR="00B30523" w:rsidRPr="00593A0D" w:rsidRDefault="00B30523" w:rsidP="00B30523">
      <w:pPr>
        <w:pStyle w:val="afe"/>
        <w:numPr>
          <w:ilvl w:val="4"/>
          <w:numId w:val="40"/>
        </w:numPr>
        <w:spacing w:line="360" w:lineRule="auto"/>
        <w:jc w:val="both"/>
        <w:rPr>
          <w:rFonts w:ascii="David" w:hAnsi="David"/>
          <w:b/>
          <w:bCs/>
          <w:u w:val="single"/>
        </w:rPr>
      </w:pPr>
      <w:r w:rsidRPr="00593A0D">
        <w:rPr>
          <w:rFonts w:ascii="David" w:hAnsi="David"/>
          <w:rtl/>
        </w:rPr>
        <w:t>ניתן להשתמש בתילי חיבור בעלי גרעין מלא או בעלי גרעין שזור. בכל מקרה בו נדרשת גמישות מתיל החיבור לצרכיי תחזוקה מגע עם חלקים נעים וכד', יש להשתמש רק בתילים בעלי גרעין שזור.</w:t>
      </w:r>
      <w:bookmarkStart w:id="63" w:name="_Toc1385312"/>
      <w:bookmarkEnd w:id="62"/>
    </w:p>
    <w:p w:rsidR="00B30523" w:rsidRPr="00593A0D" w:rsidRDefault="00B30523" w:rsidP="00B30523">
      <w:pPr>
        <w:pStyle w:val="afe"/>
        <w:numPr>
          <w:ilvl w:val="4"/>
          <w:numId w:val="40"/>
        </w:numPr>
        <w:spacing w:line="360" w:lineRule="auto"/>
        <w:jc w:val="both"/>
        <w:rPr>
          <w:rFonts w:ascii="David" w:hAnsi="David"/>
          <w:b/>
          <w:bCs/>
          <w:u w:val="single"/>
        </w:rPr>
      </w:pPr>
      <w:r w:rsidRPr="00593A0D">
        <w:rPr>
          <w:rFonts w:ascii="David" w:hAnsi="David"/>
          <w:rtl/>
        </w:rPr>
        <w:t>בדרך כלל אין להשתמש בתילים אשר חתך העובי שלהם קטן מ-</w:t>
      </w:r>
      <w:r w:rsidRPr="00593A0D">
        <w:rPr>
          <w:rFonts w:ascii="David" w:hAnsi="David"/>
        </w:rPr>
        <w:t>22AWG</w:t>
      </w:r>
      <w:r w:rsidRPr="00593A0D">
        <w:rPr>
          <w:rFonts w:ascii="David" w:hAnsi="David"/>
          <w:rtl/>
        </w:rPr>
        <w:t xml:space="preserve"> (7 גידים בתיל בעל גרעין שזור).</w:t>
      </w:r>
      <w:bookmarkStart w:id="64" w:name="_Toc1385313"/>
      <w:bookmarkEnd w:id="63"/>
    </w:p>
    <w:p w:rsidR="00B30523" w:rsidRPr="00593A0D" w:rsidRDefault="00B30523" w:rsidP="00B30523">
      <w:pPr>
        <w:pStyle w:val="afe"/>
        <w:numPr>
          <w:ilvl w:val="4"/>
          <w:numId w:val="40"/>
        </w:numPr>
        <w:spacing w:line="360" w:lineRule="auto"/>
        <w:jc w:val="both"/>
        <w:rPr>
          <w:rFonts w:ascii="David" w:hAnsi="David"/>
          <w:b/>
          <w:bCs/>
          <w:u w:val="single"/>
        </w:rPr>
      </w:pPr>
      <w:r w:rsidRPr="00593A0D">
        <w:rPr>
          <w:rFonts w:ascii="David" w:hAnsi="David"/>
          <w:rtl/>
        </w:rPr>
        <w:t>אין להשתמש בתילי חיבור בלתי מבודדים, אלא רק במקרים מיוחדים וגם אז רק כאשר אורך התיל קצר (מספר מילימטרים).</w:t>
      </w:r>
      <w:bookmarkStart w:id="65" w:name="_Toc1385314"/>
      <w:bookmarkEnd w:id="64"/>
    </w:p>
    <w:p w:rsidR="00B30523" w:rsidRPr="00593A0D" w:rsidRDefault="00B30523" w:rsidP="00B30523">
      <w:pPr>
        <w:pStyle w:val="afe"/>
        <w:numPr>
          <w:ilvl w:val="3"/>
          <w:numId w:val="40"/>
        </w:numPr>
        <w:spacing w:line="360" w:lineRule="auto"/>
        <w:jc w:val="both"/>
        <w:rPr>
          <w:rFonts w:ascii="David" w:hAnsi="David"/>
          <w:b/>
          <w:bCs/>
          <w:u w:val="single"/>
        </w:rPr>
      </w:pPr>
      <w:r w:rsidRPr="00593A0D">
        <w:rPr>
          <w:rFonts w:ascii="David" w:hAnsi="David"/>
          <w:b/>
          <w:bCs/>
          <w:u w:val="single"/>
          <w:rtl/>
        </w:rPr>
        <w:t>בידוד חשמלי</w:t>
      </w:r>
      <w:bookmarkStart w:id="66" w:name="_Toc1385315"/>
      <w:bookmarkEnd w:id="65"/>
    </w:p>
    <w:p w:rsidR="00B30523" w:rsidRPr="00593A0D" w:rsidRDefault="00B30523" w:rsidP="00B30523">
      <w:pPr>
        <w:pStyle w:val="afe"/>
        <w:numPr>
          <w:ilvl w:val="4"/>
          <w:numId w:val="40"/>
        </w:numPr>
        <w:spacing w:line="360" w:lineRule="auto"/>
        <w:jc w:val="both"/>
        <w:rPr>
          <w:rFonts w:ascii="David" w:hAnsi="David"/>
          <w:b/>
          <w:bCs/>
          <w:u w:val="single"/>
        </w:rPr>
      </w:pPr>
      <w:r w:rsidRPr="00593A0D">
        <w:rPr>
          <w:rFonts w:ascii="David" w:hAnsi="David"/>
          <w:rtl/>
        </w:rPr>
        <w:t>במעגלים חשמליים בהם יעשה שימוש בחומרי בידוד בצורה כל שהיא יבחרו חומרי הבידוד על פי הקריטריונים הבאים ביישומם למקרה הספציפי:</w:t>
      </w:r>
      <w:bookmarkStart w:id="67" w:name="_Toc1385316"/>
      <w:bookmarkEnd w:id="66"/>
    </w:p>
    <w:p w:rsidR="00B30523" w:rsidRPr="00593A0D" w:rsidRDefault="00B30523" w:rsidP="00B30523">
      <w:pPr>
        <w:pStyle w:val="afe"/>
        <w:numPr>
          <w:ilvl w:val="5"/>
          <w:numId w:val="40"/>
        </w:numPr>
        <w:spacing w:line="360" w:lineRule="auto"/>
        <w:jc w:val="both"/>
        <w:rPr>
          <w:rFonts w:ascii="David" w:hAnsi="David"/>
          <w:b/>
          <w:bCs/>
          <w:u w:val="single"/>
        </w:rPr>
      </w:pPr>
      <w:r w:rsidRPr="00593A0D">
        <w:rPr>
          <w:rFonts w:ascii="David" w:hAnsi="David"/>
          <w:rtl/>
        </w:rPr>
        <w:t>טמפרטורות קיצוניות.</w:t>
      </w:r>
      <w:bookmarkStart w:id="68" w:name="_Toc1385317"/>
      <w:bookmarkEnd w:id="67"/>
    </w:p>
    <w:p w:rsidR="00B30523" w:rsidRPr="00593A0D" w:rsidRDefault="00B30523" w:rsidP="00B30523">
      <w:pPr>
        <w:pStyle w:val="afe"/>
        <w:numPr>
          <w:ilvl w:val="5"/>
          <w:numId w:val="40"/>
        </w:numPr>
        <w:spacing w:line="360" w:lineRule="auto"/>
        <w:jc w:val="both"/>
        <w:rPr>
          <w:rFonts w:ascii="David" w:hAnsi="David"/>
          <w:b/>
          <w:bCs/>
          <w:u w:val="single"/>
        </w:rPr>
      </w:pPr>
      <w:r w:rsidRPr="00593A0D">
        <w:rPr>
          <w:rFonts w:ascii="David" w:hAnsi="David"/>
          <w:rtl/>
        </w:rPr>
        <w:t>ספיגת לחות.</w:t>
      </w:r>
      <w:bookmarkStart w:id="69" w:name="_Toc1385318"/>
      <w:bookmarkEnd w:id="68"/>
    </w:p>
    <w:p w:rsidR="00B30523" w:rsidRPr="00593A0D" w:rsidRDefault="00B30523" w:rsidP="00B30523">
      <w:pPr>
        <w:pStyle w:val="afe"/>
        <w:numPr>
          <w:ilvl w:val="5"/>
          <w:numId w:val="40"/>
        </w:numPr>
        <w:spacing w:line="360" w:lineRule="auto"/>
        <w:jc w:val="both"/>
        <w:rPr>
          <w:rFonts w:ascii="David" w:hAnsi="David"/>
          <w:b/>
          <w:bCs/>
          <w:u w:val="single"/>
        </w:rPr>
      </w:pPr>
      <w:r w:rsidRPr="00593A0D">
        <w:rPr>
          <w:rFonts w:ascii="David" w:hAnsi="David"/>
          <w:rtl/>
        </w:rPr>
        <w:lastRenderedPageBreak/>
        <w:t>עמידות בפני פטריות ועובש.</w:t>
      </w:r>
      <w:bookmarkStart w:id="70" w:name="_Toc1385319"/>
      <w:bookmarkEnd w:id="69"/>
    </w:p>
    <w:p w:rsidR="00B30523" w:rsidRPr="00593A0D" w:rsidRDefault="00B30523" w:rsidP="00B30523">
      <w:pPr>
        <w:pStyle w:val="afe"/>
        <w:numPr>
          <w:ilvl w:val="5"/>
          <w:numId w:val="40"/>
        </w:numPr>
        <w:spacing w:line="360" w:lineRule="auto"/>
        <w:jc w:val="both"/>
        <w:rPr>
          <w:rFonts w:ascii="David" w:hAnsi="David"/>
          <w:b/>
          <w:bCs/>
          <w:u w:val="single"/>
        </w:rPr>
      </w:pPr>
      <w:r w:rsidRPr="00593A0D">
        <w:rPr>
          <w:rFonts w:ascii="David" w:hAnsi="David"/>
          <w:rtl/>
        </w:rPr>
        <w:t>חוזק וקבוע דיאלקטי.</w:t>
      </w:r>
      <w:bookmarkStart w:id="71" w:name="_Toc1385320"/>
      <w:bookmarkEnd w:id="70"/>
    </w:p>
    <w:p w:rsidR="00B30523" w:rsidRPr="00593A0D" w:rsidRDefault="00B30523" w:rsidP="00B30523">
      <w:pPr>
        <w:pStyle w:val="afe"/>
        <w:numPr>
          <w:ilvl w:val="5"/>
          <w:numId w:val="40"/>
        </w:numPr>
        <w:spacing w:line="360" w:lineRule="auto"/>
        <w:jc w:val="both"/>
        <w:rPr>
          <w:rFonts w:ascii="David" w:hAnsi="David"/>
          <w:b/>
          <w:bCs/>
          <w:u w:val="single"/>
        </w:rPr>
      </w:pPr>
      <w:r w:rsidRPr="00593A0D">
        <w:rPr>
          <w:rFonts w:ascii="David" w:hAnsi="David"/>
          <w:rtl/>
        </w:rPr>
        <w:t>חוזק מכני.</w:t>
      </w:r>
      <w:bookmarkStart w:id="72" w:name="_Toc1385321"/>
      <w:bookmarkEnd w:id="71"/>
    </w:p>
    <w:p w:rsidR="00B30523" w:rsidRPr="00593A0D" w:rsidRDefault="00B30523" w:rsidP="00B30523">
      <w:pPr>
        <w:pStyle w:val="afe"/>
        <w:numPr>
          <w:ilvl w:val="5"/>
          <w:numId w:val="40"/>
        </w:numPr>
        <w:spacing w:line="360" w:lineRule="auto"/>
        <w:jc w:val="both"/>
        <w:rPr>
          <w:rFonts w:ascii="David" w:hAnsi="David"/>
          <w:b/>
          <w:bCs/>
          <w:u w:val="single"/>
        </w:rPr>
      </w:pPr>
      <w:r w:rsidRPr="00593A0D">
        <w:rPr>
          <w:rFonts w:ascii="David" w:hAnsi="David"/>
          <w:rtl/>
        </w:rPr>
        <w:t>גורם פיזור חום.</w:t>
      </w:r>
      <w:bookmarkStart w:id="73" w:name="_Toc1385322"/>
      <w:bookmarkEnd w:id="72"/>
    </w:p>
    <w:p w:rsidR="00B30523" w:rsidRPr="00593A0D" w:rsidRDefault="00B30523" w:rsidP="00B30523">
      <w:pPr>
        <w:pStyle w:val="afe"/>
        <w:numPr>
          <w:ilvl w:val="5"/>
          <w:numId w:val="40"/>
        </w:numPr>
        <w:spacing w:line="360" w:lineRule="auto"/>
        <w:jc w:val="both"/>
        <w:rPr>
          <w:rFonts w:ascii="David" w:hAnsi="David"/>
          <w:b/>
          <w:bCs/>
          <w:u w:val="single"/>
          <w:rtl/>
        </w:rPr>
      </w:pPr>
      <w:r w:rsidRPr="00593A0D">
        <w:rPr>
          <w:rFonts w:ascii="David" w:hAnsi="David"/>
          <w:rtl/>
        </w:rPr>
        <w:t xml:space="preserve">עמידה בפני </w:t>
      </w:r>
      <w:r w:rsidRPr="00593A0D">
        <w:rPr>
          <w:rFonts w:ascii="David" w:hAnsi="David"/>
        </w:rPr>
        <w:t>UV</w:t>
      </w:r>
      <w:r w:rsidRPr="00593A0D">
        <w:rPr>
          <w:rFonts w:ascii="David" w:hAnsi="David"/>
          <w:rtl/>
        </w:rPr>
        <w:t>.</w:t>
      </w:r>
      <w:bookmarkEnd w:id="73"/>
    </w:p>
    <w:p w:rsidR="00B30523" w:rsidRPr="00593A0D" w:rsidRDefault="00B30523" w:rsidP="00B30523">
      <w:pPr>
        <w:pStyle w:val="afe"/>
        <w:numPr>
          <w:ilvl w:val="3"/>
          <w:numId w:val="40"/>
        </w:numPr>
        <w:spacing w:line="360" w:lineRule="auto"/>
        <w:jc w:val="both"/>
        <w:rPr>
          <w:rFonts w:ascii="David" w:hAnsi="David"/>
          <w:b/>
          <w:bCs/>
          <w:rtl/>
        </w:rPr>
      </w:pPr>
      <w:bookmarkStart w:id="74" w:name="_Toc1385323"/>
      <w:r w:rsidRPr="00593A0D">
        <w:rPr>
          <w:rFonts w:ascii="David" w:hAnsi="David"/>
          <w:b/>
          <w:bCs/>
          <w:u w:val="single"/>
          <w:rtl/>
        </w:rPr>
        <w:t>הארקה</w:t>
      </w:r>
      <w:bookmarkEnd w:id="74"/>
    </w:p>
    <w:p w:rsidR="00B30523" w:rsidRPr="00593A0D" w:rsidRDefault="00B30523" w:rsidP="00B30523">
      <w:pPr>
        <w:numPr>
          <w:ilvl w:val="4"/>
          <w:numId w:val="40"/>
        </w:numPr>
        <w:tabs>
          <w:tab w:val="num" w:pos="2948"/>
        </w:tabs>
        <w:spacing w:after="0" w:line="360" w:lineRule="auto"/>
        <w:jc w:val="both"/>
        <w:rPr>
          <w:rFonts w:ascii="David" w:hAnsi="David" w:cs="David"/>
          <w:sz w:val="24"/>
          <w:szCs w:val="24"/>
        </w:rPr>
      </w:pPr>
      <w:bookmarkStart w:id="75" w:name="_Toc1385324"/>
      <w:r w:rsidRPr="00593A0D">
        <w:rPr>
          <w:rFonts w:ascii="David" w:hAnsi="David" w:cs="David"/>
          <w:sz w:val="24"/>
          <w:szCs w:val="24"/>
          <w:rtl/>
        </w:rPr>
        <w:t>כל חלקי המתכת שיותקנו יהיו מוארקים. הארקה תהיה באמצעות הארקה מקומית. הארקה תיבדק על ידי בודק מוסמך בנוכחות המזמין או מי מטעמו כאשר ההוצאות הכרוכות בבדיקות יהיו על חשבון הספק. הבדיקה תעשה במספר נקודות כדרישת המפקח.</w:t>
      </w:r>
      <w:bookmarkEnd w:id="75"/>
      <w:r w:rsidRPr="00593A0D">
        <w:rPr>
          <w:rFonts w:ascii="David" w:hAnsi="David" w:cs="David"/>
          <w:sz w:val="24"/>
          <w:szCs w:val="24"/>
          <w:rtl/>
        </w:rPr>
        <w:t xml:space="preserve"> הבודק יוציא אישור עמידה בתקנים ובדרישות.</w:t>
      </w:r>
    </w:p>
    <w:p w:rsidR="00B30523" w:rsidRPr="00593A0D" w:rsidRDefault="00B30523" w:rsidP="00B30523">
      <w:pPr>
        <w:numPr>
          <w:ilvl w:val="4"/>
          <w:numId w:val="40"/>
        </w:numPr>
        <w:tabs>
          <w:tab w:val="num" w:pos="2948"/>
        </w:tabs>
        <w:spacing w:after="0" w:line="360" w:lineRule="auto"/>
        <w:jc w:val="both"/>
        <w:rPr>
          <w:rFonts w:ascii="David" w:hAnsi="David" w:cs="David"/>
          <w:sz w:val="24"/>
          <w:szCs w:val="24"/>
          <w:rtl/>
        </w:rPr>
      </w:pPr>
      <w:r w:rsidRPr="00593A0D">
        <w:rPr>
          <w:rFonts w:ascii="David" w:hAnsi="David" w:cs="David"/>
          <w:sz w:val="24"/>
          <w:szCs w:val="24"/>
          <w:rtl/>
        </w:rPr>
        <w:t>הספק יוודא טיב הארקות באתר.</w:t>
      </w:r>
    </w:p>
    <w:p w:rsidR="00B30523" w:rsidRPr="00593A0D" w:rsidRDefault="00B30523" w:rsidP="00B30523">
      <w:pPr>
        <w:numPr>
          <w:ilvl w:val="4"/>
          <w:numId w:val="40"/>
        </w:numPr>
        <w:tabs>
          <w:tab w:val="num" w:pos="2948"/>
        </w:tabs>
        <w:spacing w:after="0" w:line="360" w:lineRule="auto"/>
        <w:jc w:val="both"/>
        <w:rPr>
          <w:rFonts w:ascii="David" w:hAnsi="David" w:cs="David"/>
          <w:sz w:val="24"/>
          <w:szCs w:val="24"/>
          <w:u w:val="single"/>
          <w:rtl/>
        </w:rPr>
      </w:pPr>
      <w:r w:rsidRPr="00593A0D">
        <w:rPr>
          <w:rFonts w:ascii="David" w:hAnsi="David" w:cs="David"/>
          <w:sz w:val="24"/>
          <w:szCs w:val="24"/>
          <w:u w:val="single"/>
          <w:rtl/>
        </w:rPr>
        <w:t>התנגדות ההארקה</w:t>
      </w:r>
    </w:p>
    <w:p w:rsidR="00B30523" w:rsidRPr="00593A0D" w:rsidRDefault="00B30523" w:rsidP="00B30523">
      <w:pPr>
        <w:numPr>
          <w:ilvl w:val="5"/>
          <w:numId w:val="40"/>
        </w:numPr>
        <w:tabs>
          <w:tab w:val="num" w:pos="3459"/>
        </w:tabs>
        <w:spacing w:after="0" w:line="360" w:lineRule="auto"/>
        <w:jc w:val="both"/>
        <w:rPr>
          <w:rFonts w:ascii="David" w:hAnsi="David" w:cs="David"/>
          <w:sz w:val="24"/>
          <w:szCs w:val="24"/>
          <w:rtl/>
        </w:rPr>
      </w:pPr>
      <w:r w:rsidRPr="00593A0D">
        <w:rPr>
          <w:rFonts w:ascii="David" w:hAnsi="David" w:cs="David"/>
          <w:sz w:val="24"/>
          <w:szCs w:val="24"/>
          <w:rtl/>
        </w:rPr>
        <w:t xml:space="preserve">התנגדות הנמדדת בין מוט ההארקה (היכן שיעשה שימוש במוט הארקה) לבין מסת כדור הארץ לא תעלה על 10 </w:t>
      </w:r>
      <w:proofErr w:type="spellStart"/>
      <w:r w:rsidRPr="00593A0D">
        <w:rPr>
          <w:rFonts w:ascii="David" w:hAnsi="David" w:cs="David"/>
          <w:sz w:val="24"/>
          <w:szCs w:val="24"/>
          <w:rtl/>
        </w:rPr>
        <w:t>אוהם</w:t>
      </w:r>
      <w:proofErr w:type="spellEnd"/>
      <w:r w:rsidRPr="00593A0D">
        <w:rPr>
          <w:rFonts w:ascii="David" w:hAnsi="David" w:cs="David"/>
          <w:sz w:val="24"/>
          <w:szCs w:val="24"/>
          <w:rtl/>
        </w:rPr>
        <w:t>.</w:t>
      </w:r>
    </w:p>
    <w:p w:rsidR="00B30523" w:rsidRPr="00593A0D" w:rsidRDefault="00B30523" w:rsidP="00B30523">
      <w:pPr>
        <w:numPr>
          <w:ilvl w:val="5"/>
          <w:numId w:val="40"/>
        </w:numPr>
        <w:tabs>
          <w:tab w:val="num" w:pos="3459"/>
        </w:tabs>
        <w:spacing w:after="0" w:line="360" w:lineRule="auto"/>
        <w:jc w:val="both"/>
        <w:rPr>
          <w:rFonts w:ascii="David" w:hAnsi="David" w:cs="David"/>
          <w:b/>
          <w:bCs/>
          <w:sz w:val="24"/>
          <w:szCs w:val="24"/>
          <w:rtl/>
        </w:rPr>
      </w:pPr>
      <w:r w:rsidRPr="00593A0D">
        <w:rPr>
          <w:rFonts w:ascii="David" w:hAnsi="David" w:cs="David"/>
          <w:b/>
          <w:bCs/>
          <w:sz w:val="24"/>
          <w:szCs w:val="24"/>
          <w:rtl/>
        </w:rPr>
        <w:t>על פי דרישה, יספק הספק תוצאות מדידת התנגדות ההארקה שנערכה על ידי חשמלאי מוסמך.</w:t>
      </w:r>
    </w:p>
    <w:p w:rsidR="00B30523" w:rsidRPr="00593A0D" w:rsidRDefault="00B30523" w:rsidP="00B30523">
      <w:pPr>
        <w:numPr>
          <w:ilvl w:val="2"/>
          <w:numId w:val="40"/>
        </w:numPr>
        <w:spacing w:after="0" w:line="360" w:lineRule="auto"/>
        <w:jc w:val="both"/>
        <w:rPr>
          <w:rFonts w:ascii="David" w:hAnsi="David" w:cs="David"/>
          <w:b/>
          <w:bCs/>
          <w:sz w:val="24"/>
          <w:szCs w:val="24"/>
          <w:u w:val="single"/>
          <w:rtl/>
        </w:rPr>
      </w:pPr>
      <w:bookmarkStart w:id="76" w:name="_Toc1385325"/>
      <w:bookmarkStart w:id="77" w:name="_Toc1486178"/>
      <w:bookmarkStart w:id="78" w:name="_Toc2048163"/>
      <w:bookmarkStart w:id="79" w:name="_Toc2072674"/>
      <w:bookmarkStart w:id="80" w:name="_Toc2082645"/>
      <w:bookmarkStart w:id="81" w:name="_Toc2646639"/>
      <w:bookmarkStart w:id="82" w:name="_Toc33195421"/>
      <w:bookmarkStart w:id="83" w:name="_Toc33196154"/>
      <w:bookmarkStart w:id="84" w:name="_Toc33607179"/>
      <w:bookmarkStart w:id="85" w:name="_Toc33775969"/>
      <w:bookmarkStart w:id="86" w:name="_Toc33776373"/>
      <w:bookmarkStart w:id="87" w:name="_Toc165347127"/>
      <w:bookmarkStart w:id="88" w:name="_Toc165697690"/>
      <w:bookmarkStart w:id="89" w:name="_Toc183961230"/>
      <w:bookmarkStart w:id="90" w:name="_Toc292571118"/>
      <w:bookmarkStart w:id="91" w:name="_Toc1737174"/>
      <w:r w:rsidRPr="00593A0D">
        <w:rPr>
          <w:rFonts w:ascii="David" w:hAnsi="David" w:cs="David"/>
          <w:b/>
          <w:bCs/>
          <w:sz w:val="24"/>
          <w:szCs w:val="24"/>
          <w:u w:val="single"/>
          <w:rtl/>
        </w:rPr>
        <w:t>תנאי סביבה</w:t>
      </w:r>
      <w:bookmarkEnd w:id="76"/>
      <w:bookmarkEnd w:id="77"/>
      <w:bookmarkEnd w:id="78"/>
      <w:bookmarkEnd w:id="79"/>
      <w:bookmarkEnd w:id="80"/>
      <w:bookmarkEnd w:id="81"/>
      <w:bookmarkEnd w:id="82"/>
      <w:bookmarkEnd w:id="83"/>
      <w:bookmarkEnd w:id="84"/>
      <w:bookmarkEnd w:id="85"/>
      <w:bookmarkEnd w:id="86"/>
      <w:bookmarkEnd w:id="87"/>
      <w:bookmarkEnd w:id="88"/>
      <w:bookmarkEnd w:id="89"/>
      <w:r w:rsidRPr="00593A0D">
        <w:rPr>
          <w:rFonts w:ascii="David" w:hAnsi="David" w:cs="David"/>
          <w:b/>
          <w:bCs/>
          <w:sz w:val="24"/>
          <w:szCs w:val="24"/>
          <w:u w:val="single"/>
          <w:rtl/>
        </w:rPr>
        <w:t>:</w:t>
      </w:r>
      <w:bookmarkEnd w:id="90"/>
      <w:bookmarkEnd w:id="91"/>
      <w:r w:rsidRPr="00593A0D">
        <w:rPr>
          <w:rFonts w:ascii="David" w:hAnsi="David" w:cs="David"/>
          <w:b/>
          <w:bCs/>
          <w:sz w:val="24"/>
          <w:szCs w:val="24"/>
          <w:u w:val="single"/>
          <w:rtl/>
        </w:rPr>
        <w:t xml:space="preserve">      </w:t>
      </w:r>
    </w:p>
    <w:p w:rsidR="00B30523" w:rsidRPr="00593A0D" w:rsidRDefault="00B30523" w:rsidP="00B30523">
      <w:pPr>
        <w:numPr>
          <w:ilvl w:val="3"/>
          <w:numId w:val="40"/>
        </w:numPr>
        <w:tabs>
          <w:tab w:val="num" w:pos="2381"/>
        </w:tabs>
        <w:spacing w:after="0" w:line="360" w:lineRule="auto"/>
        <w:jc w:val="both"/>
        <w:rPr>
          <w:rFonts w:ascii="David" w:hAnsi="David" w:cs="David"/>
          <w:b/>
          <w:bCs/>
          <w:sz w:val="24"/>
          <w:szCs w:val="24"/>
          <w:u w:val="single"/>
          <w:rtl/>
        </w:rPr>
      </w:pPr>
      <w:r w:rsidRPr="00593A0D">
        <w:rPr>
          <w:rFonts w:ascii="David" w:hAnsi="David" w:cs="David"/>
          <w:b/>
          <w:bCs/>
          <w:sz w:val="24"/>
          <w:szCs w:val="24"/>
          <w:u w:val="single"/>
          <w:rtl/>
        </w:rPr>
        <w:t>תנאים אקלימיים - טמפרטורה</w:t>
      </w:r>
    </w:p>
    <w:p w:rsidR="00B30523" w:rsidRPr="00593A0D" w:rsidRDefault="00B30523" w:rsidP="00B30523">
      <w:pPr>
        <w:numPr>
          <w:ilvl w:val="4"/>
          <w:numId w:val="40"/>
        </w:numPr>
        <w:tabs>
          <w:tab w:val="num" w:pos="2948"/>
        </w:tabs>
        <w:spacing w:after="0" w:line="360" w:lineRule="auto"/>
        <w:jc w:val="both"/>
        <w:rPr>
          <w:rFonts w:ascii="David" w:hAnsi="David" w:cs="David"/>
          <w:sz w:val="24"/>
          <w:szCs w:val="24"/>
          <w:rtl/>
        </w:rPr>
      </w:pPr>
      <w:r w:rsidRPr="00593A0D">
        <w:rPr>
          <w:rFonts w:ascii="David" w:hAnsi="David" w:cs="David"/>
          <w:sz w:val="24"/>
          <w:szCs w:val="24"/>
          <w:rtl/>
        </w:rPr>
        <w:t xml:space="preserve">הציוד חייב לעבוד כללית בתנאי טמפרטורת סביבה כמפורט להלן בשילוב עם תנאי לחות וקרינה סולרית ישירה </w:t>
      </w:r>
      <w:proofErr w:type="spellStart"/>
      <w:r w:rsidRPr="00593A0D">
        <w:rPr>
          <w:rFonts w:ascii="David" w:hAnsi="David" w:cs="David"/>
          <w:sz w:val="24"/>
          <w:szCs w:val="24"/>
          <w:rtl/>
        </w:rPr>
        <w:t>הכל</w:t>
      </w:r>
      <w:proofErr w:type="spellEnd"/>
      <w:r w:rsidRPr="00593A0D">
        <w:rPr>
          <w:rFonts w:ascii="David" w:hAnsi="David" w:cs="David"/>
          <w:sz w:val="24"/>
          <w:szCs w:val="24"/>
          <w:rtl/>
        </w:rPr>
        <w:t xml:space="preserve"> בהתאם למקרה.</w:t>
      </w:r>
    </w:p>
    <w:p w:rsidR="00B30523" w:rsidRPr="00593A0D" w:rsidRDefault="00B30523" w:rsidP="00B30523">
      <w:pPr>
        <w:numPr>
          <w:ilvl w:val="5"/>
          <w:numId w:val="40"/>
        </w:numPr>
        <w:tabs>
          <w:tab w:val="num" w:pos="3459"/>
        </w:tabs>
        <w:spacing w:after="0" w:line="360" w:lineRule="auto"/>
        <w:jc w:val="both"/>
        <w:rPr>
          <w:rFonts w:ascii="David" w:hAnsi="David" w:cs="David"/>
          <w:sz w:val="24"/>
          <w:szCs w:val="24"/>
        </w:rPr>
      </w:pPr>
      <w:r w:rsidRPr="00593A0D">
        <w:rPr>
          <w:rFonts w:ascii="David" w:hAnsi="David" w:cs="David"/>
          <w:sz w:val="24"/>
          <w:szCs w:val="24"/>
          <w:rtl/>
        </w:rPr>
        <w:t xml:space="preserve">ציוד המופעל במבנים סגורים יעבוד בטמפרטורות סביבה של לפחות </w:t>
      </w:r>
      <w:r w:rsidRPr="00593A0D">
        <w:rPr>
          <w:rFonts w:ascii="David" w:hAnsi="David" w:cs="David"/>
          <w:sz w:val="24"/>
          <w:szCs w:val="24"/>
        </w:rPr>
        <w:t>0ºC - +50ºC</w:t>
      </w:r>
      <w:r w:rsidRPr="00593A0D">
        <w:rPr>
          <w:rFonts w:ascii="David" w:hAnsi="David" w:cs="David"/>
          <w:sz w:val="24"/>
          <w:szCs w:val="24"/>
          <w:rtl/>
        </w:rPr>
        <w:t>.</w:t>
      </w:r>
    </w:p>
    <w:p w:rsidR="00B30523" w:rsidRPr="00593A0D" w:rsidRDefault="00B30523" w:rsidP="00B30523">
      <w:pPr>
        <w:numPr>
          <w:ilvl w:val="5"/>
          <w:numId w:val="40"/>
        </w:numPr>
        <w:tabs>
          <w:tab w:val="num" w:pos="3459"/>
        </w:tabs>
        <w:spacing w:after="0" w:line="360" w:lineRule="auto"/>
        <w:jc w:val="both"/>
        <w:rPr>
          <w:rFonts w:ascii="David" w:hAnsi="David" w:cs="David"/>
          <w:sz w:val="24"/>
          <w:szCs w:val="24"/>
        </w:rPr>
      </w:pPr>
      <w:r w:rsidRPr="00593A0D">
        <w:rPr>
          <w:rFonts w:ascii="David" w:hAnsi="David" w:cs="David"/>
          <w:sz w:val="24"/>
          <w:szCs w:val="24"/>
          <w:rtl/>
        </w:rPr>
        <w:t xml:space="preserve">ציוד המופעל מחוץ למבנה אך אינו חשוף לקרינה סולרית ישירה יעבוד בטמפרטורות סביבה של לפחות </w:t>
      </w:r>
      <w:r w:rsidRPr="00593A0D">
        <w:rPr>
          <w:rFonts w:ascii="David" w:hAnsi="David" w:cs="David"/>
          <w:sz w:val="24"/>
          <w:szCs w:val="24"/>
        </w:rPr>
        <w:t>-10ºC - +60ºC</w:t>
      </w:r>
      <w:r w:rsidRPr="00593A0D">
        <w:rPr>
          <w:rFonts w:ascii="David" w:hAnsi="David" w:cs="David"/>
          <w:sz w:val="24"/>
          <w:szCs w:val="24"/>
          <w:rtl/>
        </w:rPr>
        <w:t>.</w:t>
      </w:r>
    </w:p>
    <w:p w:rsidR="00B30523" w:rsidRPr="00593A0D" w:rsidRDefault="00B30523" w:rsidP="00B30523">
      <w:pPr>
        <w:numPr>
          <w:ilvl w:val="5"/>
          <w:numId w:val="40"/>
        </w:numPr>
        <w:tabs>
          <w:tab w:val="num" w:pos="3459"/>
        </w:tabs>
        <w:spacing w:after="0" w:line="360" w:lineRule="auto"/>
        <w:jc w:val="both"/>
        <w:rPr>
          <w:rFonts w:ascii="David" w:hAnsi="David" w:cs="David"/>
          <w:sz w:val="24"/>
          <w:szCs w:val="24"/>
        </w:rPr>
      </w:pPr>
      <w:r w:rsidRPr="00593A0D">
        <w:rPr>
          <w:rFonts w:ascii="David" w:hAnsi="David" w:cs="David"/>
          <w:sz w:val="24"/>
          <w:szCs w:val="24"/>
          <w:rtl/>
        </w:rPr>
        <w:t xml:space="preserve">ציוד המופעל מחוץ למבנה וחשוף לקרינה סולרית ישירה יעבוד בטמפרטורות סביבה של לפחות </w:t>
      </w:r>
      <w:r w:rsidRPr="00593A0D">
        <w:rPr>
          <w:rFonts w:ascii="David" w:hAnsi="David" w:cs="David"/>
          <w:sz w:val="24"/>
          <w:szCs w:val="24"/>
        </w:rPr>
        <w:t>-20</w:t>
      </w:r>
      <w:r w:rsidRPr="00593A0D">
        <w:rPr>
          <w:rFonts w:ascii="David" w:hAnsi="David" w:cs="David"/>
          <w:sz w:val="24"/>
          <w:szCs w:val="24"/>
        </w:rPr>
        <w:sym w:font="Symbol" w:char="F0B0"/>
      </w:r>
      <w:r w:rsidRPr="00593A0D">
        <w:rPr>
          <w:rFonts w:ascii="David" w:hAnsi="David" w:cs="David"/>
          <w:sz w:val="24"/>
          <w:szCs w:val="24"/>
        </w:rPr>
        <w:t>C - +75</w:t>
      </w:r>
      <w:r w:rsidRPr="00593A0D">
        <w:rPr>
          <w:rFonts w:ascii="David" w:hAnsi="David" w:cs="David"/>
          <w:sz w:val="24"/>
          <w:szCs w:val="24"/>
        </w:rPr>
        <w:sym w:font="Symbol" w:char="F0B0"/>
      </w:r>
      <w:r w:rsidRPr="00593A0D">
        <w:rPr>
          <w:rFonts w:ascii="David" w:hAnsi="David" w:cs="David"/>
          <w:sz w:val="24"/>
          <w:szCs w:val="24"/>
        </w:rPr>
        <w:t>C</w:t>
      </w:r>
      <w:r w:rsidRPr="00593A0D">
        <w:rPr>
          <w:rFonts w:ascii="David" w:hAnsi="David" w:cs="David"/>
          <w:sz w:val="24"/>
          <w:szCs w:val="24"/>
          <w:rtl/>
        </w:rPr>
        <w:t>.</w:t>
      </w:r>
    </w:p>
    <w:p w:rsidR="00B30523" w:rsidRPr="00593A0D" w:rsidRDefault="00B30523" w:rsidP="00B30523">
      <w:pPr>
        <w:numPr>
          <w:ilvl w:val="5"/>
          <w:numId w:val="40"/>
        </w:numPr>
        <w:tabs>
          <w:tab w:val="num" w:pos="3459"/>
        </w:tabs>
        <w:spacing w:after="0" w:line="360" w:lineRule="auto"/>
        <w:jc w:val="both"/>
        <w:rPr>
          <w:rFonts w:ascii="David" w:hAnsi="David" w:cs="David"/>
          <w:sz w:val="24"/>
          <w:szCs w:val="24"/>
        </w:rPr>
      </w:pPr>
      <w:r w:rsidRPr="00593A0D">
        <w:rPr>
          <w:rFonts w:ascii="David" w:hAnsi="David" w:cs="David"/>
          <w:sz w:val="24"/>
          <w:szCs w:val="24"/>
          <w:rtl/>
        </w:rPr>
        <w:t xml:space="preserve">ציוד המופעל בחוץ יעמוד ברמת אטימות של לפחות </w:t>
      </w:r>
      <w:r w:rsidRPr="00593A0D">
        <w:rPr>
          <w:rFonts w:ascii="David" w:hAnsi="David" w:cs="David"/>
          <w:sz w:val="24"/>
          <w:szCs w:val="24"/>
        </w:rPr>
        <w:t>IP65</w:t>
      </w:r>
      <w:r w:rsidRPr="00593A0D">
        <w:rPr>
          <w:rFonts w:ascii="David" w:hAnsi="David" w:cs="David"/>
          <w:sz w:val="24"/>
          <w:szCs w:val="24"/>
          <w:rtl/>
        </w:rPr>
        <w:t xml:space="preserve"> אלא אם צוין אחרת במסמך זה.</w:t>
      </w:r>
    </w:p>
    <w:p w:rsidR="00B30523" w:rsidRPr="00593A0D" w:rsidRDefault="00B30523" w:rsidP="00B30523">
      <w:pPr>
        <w:numPr>
          <w:ilvl w:val="5"/>
          <w:numId w:val="40"/>
        </w:numPr>
        <w:tabs>
          <w:tab w:val="num" w:pos="3459"/>
        </w:tabs>
        <w:spacing w:after="0" w:line="360" w:lineRule="auto"/>
        <w:jc w:val="both"/>
        <w:rPr>
          <w:rFonts w:ascii="David" w:hAnsi="David" w:cs="David"/>
          <w:sz w:val="24"/>
          <w:szCs w:val="24"/>
          <w:rtl/>
        </w:rPr>
      </w:pPr>
      <w:r w:rsidRPr="00593A0D">
        <w:rPr>
          <w:rFonts w:ascii="David" w:hAnsi="David" w:cs="David"/>
          <w:sz w:val="24"/>
          <w:szCs w:val="24"/>
          <w:rtl/>
        </w:rPr>
        <w:t>רכיבים בציוד ימוקמו כך שלא יעברו את תחומי הטמפרטורה המותרת להם. רכיבים רגישים לטמפרטורה יופרדו ממקורות חום.</w:t>
      </w:r>
    </w:p>
    <w:p w:rsidR="00B30523" w:rsidRPr="00593A0D" w:rsidRDefault="00B30523" w:rsidP="00B30523">
      <w:pPr>
        <w:numPr>
          <w:ilvl w:val="5"/>
          <w:numId w:val="40"/>
        </w:numPr>
        <w:tabs>
          <w:tab w:val="num" w:pos="3459"/>
        </w:tabs>
        <w:spacing w:after="0" w:line="360" w:lineRule="auto"/>
        <w:jc w:val="both"/>
        <w:rPr>
          <w:rFonts w:ascii="David" w:hAnsi="David" w:cs="David"/>
          <w:sz w:val="24"/>
          <w:szCs w:val="24"/>
          <w:rtl/>
        </w:rPr>
      </w:pPr>
      <w:r w:rsidRPr="00593A0D">
        <w:rPr>
          <w:rFonts w:ascii="David" w:hAnsi="David" w:cs="David"/>
          <w:sz w:val="24"/>
          <w:szCs w:val="24"/>
          <w:rtl/>
        </w:rPr>
        <w:t xml:space="preserve">מקורות החום ימוקמו כך שהאוויר הזורם אליהם לא יעבור מעל רכיבים </w:t>
      </w:r>
      <w:proofErr w:type="spellStart"/>
      <w:r w:rsidRPr="00593A0D">
        <w:rPr>
          <w:rFonts w:ascii="David" w:hAnsi="David" w:cs="David"/>
          <w:sz w:val="24"/>
          <w:szCs w:val="24"/>
          <w:rtl/>
        </w:rPr>
        <w:t>רגישי</w:t>
      </w:r>
      <w:proofErr w:type="spellEnd"/>
      <w:r w:rsidRPr="00593A0D">
        <w:rPr>
          <w:rFonts w:ascii="David" w:hAnsi="David" w:cs="David"/>
          <w:sz w:val="24"/>
          <w:szCs w:val="24"/>
          <w:rtl/>
        </w:rPr>
        <w:t xml:space="preserve"> טמפרטורה.</w:t>
      </w:r>
    </w:p>
    <w:p w:rsidR="00B30523" w:rsidRPr="00593A0D" w:rsidRDefault="00B30523" w:rsidP="00B30523">
      <w:pPr>
        <w:numPr>
          <w:ilvl w:val="5"/>
          <w:numId w:val="40"/>
        </w:numPr>
        <w:tabs>
          <w:tab w:val="num" w:pos="3459"/>
        </w:tabs>
        <w:spacing w:after="0" w:line="360" w:lineRule="auto"/>
        <w:jc w:val="both"/>
        <w:rPr>
          <w:rFonts w:ascii="David" w:hAnsi="David" w:cs="David"/>
          <w:sz w:val="24"/>
          <w:szCs w:val="24"/>
        </w:rPr>
      </w:pPr>
      <w:r w:rsidRPr="00593A0D">
        <w:rPr>
          <w:rFonts w:ascii="David" w:hAnsi="David" w:cs="David"/>
          <w:sz w:val="24"/>
          <w:szCs w:val="24"/>
          <w:rtl/>
        </w:rPr>
        <w:t xml:space="preserve">אוורור מתאים יופעל בכל מקרה של צורך לשמור על תנאי עבודה נאותים ואורך חיים סביר של הרכיבים. עבור כל היחידות תצוידנה כניסות אוורור במסננים מתאימים </w:t>
      </w:r>
      <w:r w:rsidRPr="00593A0D">
        <w:rPr>
          <w:rFonts w:ascii="David" w:hAnsi="David" w:cs="David"/>
          <w:sz w:val="24"/>
          <w:szCs w:val="24"/>
          <w:rtl/>
        </w:rPr>
        <w:lastRenderedPageBreak/>
        <w:t>להגנה מפני אבק וחרקים. האוורור יכלול מאווררים או מזגן חיצוני בהתאם לדרישות המזמין או מי מטעמו לאחר ביצוע התכנון המדויק שביצע הספק עבור כל אתר ואתר.</w:t>
      </w:r>
    </w:p>
    <w:p w:rsidR="00B30523" w:rsidRPr="00593A0D" w:rsidRDefault="00B30523" w:rsidP="00B30523">
      <w:pPr>
        <w:spacing w:line="360" w:lineRule="auto"/>
        <w:jc w:val="both"/>
        <w:rPr>
          <w:rFonts w:ascii="David" w:hAnsi="David" w:cs="David"/>
          <w:sz w:val="24"/>
          <w:szCs w:val="24"/>
          <w:rtl/>
        </w:rPr>
      </w:pPr>
    </w:p>
    <w:p w:rsidR="00B30523" w:rsidRPr="00593A0D" w:rsidRDefault="00B30523" w:rsidP="00B30523">
      <w:pPr>
        <w:numPr>
          <w:ilvl w:val="3"/>
          <w:numId w:val="40"/>
        </w:numPr>
        <w:tabs>
          <w:tab w:val="num" w:pos="2381"/>
        </w:tabs>
        <w:spacing w:after="0" w:line="360" w:lineRule="auto"/>
        <w:jc w:val="both"/>
        <w:rPr>
          <w:rFonts w:ascii="David" w:hAnsi="David" w:cs="David"/>
          <w:b/>
          <w:bCs/>
          <w:sz w:val="24"/>
          <w:szCs w:val="24"/>
          <w:u w:val="single"/>
          <w:rtl/>
        </w:rPr>
      </w:pPr>
      <w:r w:rsidRPr="00593A0D">
        <w:rPr>
          <w:rFonts w:ascii="David" w:hAnsi="David" w:cs="David"/>
          <w:b/>
          <w:bCs/>
          <w:sz w:val="24"/>
          <w:szCs w:val="24"/>
          <w:u w:val="single"/>
          <w:rtl/>
        </w:rPr>
        <w:t>לחות ועובש</w:t>
      </w:r>
    </w:p>
    <w:p w:rsidR="00B30523" w:rsidRPr="00593A0D" w:rsidRDefault="00B30523" w:rsidP="00B30523">
      <w:pPr>
        <w:numPr>
          <w:ilvl w:val="4"/>
          <w:numId w:val="40"/>
        </w:numPr>
        <w:tabs>
          <w:tab w:val="num" w:pos="2948"/>
        </w:tabs>
        <w:spacing w:after="0" w:line="360" w:lineRule="auto"/>
        <w:jc w:val="both"/>
        <w:rPr>
          <w:rFonts w:ascii="David" w:hAnsi="David" w:cs="David"/>
          <w:sz w:val="24"/>
          <w:szCs w:val="24"/>
          <w:rtl/>
        </w:rPr>
      </w:pPr>
      <w:r w:rsidRPr="00593A0D">
        <w:rPr>
          <w:rFonts w:ascii="David" w:hAnsi="David" w:cs="David"/>
          <w:sz w:val="24"/>
          <w:szCs w:val="24"/>
          <w:rtl/>
        </w:rPr>
        <w:t>הציוד יבנה כך שיוכל להפיק את כל ביצועיו המתוכננים כאשר הינו חשוף לאווירה בה הלחות היחסית הינה 95% כולל עיבוי ללא כל נזקים מכאניים וחשמליים.</w:t>
      </w:r>
    </w:p>
    <w:p w:rsidR="00B30523" w:rsidRPr="00593A0D" w:rsidRDefault="00B30523" w:rsidP="00B30523">
      <w:pPr>
        <w:numPr>
          <w:ilvl w:val="4"/>
          <w:numId w:val="40"/>
        </w:numPr>
        <w:tabs>
          <w:tab w:val="num" w:pos="2948"/>
        </w:tabs>
        <w:spacing w:after="0" w:line="360" w:lineRule="auto"/>
        <w:jc w:val="both"/>
        <w:rPr>
          <w:rFonts w:ascii="David" w:hAnsi="David" w:cs="David"/>
          <w:sz w:val="24"/>
          <w:szCs w:val="24"/>
        </w:rPr>
      </w:pPr>
      <w:r w:rsidRPr="00593A0D">
        <w:rPr>
          <w:rFonts w:ascii="David" w:hAnsi="David" w:cs="David"/>
          <w:sz w:val="24"/>
          <w:szCs w:val="24"/>
          <w:rtl/>
        </w:rPr>
        <w:t>ינקטו כל האמצעים למניעת עובש ופטריות (</w:t>
      </w:r>
      <w:r w:rsidRPr="00593A0D">
        <w:rPr>
          <w:rFonts w:ascii="David" w:hAnsi="David" w:cs="David"/>
          <w:sz w:val="24"/>
          <w:szCs w:val="24"/>
        </w:rPr>
        <w:t>FUNGUS</w:t>
      </w:r>
      <w:r w:rsidRPr="00593A0D">
        <w:rPr>
          <w:rFonts w:ascii="David" w:hAnsi="David" w:cs="David"/>
          <w:sz w:val="24"/>
          <w:szCs w:val="24"/>
          <w:rtl/>
        </w:rPr>
        <w:t>) ע"י ציפויים מתאימים וכן ע"י אטימה הרמטית בפני חשיפה לאווירה חיצונית לציוד המיועד להתקנה מחוץ למבנים. על החומרים הנתקפים בעובש (חומרים אורגניים בתנאי לחות) יש להגן כנדרש. במיוחד יש להגן בפני לחות ועובש על נקודות ההלחמה ועל המעגלים המודפסים.</w:t>
      </w:r>
      <w:bookmarkStart w:id="92" w:name="_Toc1737175"/>
    </w:p>
    <w:p w:rsidR="00B30523" w:rsidRPr="00593A0D" w:rsidRDefault="00B30523" w:rsidP="00B30523">
      <w:pPr>
        <w:pStyle w:val="afe"/>
        <w:numPr>
          <w:ilvl w:val="1"/>
          <w:numId w:val="40"/>
        </w:numPr>
        <w:spacing w:line="360" w:lineRule="auto"/>
        <w:jc w:val="both"/>
        <w:rPr>
          <w:rFonts w:ascii="David" w:hAnsi="David"/>
        </w:rPr>
      </w:pPr>
      <w:r w:rsidRPr="00593A0D">
        <w:rPr>
          <w:rFonts w:ascii="David" w:hAnsi="David"/>
          <w:b/>
          <w:bCs/>
          <w:u w:val="single"/>
          <w:rtl/>
        </w:rPr>
        <w:t>מפרט המערכות הנדרשות:</w:t>
      </w:r>
      <w:bookmarkStart w:id="93" w:name="_Ref442692291"/>
      <w:bookmarkStart w:id="94" w:name="_Toc1737176"/>
      <w:bookmarkEnd w:id="92"/>
    </w:p>
    <w:p w:rsidR="00B30523" w:rsidRPr="00593A0D" w:rsidRDefault="00B30523" w:rsidP="00B30523">
      <w:pPr>
        <w:spacing w:line="360" w:lineRule="auto"/>
        <w:jc w:val="both"/>
        <w:rPr>
          <w:rFonts w:ascii="David" w:hAnsi="David" w:cs="David"/>
          <w:sz w:val="24"/>
          <w:szCs w:val="24"/>
        </w:rPr>
      </w:pPr>
      <w:r w:rsidRPr="00593A0D">
        <w:rPr>
          <w:rFonts w:ascii="David" w:hAnsi="David" w:cs="David"/>
          <w:sz w:val="24"/>
          <w:szCs w:val="24"/>
          <w:rtl/>
        </w:rPr>
        <w:t>3.2.1.</w:t>
      </w:r>
      <w:r w:rsidRPr="00593A0D">
        <w:rPr>
          <w:rFonts w:ascii="David" w:hAnsi="David" w:cs="David"/>
          <w:sz w:val="24"/>
          <w:szCs w:val="24"/>
          <w:rtl/>
        </w:rPr>
        <w:tab/>
        <w:t xml:space="preserve">להלן יפורטו הדרישות המינימאליות מהמערכת. </w:t>
      </w:r>
    </w:p>
    <w:p w:rsidR="00B30523" w:rsidRPr="00593A0D" w:rsidRDefault="00B30523" w:rsidP="00B30523">
      <w:pPr>
        <w:pStyle w:val="afe"/>
        <w:numPr>
          <w:ilvl w:val="2"/>
          <w:numId w:val="40"/>
        </w:numPr>
        <w:spacing w:line="360" w:lineRule="auto"/>
        <w:jc w:val="both"/>
        <w:rPr>
          <w:rFonts w:ascii="David" w:hAnsi="David"/>
        </w:rPr>
      </w:pPr>
      <w:r w:rsidRPr="00593A0D">
        <w:rPr>
          <w:rFonts w:ascii="David" w:hAnsi="David"/>
          <w:b/>
          <w:bCs/>
          <w:u w:val="single"/>
          <w:rtl/>
        </w:rPr>
        <w:t>מערכת מכשול גדר היקפית:</w:t>
      </w:r>
      <w:bookmarkStart w:id="95" w:name="_Toc1737177"/>
      <w:bookmarkEnd w:id="93"/>
      <w:bookmarkEnd w:id="94"/>
    </w:p>
    <w:p w:rsidR="00B30523" w:rsidRPr="00593A0D" w:rsidRDefault="00B30523" w:rsidP="00B30523">
      <w:pPr>
        <w:pStyle w:val="afe"/>
        <w:numPr>
          <w:ilvl w:val="3"/>
          <w:numId w:val="40"/>
        </w:numPr>
        <w:spacing w:line="360" w:lineRule="auto"/>
        <w:jc w:val="both"/>
        <w:rPr>
          <w:rFonts w:ascii="David" w:hAnsi="David"/>
        </w:rPr>
      </w:pPr>
      <w:r w:rsidRPr="00593A0D">
        <w:rPr>
          <w:rFonts w:ascii="David" w:hAnsi="David"/>
          <w:b/>
          <w:bCs/>
          <w:i/>
          <w:iCs/>
          <w:u w:val="single"/>
          <w:rtl/>
        </w:rPr>
        <w:t>כללי:</w:t>
      </w:r>
      <w:bookmarkEnd w:id="95"/>
    </w:p>
    <w:p w:rsidR="00B30523" w:rsidRPr="00593A0D" w:rsidRDefault="00B30523" w:rsidP="00B30523">
      <w:pPr>
        <w:pStyle w:val="afe"/>
        <w:numPr>
          <w:ilvl w:val="4"/>
          <w:numId w:val="40"/>
        </w:numPr>
        <w:spacing w:line="360" w:lineRule="auto"/>
        <w:jc w:val="both"/>
        <w:rPr>
          <w:rFonts w:ascii="David" w:hAnsi="David"/>
        </w:rPr>
      </w:pPr>
      <w:r w:rsidRPr="00593A0D">
        <w:rPr>
          <w:rFonts w:ascii="David" w:hAnsi="David"/>
          <w:rtl/>
        </w:rPr>
        <w:t>על המערכת המוגשת לעמוד בתנאי סביבה קיצוניים המפורטים בסעיף זה.</w:t>
      </w:r>
    </w:p>
    <w:p w:rsidR="00B30523" w:rsidRPr="00593A0D" w:rsidRDefault="00B30523" w:rsidP="00B30523">
      <w:pPr>
        <w:pStyle w:val="afe"/>
        <w:numPr>
          <w:ilvl w:val="4"/>
          <w:numId w:val="40"/>
        </w:numPr>
        <w:spacing w:line="360" w:lineRule="auto"/>
        <w:jc w:val="both"/>
        <w:rPr>
          <w:rFonts w:ascii="David" w:hAnsi="David"/>
        </w:rPr>
      </w:pPr>
      <w:r w:rsidRPr="00593A0D">
        <w:rPr>
          <w:rFonts w:ascii="David" w:hAnsi="David"/>
          <w:rtl/>
        </w:rPr>
        <w:t>הספק יציג כתנאי מחייב להגשת ההצעה אישורים של מעבדה מוסמכת על עמידת המערכת בתקני תנאי הסביבה המפורטים להלן:</w:t>
      </w:r>
    </w:p>
    <w:tbl>
      <w:tblPr>
        <w:bidiVisual/>
        <w:tblW w:w="6663" w:type="dxa"/>
        <w:tblInd w:w="39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0"/>
        <w:gridCol w:w="1403"/>
      </w:tblGrid>
      <w:tr w:rsidR="00B30523" w:rsidRPr="00593A0D" w:rsidTr="008232A5">
        <w:tc>
          <w:tcPr>
            <w:tcW w:w="5988" w:type="dxa"/>
            <w:shd w:val="clear" w:color="auto" w:fill="auto"/>
          </w:tcPr>
          <w:p w:rsidR="00B30523" w:rsidRPr="00593A0D" w:rsidRDefault="00B30523" w:rsidP="008232A5">
            <w:pPr>
              <w:pStyle w:val="afe"/>
              <w:ind w:left="1080"/>
              <w:jc w:val="right"/>
              <w:rPr>
                <w:rFonts w:ascii="David" w:hAnsi="David"/>
              </w:rPr>
            </w:pPr>
            <w:r w:rsidRPr="00593A0D">
              <w:rPr>
                <w:rFonts w:ascii="David" w:hAnsi="David"/>
              </w:rPr>
              <w:t>MIL STD 810 F – High Temperature 71°C</w:t>
            </w:r>
          </w:p>
        </w:tc>
        <w:tc>
          <w:tcPr>
            <w:tcW w:w="675" w:type="dxa"/>
            <w:shd w:val="clear" w:color="auto" w:fill="auto"/>
          </w:tcPr>
          <w:p w:rsidR="00B30523" w:rsidRPr="00593A0D" w:rsidRDefault="00B30523" w:rsidP="008232A5">
            <w:pPr>
              <w:pStyle w:val="afe"/>
              <w:ind w:left="1080"/>
              <w:rPr>
                <w:rFonts w:ascii="David" w:hAnsi="David"/>
                <w:rtl/>
              </w:rPr>
            </w:pPr>
            <w:r w:rsidRPr="00593A0D">
              <w:rPr>
                <w:rFonts w:ascii="David" w:hAnsi="David"/>
                <w:rtl/>
              </w:rPr>
              <w:t>1</w:t>
            </w:r>
          </w:p>
        </w:tc>
      </w:tr>
      <w:tr w:rsidR="00B30523" w:rsidRPr="00593A0D" w:rsidTr="008232A5">
        <w:tc>
          <w:tcPr>
            <w:tcW w:w="5988" w:type="dxa"/>
            <w:shd w:val="clear" w:color="auto" w:fill="auto"/>
          </w:tcPr>
          <w:p w:rsidR="00B30523" w:rsidRPr="00593A0D" w:rsidRDefault="00B30523" w:rsidP="008232A5">
            <w:pPr>
              <w:pStyle w:val="afe"/>
              <w:ind w:left="1080"/>
              <w:jc w:val="right"/>
              <w:rPr>
                <w:rFonts w:ascii="David" w:hAnsi="David"/>
              </w:rPr>
            </w:pPr>
            <w:r w:rsidRPr="00593A0D">
              <w:rPr>
                <w:rFonts w:ascii="David" w:hAnsi="David"/>
              </w:rPr>
              <w:t>MIL STD 810 F – Low Temperature -</w:t>
            </w:r>
            <w:r w:rsidRPr="00593A0D">
              <w:rPr>
                <w:rFonts w:ascii="David" w:hAnsi="David"/>
                <w:rtl/>
              </w:rPr>
              <w:t>20</w:t>
            </w:r>
            <w:r w:rsidRPr="00593A0D">
              <w:rPr>
                <w:rFonts w:ascii="David" w:hAnsi="David"/>
              </w:rPr>
              <w:t>°C</w:t>
            </w:r>
          </w:p>
        </w:tc>
        <w:tc>
          <w:tcPr>
            <w:tcW w:w="675" w:type="dxa"/>
            <w:shd w:val="clear" w:color="auto" w:fill="auto"/>
          </w:tcPr>
          <w:p w:rsidR="00B30523" w:rsidRPr="00593A0D" w:rsidRDefault="00B30523" w:rsidP="008232A5">
            <w:pPr>
              <w:pStyle w:val="afe"/>
              <w:ind w:left="1080"/>
              <w:rPr>
                <w:rFonts w:ascii="David" w:hAnsi="David"/>
                <w:rtl/>
              </w:rPr>
            </w:pPr>
            <w:r w:rsidRPr="00593A0D">
              <w:rPr>
                <w:rFonts w:ascii="David" w:hAnsi="David"/>
                <w:rtl/>
              </w:rPr>
              <w:t>2</w:t>
            </w:r>
          </w:p>
        </w:tc>
      </w:tr>
      <w:tr w:rsidR="00B30523" w:rsidRPr="00593A0D" w:rsidTr="008232A5">
        <w:tc>
          <w:tcPr>
            <w:tcW w:w="5988" w:type="dxa"/>
            <w:shd w:val="clear" w:color="auto" w:fill="auto"/>
          </w:tcPr>
          <w:p w:rsidR="00B30523" w:rsidRPr="00593A0D" w:rsidRDefault="00B30523" w:rsidP="008232A5">
            <w:pPr>
              <w:pStyle w:val="afe"/>
              <w:ind w:left="1080"/>
              <w:jc w:val="right"/>
              <w:rPr>
                <w:rFonts w:ascii="David" w:hAnsi="David"/>
                <w:rtl/>
              </w:rPr>
            </w:pPr>
            <w:r w:rsidRPr="00593A0D">
              <w:rPr>
                <w:rFonts w:ascii="David" w:hAnsi="David"/>
              </w:rPr>
              <w:t>MIL STD 810 F  - Random Vibration , Method 514.5</w:t>
            </w:r>
          </w:p>
        </w:tc>
        <w:tc>
          <w:tcPr>
            <w:tcW w:w="675" w:type="dxa"/>
            <w:shd w:val="clear" w:color="auto" w:fill="auto"/>
          </w:tcPr>
          <w:p w:rsidR="00B30523" w:rsidRPr="00593A0D" w:rsidRDefault="00B30523" w:rsidP="008232A5">
            <w:pPr>
              <w:pStyle w:val="afe"/>
              <w:ind w:left="1080"/>
              <w:rPr>
                <w:rFonts w:ascii="David" w:hAnsi="David"/>
                <w:rtl/>
              </w:rPr>
            </w:pPr>
            <w:r w:rsidRPr="00593A0D">
              <w:rPr>
                <w:rFonts w:ascii="David" w:hAnsi="David"/>
                <w:rtl/>
              </w:rPr>
              <w:t>3</w:t>
            </w:r>
          </w:p>
        </w:tc>
      </w:tr>
      <w:tr w:rsidR="00B30523" w:rsidRPr="00593A0D" w:rsidTr="008232A5">
        <w:tc>
          <w:tcPr>
            <w:tcW w:w="5988" w:type="dxa"/>
            <w:shd w:val="clear" w:color="auto" w:fill="auto"/>
          </w:tcPr>
          <w:p w:rsidR="00B30523" w:rsidRPr="00593A0D" w:rsidRDefault="00B30523" w:rsidP="008232A5">
            <w:pPr>
              <w:pStyle w:val="afe"/>
              <w:ind w:left="1080"/>
              <w:jc w:val="right"/>
              <w:rPr>
                <w:rFonts w:ascii="David" w:hAnsi="David"/>
              </w:rPr>
            </w:pPr>
            <w:r w:rsidRPr="00593A0D">
              <w:rPr>
                <w:rFonts w:ascii="David" w:hAnsi="David"/>
              </w:rPr>
              <w:t>MIL STD 810 F – Mechanical Shock , Method 516.5</w:t>
            </w:r>
          </w:p>
        </w:tc>
        <w:tc>
          <w:tcPr>
            <w:tcW w:w="675" w:type="dxa"/>
            <w:shd w:val="clear" w:color="auto" w:fill="auto"/>
          </w:tcPr>
          <w:p w:rsidR="00B30523" w:rsidRPr="00593A0D" w:rsidRDefault="00B30523" w:rsidP="008232A5">
            <w:pPr>
              <w:pStyle w:val="afe"/>
              <w:ind w:left="1080"/>
              <w:rPr>
                <w:rFonts w:ascii="David" w:hAnsi="David"/>
                <w:rtl/>
              </w:rPr>
            </w:pPr>
            <w:r w:rsidRPr="00593A0D">
              <w:rPr>
                <w:rFonts w:ascii="David" w:hAnsi="David"/>
                <w:rtl/>
              </w:rPr>
              <w:t>4</w:t>
            </w:r>
          </w:p>
        </w:tc>
      </w:tr>
      <w:tr w:rsidR="00B30523" w:rsidRPr="00593A0D" w:rsidTr="008232A5">
        <w:tc>
          <w:tcPr>
            <w:tcW w:w="5988" w:type="dxa"/>
            <w:shd w:val="clear" w:color="auto" w:fill="auto"/>
          </w:tcPr>
          <w:p w:rsidR="00B30523" w:rsidRPr="00593A0D" w:rsidRDefault="00B30523" w:rsidP="008232A5">
            <w:pPr>
              <w:pStyle w:val="afe"/>
              <w:ind w:left="1080"/>
              <w:jc w:val="right"/>
              <w:rPr>
                <w:rFonts w:ascii="David" w:hAnsi="David"/>
              </w:rPr>
            </w:pPr>
            <w:r w:rsidRPr="00593A0D">
              <w:rPr>
                <w:rFonts w:ascii="David" w:hAnsi="David"/>
              </w:rPr>
              <w:t>MIL STD 810 F – Blowing Rain , Method 506.5</w:t>
            </w:r>
          </w:p>
        </w:tc>
        <w:tc>
          <w:tcPr>
            <w:tcW w:w="675" w:type="dxa"/>
            <w:shd w:val="clear" w:color="auto" w:fill="auto"/>
          </w:tcPr>
          <w:p w:rsidR="00B30523" w:rsidRPr="00593A0D" w:rsidRDefault="00B30523" w:rsidP="008232A5">
            <w:pPr>
              <w:pStyle w:val="afe"/>
              <w:ind w:left="1080"/>
              <w:rPr>
                <w:rFonts w:ascii="David" w:hAnsi="David"/>
                <w:rtl/>
              </w:rPr>
            </w:pPr>
            <w:r w:rsidRPr="00593A0D">
              <w:rPr>
                <w:rFonts w:ascii="David" w:hAnsi="David"/>
                <w:rtl/>
              </w:rPr>
              <w:t>5</w:t>
            </w:r>
          </w:p>
        </w:tc>
      </w:tr>
      <w:tr w:rsidR="00B30523" w:rsidRPr="00593A0D" w:rsidTr="008232A5">
        <w:tc>
          <w:tcPr>
            <w:tcW w:w="5988" w:type="dxa"/>
            <w:shd w:val="clear" w:color="auto" w:fill="auto"/>
          </w:tcPr>
          <w:p w:rsidR="00B30523" w:rsidRPr="00593A0D" w:rsidRDefault="00B30523" w:rsidP="008232A5">
            <w:pPr>
              <w:pStyle w:val="afe"/>
              <w:ind w:left="1080"/>
              <w:jc w:val="right"/>
              <w:rPr>
                <w:rFonts w:ascii="David" w:hAnsi="David"/>
              </w:rPr>
            </w:pPr>
            <w:r w:rsidRPr="00593A0D">
              <w:rPr>
                <w:rFonts w:ascii="David" w:hAnsi="David"/>
              </w:rPr>
              <w:t>IEEE 802.1X - Standard for port-based Network Access Control</w:t>
            </w:r>
          </w:p>
        </w:tc>
        <w:tc>
          <w:tcPr>
            <w:tcW w:w="675" w:type="dxa"/>
            <w:shd w:val="clear" w:color="auto" w:fill="auto"/>
          </w:tcPr>
          <w:p w:rsidR="00B30523" w:rsidRPr="00593A0D" w:rsidRDefault="00B30523" w:rsidP="008232A5">
            <w:pPr>
              <w:pStyle w:val="afe"/>
              <w:ind w:left="1080"/>
              <w:rPr>
                <w:rFonts w:ascii="David" w:hAnsi="David"/>
                <w:rtl/>
              </w:rPr>
            </w:pPr>
            <w:r w:rsidRPr="00593A0D">
              <w:rPr>
                <w:rFonts w:ascii="David" w:hAnsi="David"/>
                <w:rtl/>
              </w:rPr>
              <w:t>6</w:t>
            </w:r>
          </w:p>
        </w:tc>
      </w:tr>
    </w:tbl>
    <w:p w:rsidR="00B30523" w:rsidRPr="00593A0D" w:rsidRDefault="00B30523" w:rsidP="00B30523">
      <w:pPr>
        <w:pStyle w:val="afe"/>
        <w:spacing w:line="360" w:lineRule="auto"/>
        <w:ind w:left="1080"/>
        <w:jc w:val="both"/>
        <w:rPr>
          <w:rFonts w:ascii="David" w:hAnsi="David"/>
        </w:rPr>
      </w:pPr>
    </w:p>
    <w:p w:rsidR="00B30523" w:rsidRPr="00593A0D" w:rsidRDefault="00B30523" w:rsidP="00B30523">
      <w:pPr>
        <w:pStyle w:val="afe"/>
        <w:numPr>
          <w:ilvl w:val="4"/>
          <w:numId w:val="40"/>
        </w:numPr>
        <w:spacing w:line="360" w:lineRule="auto"/>
        <w:jc w:val="both"/>
        <w:rPr>
          <w:rFonts w:ascii="David" w:hAnsi="David"/>
        </w:rPr>
      </w:pPr>
      <w:r w:rsidRPr="00593A0D">
        <w:rPr>
          <w:rFonts w:ascii="David" w:hAnsi="David"/>
          <w:rtl/>
        </w:rPr>
        <w:t>כל החומרים שישמשו לביצוע העבודה יהיו חדשים מטיב מעולה ומהאיכות הטובה מסוגה, מתאימים לתקן הישראלי. במידה והחומרים הנ"ל הינם חומרים חדישים, בלתי מוכרים לצרכני השוק הישראלי, הם יחויבו בהצטיידות בתעודות בדיקה של מוסד מאושר כמכון התקנים הישראלי, המאפשר את התאמתם לתקן החדש.</w:t>
      </w:r>
    </w:p>
    <w:p w:rsidR="00B30523" w:rsidRPr="00593A0D" w:rsidRDefault="00B30523" w:rsidP="00B30523">
      <w:pPr>
        <w:pStyle w:val="afe"/>
        <w:numPr>
          <w:ilvl w:val="4"/>
          <w:numId w:val="40"/>
        </w:numPr>
        <w:spacing w:line="360" w:lineRule="auto"/>
        <w:jc w:val="both"/>
        <w:rPr>
          <w:rFonts w:ascii="David" w:hAnsi="David"/>
        </w:rPr>
      </w:pPr>
      <w:r w:rsidRPr="00593A0D">
        <w:rPr>
          <w:rFonts w:ascii="David" w:hAnsi="David"/>
          <w:rtl/>
        </w:rPr>
        <w:t>זכות המזמין לדרוש בדיקת דגמים של חומר/ציוד בחלקו או בשלמותו.   בדיקה כזו אם תידרש על ידי המזמין תבוצע ע"י הספק על חשבונו ובאחריותו.</w:t>
      </w:r>
    </w:p>
    <w:p w:rsidR="00B30523" w:rsidRPr="00593A0D" w:rsidRDefault="00B30523" w:rsidP="00B30523">
      <w:pPr>
        <w:pStyle w:val="afe"/>
        <w:numPr>
          <w:ilvl w:val="4"/>
          <w:numId w:val="40"/>
        </w:numPr>
        <w:spacing w:line="360" w:lineRule="auto"/>
        <w:jc w:val="both"/>
        <w:rPr>
          <w:rFonts w:ascii="David" w:hAnsi="David"/>
        </w:rPr>
      </w:pPr>
      <w:r w:rsidRPr="00593A0D">
        <w:rPr>
          <w:rFonts w:ascii="David" w:hAnsi="David"/>
          <w:rtl/>
        </w:rPr>
        <w:lastRenderedPageBreak/>
        <w:t xml:space="preserve">החומרים יתאימו לדוגמאות אותו אישר נציג המזמין, או נבדקו בשלב התכנון המדויק. ציוד, חומרים </w:t>
      </w:r>
      <w:proofErr w:type="spellStart"/>
      <w:r w:rsidRPr="00593A0D">
        <w:rPr>
          <w:rFonts w:ascii="David" w:hAnsi="David"/>
          <w:rtl/>
        </w:rPr>
        <w:t>כו</w:t>
      </w:r>
      <w:proofErr w:type="spellEnd"/>
      <w:r w:rsidRPr="00593A0D">
        <w:rPr>
          <w:rFonts w:ascii="David" w:hAnsi="David"/>
          <w:rtl/>
        </w:rPr>
        <w:t>' שלא יתאימו לנ"ל יפונו ממקום העבודה ע"י הספק ועל חשבונו, ובמקומם יספק הספק ציוד/חומר אחר המתאים לתוכניות ולמפרט ואשר יקבלו את אישור המזמין או מפקח מטעמו.</w:t>
      </w:r>
    </w:p>
    <w:p w:rsidR="00B30523" w:rsidRPr="00593A0D" w:rsidRDefault="00B30523" w:rsidP="00B30523">
      <w:pPr>
        <w:pStyle w:val="afe"/>
        <w:numPr>
          <w:ilvl w:val="4"/>
          <w:numId w:val="40"/>
        </w:numPr>
        <w:spacing w:line="360" w:lineRule="auto"/>
        <w:ind w:left="1077" w:hanging="1077"/>
        <w:jc w:val="both"/>
        <w:rPr>
          <w:rFonts w:ascii="David" w:hAnsi="David"/>
        </w:rPr>
      </w:pPr>
      <w:r w:rsidRPr="00593A0D">
        <w:rPr>
          <w:rFonts w:ascii="David" w:hAnsi="David"/>
          <w:rtl/>
        </w:rPr>
        <w:t>הספק מצהיר ומתחייב כי כל החומרים והציוד, הדרושים לשם השלמת התקנת המערכת המוצעת באתר נמצאים בהישג ידו, יובאו במועד המתאים להשלמת העבודה בזמן. הצהרה והתחייבות זו כוללת גם את הכלים, המכשירים, כלי העבודה וכוחות העבודה הדרושים לשם ביצוע העבודה הכלולה במפרט זה.</w:t>
      </w:r>
    </w:p>
    <w:p w:rsidR="00B30523" w:rsidRPr="00593A0D" w:rsidRDefault="00B30523" w:rsidP="00B30523">
      <w:pPr>
        <w:pStyle w:val="afe"/>
        <w:numPr>
          <w:ilvl w:val="4"/>
          <w:numId w:val="40"/>
        </w:numPr>
        <w:spacing w:line="360" w:lineRule="auto"/>
        <w:ind w:left="1077" w:hanging="1077"/>
        <w:jc w:val="both"/>
        <w:rPr>
          <w:rFonts w:ascii="David" w:hAnsi="David"/>
        </w:rPr>
      </w:pPr>
      <w:r w:rsidRPr="00593A0D">
        <w:rPr>
          <w:rFonts w:ascii="David" w:hAnsi="David"/>
          <w:rtl/>
        </w:rPr>
        <w:t>גודל הקרן הרשומה להלן יכולה להשתנות בהתאם לדרישות המזמין.</w:t>
      </w:r>
    </w:p>
    <w:p w:rsidR="00B30523" w:rsidRPr="00593A0D" w:rsidRDefault="00B30523" w:rsidP="00B30523">
      <w:pPr>
        <w:pStyle w:val="afe"/>
        <w:spacing w:line="360" w:lineRule="auto"/>
        <w:ind w:left="1077"/>
        <w:jc w:val="both"/>
        <w:rPr>
          <w:rFonts w:ascii="David" w:hAnsi="David"/>
          <w:rtl/>
        </w:rPr>
      </w:pPr>
    </w:p>
    <w:p w:rsidR="00B30523" w:rsidRPr="00593A0D" w:rsidRDefault="00B30523" w:rsidP="00B30523">
      <w:pPr>
        <w:pStyle w:val="afe"/>
        <w:spacing w:line="360" w:lineRule="auto"/>
        <w:ind w:left="1077"/>
        <w:jc w:val="both"/>
        <w:rPr>
          <w:rFonts w:ascii="David" w:hAnsi="David"/>
          <w:rtl/>
        </w:rPr>
      </w:pPr>
    </w:p>
    <w:p w:rsidR="00B30523" w:rsidRPr="00593A0D" w:rsidRDefault="00B30523" w:rsidP="00B30523">
      <w:pPr>
        <w:pStyle w:val="afe"/>
        <w:spacing w:line="360" w:lineRule="auto"/>
        <w:ind w:left="1077"/>
        <w:jc w:val="both"/>
        <w:rPr>
          <w:rFonts w:ascii="David" w:hAnsi="David"/>
          <w:rtl/>
        </w:rPr>
      </w:pPr>
    </w:p>
    <w:p w:rsidR="00B30523" w:rsidRPr="00593A0D" w:rsidRDefault="00B30523" w:rsidP="00B30523">
      <w:pPr>
        <w:pStyle w:val="afe"/>
        <w:spacing w:line="360" w:lineRule="auto"/>
        <w:ind w:left="1077"/>
        <w:jc w:val="both"/>
        <w:rPr>
          <w:rFonts w:ascii="David" w:hAnsi="David"/>
          <w:rtl/>
        </w:rPr>
      </w:pPr>
    </w:p>
    <w:p w:rsidR="00B30523" w:rsidRPr="00593A0D" w:rsidRDefault="00B30523" w:rsidP="00B30523">
      <w:pPr>
        <w:pStyle w:val="afe"/>
        <w:spacing w:line="360" w:lineRule="auto"/>
        <w:ind w:left="1077"/>
        <w:jc w:val="both"/>
        <w:rPr>
          <w:rFonts w:ascii="David" w:hAnsi="David"/>
          <w:rtl/>
        </w:rPr>
      </w:pPr>
    </w:p>
    <w:p w:rsidR="00B30523" w:rsidRPr="00593A0D" w:rsidRDefault="00B30523" w:rsidP="00B30523">
      <w:pPr>
        <w:pStyle w:val="afe"/>
        <w:spacing w:line="360" w:lineRule="auto"/>
        <w:ind w:left="1077"/>
        <w:jc w:val="both"/>
        <w:rPr>
          <w:rFonts w:ascii="David" w:hAnsi="David"/>
          <w:rtl/>
        </w:rPr>
      </w:pPr>
    </w:p>
    <w:p w:rsidR="00B30523" w:rsidRPr="00593A0D" w:rsidRDefault="00B30523" w:rsidP="00B30523">
      <w:pPr>
        <w:pStyle w:val="33"/>
        <w:numPr>
          <w:ilvl w:val="2"/>
          <w:numId w:val="40"/>
        </w:numPr>
        <w:autoSpaceDE/>
        <w:autoSpaceDN/>
        <w:spacing w:before="240" w:after="180"/>
        <w:ind w:left="1502" w:hanging="1502"/>
        <w:jc w:val="both"/>
        <w:rPr>
          <w:rFonts w:ascii="David" w:hAnsi="David"/>
          <w:sz w:val="24"/>
          <w:szCs w:val="24"/>
          <w:rtl/>
        </w:rPr>
      </w:pPr>
      <w:bookmarkStart w:id="96" w:name="_Toc1737470"/>
      <w:r w:rsidRPr="00593A0D">
        <w:rPr>
          <w:rFonts w:ascii="David" w:hAnsi="David"/>
          <w:sz w:val="24"/>
          <w:szCs w:val="24"/>
          <w:rtl/>
        </w:rPr>
        <w:t>שירותי מוקד וסיור:</w:t>
      </w:r>
      <w:bookmarkEnd w:id="96"/>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המוקד הארצי יופעל ע"י החברה 365 ימים בשנה ויוכל לספק מענה לקריאות 24 שעות ביממה.</w:t>
      </w:r>
    </w:p>
    <w:p w:rsidR="00B30523" w:rsidRPr="00593A0D" w:rsidRDefault="00B30523" w:rsidP="00B30523">
      <w:pPr>
        <w:pStyle w:val="Text1"/>
        <w:numPr>
          <w:ilvl w:val="3"/>
          <w:numId w:val="40"/>
        </w:numPr>
        <w:bidi/>
        <w:spacing w:after="120" w:line="312" w:lineRule="auto"/>
        <w:ind w:left="1502" w:hanging="1502"/>
        <w:rPr>
          <w:rFonts w:ascii="David" w:hAnsi="David"/>
          <w:szCs w:val="24"/>
        </w:rPr>
      </w:pPr>
      <w:r w:rsidRPr="00593A0D">
        <w:rPr>
          <w:rFonts w:ascii="David" w:hAnsi="David"/>
          <w:szCs w:val="24"/>
          <w:rtl/>
        </w:rPr>
        <w:t>שירותי המוקד והסיור יכללו טיפול של המוקד בקריאות המתקבלות מהיחידה באמצעות המשדר האלחוטי והחייגן הקווי – ע"פ הנחיות המזמין.</w:t>
      </w:r>
    </w:p>
    <w:p w:rsidR="00B30523" w:rsidRPr="00593A0D" w:rsidRDefault="00B30523" w:rsidP="00B30523">
      <w:pPr>
        <w:pStyle w:val="Text1"/>
        <w:numPr>
          <w:ilvl w:val="3"/>
          <w:numId w:val="40"/>
        </w:numPr>
        <w:bidi/>
        <w:spacing w:after="120" w:line="312" w:lineRule="auto"/>
        <w:ind w:left="1502" w:hanging="1502"/>
        <w:rPr>
          <w:rFonts w:ascii="David" w:hAnsi="David"/>
          <w:szCs w:val="24"/>
        </w:rPr>
      </w:pPr>
      <w:r w:rsidRPr="00593A0D">
        <w:rPr>
          <w:rFonts w:ascii="David" w:hAnsi="David"/>
          <w:szCs w:val="24"/>
          <w:rtl/>
        </w:rPr>
        <w:t>המוקד יכלול תיעוד מידע ממוחשב אודות מתקני המזמין, כתובות, דרכי הגעה, תמונות ומפות אתר, דרכי התקשרות, הערות, תמונות, דרישות המזמין ועוד, קרי, כרטיסיית מתקן ממוחשבת והכל ע"פ החלטת המזמין וזאת על מנת לטייב את פעולת המוקד והסיירים.</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 xml:space="preserve">מערכות המוקד יכללו אפשרות לתיעוד, הפקת מידע ושחזור מידי אודות אירועים שונים במתקני ובמערכות המזמין כגון: דו"ח אזעקות/ תקלות/ בדיקות תקופתיות למערכות במתקנים/ זמני הגעת סיירים עקב אירוע, סיום אירוע, דוחות מעקב טיפול בתקלות במתקני המזמין והעברתם למזמין ולבקשתו והכל על פי הגדרות העבודה שיוגדרו ע"י המזמין.  </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החברה תעמיד לרשות המזמין סיירים אשר יופעלו במסגרת ההתקשרות מכוח מכרז זה כולל רכבי סיור ייעודיים.</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 xml:space="preserve">עם קבלת קריאה, תוציא החברה ניידת סיור מטעמה ליחידה אשר ממנו נתקבלה הקריאה לשם בדיקת האירוע. על הסייר להגיע לאתר תוך 20 דקות מרגע קבלת ההודעה/התרעה במוקד ולבצע בדיקה מלאה לאירוע כולל סריקת ברקוד </w:t>
      </w:r>
      <w:r w:rsidRPr="00593A0D">
        <w:rPr>
          <w:rFonts w:ascii="David" w:hAnsi="David"/>
          <w:szCs w:val="24"/>
        </w:rPr>
        <w:t>QR</w:t>
      </w:r>
      <w:r w:rsidRPr="00593A0D">
        <w:rPr>
          <w:rFonts w:ascii="David" w:hAnsi="David"/>
          <w:szCs w:val="24"/>
          <w:rtl/>
        </w:rPr>
        <w:t xml:space="preserve"> להוכחת הגעתו לנקודה.</w:t>
      </w:r>
    </w:p>
    <w:p w:rsidR="00B30523" w:rsidRPr="00593A0D" w:rsidRDefault="00B30523" w:rsidP="00B30523">
      <w:pPr>
        <w:pStyle w:val="Text1"/>
        <w:numPr>
          <w:ilvl w:val="3"/>
          <w:numId w:val="40"/>
        </w:numPr>
        <w:bidi/>
        <w:spacing w:after="120" w:line="312" w:lineRule="auto"/>
        <w:ind w:left="1502" w:hanging="1502"/>
        <w:rPr>
          <w:rFonts w:ascii="David" w:hAnsi="David"/>
          <w:b/>
          <w:bCs/>
          <w:szCs w:val="24"/>
          <w:rtl/>
        </w:rPr>
      </w:pPr>
      <w:r w:rsidRPr="00593A0D">
        <w:rPr>
          <w:rFonts w:ascii="David" w:hAnsi="David"/>
          <w:szCs w:val="24"/>
          <w:rtl/>
        </w:rPr>
        <w:lastRenderedPageBreak/>
        <w:t>במקרה של איתור פריצה ליחידה, יוזעק מידית, על ידי המוקד, עובד החברה המחזיק במפתחות ליחידה</w:t>
      </w:r>
      <w:r w:rsidRPr="00593A0D">
        <w:rPr>
          <w:rFonts w:ascii="David" w:hAnsi="David"/>
          <w:b/>
          <w:bCs/>
          <w:szCs w:val="24"/>
          <w:rtl/>
        </w:rPr>
        <w:t xml:space="preserve"> האמורה וכן תועבר הודעה למשטרת ישראל ולמנהל אגף הביטחון. </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המזמין יעביר לחברה רשימה של עובדים אשר מחזיקים במפתחות לכל יחידה ויחידה. במידה ולא נענה המוקד ע"י העובד שאליו התקשרו יש להמשיך ולהתקשר לבאים אחריו ברשימה.</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ניידת הסיור תמתין ביחידה עד להגעתו של עובד המזמין אשר מחזיק את מפתחות ליחידה.</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היה ונתגלתה פריצה ולא ניתן לדאוג לסגירת המקום, יושאר במקום מאבטח / סייר מטעם הספק עד לשעת תחילת העבודה בבוקר היום למחרת ע"ח הספק. למען הסר ספק, הקביעה כי לא ניתן לדאוג לסגירת המקום באופן המניח את הדעת נתונה למזמין ו/או מי מטעמו וקביעתו תהיה סופית.</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המזמין ידאג ויהיה האחראי הבלעדי לקיומו ותקינותו של קשר קווי והספק יהיה האחראי הבלעדי על חיבור הקשר הקווי ואספקה , חיבור ותקינות הקשר האלחוטי בין כל אתרי המזמין לבין מוקדי השירות וזאת ללא קשר באם מדובר במערכות קיימות או במערכות אשר יותקנו על ידי הזוכה.</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החברה מתחייבת לפעול בהתאם לנוהלי העבודה אשר יקבעו מעת לעת על ידי מנהל אגף הביטחון או מי מנציגיו.</w:t>
      </w:r>
    </w:p>
    <w:p w:rsidR="00B30523" w:rsidRPr="00593A0D" w:rsidRDefault="00B30523" w:rsidP="00B30523">
      <w:pPr>
        <w:pStyle w:val="Text1"/>
        <w:numPr>
          <w:ilvl w:val="3"/>
          <w:numId w:val="40"/>
        </w:numPr>
        <w:bidi/>
        <w:spacing w:after="120" w:line="312" w:lineRule="auto"/>
        <w:ind w:left="1502" w:hanging="1502"/>
        <w:rPr>
          <w:rFonts w:ascii="David" w:hAnsi="David"/>
          <w:szCs w:val="24"/>
          <w:rtl/>
        </w:rPr>
      </w:pPr>
      <w:r w:rsidRPr="00593A0D">
        <w:rPr>
          <w:rFonts w:ascii="David" w:hAnsi="David"/>
          <w:szCs w:val="24"/>
          <w:rtl/>
        </w:rPr>
        <w:t>למזמין תשמר הזכות להגדיר תכולות רכב הסיור ודרישות מהסייר.</w:t>
      </w:r>
    </w:p>
    <w:p w:rsidR="00B30523" w:rsidRPr="00593A0D" w:rsidRDefault="00B30523" w:rsidP="00B30523">
      <w:pPr>
        <w:pStyle w:val="Text1"/>
        <w:numPr>
          <w:ilvl w:val="3"/>
          <w:numId w:val="40"/>
        </w:numPr>
        <w:bidi/>
        <w:spacing w:after="120" w:line="312" w:lineRule="auto"/>
        <w:ind w:left="1502" w:hanging="1502"/>
        <w:rPr>
          <w:rFonts w:ascii="David" w:hAnsi="David"/>
          <w:b/>
          <w:bCs/>
          <w:szCs w:val="24"/>
          <w:rtl/>
        </w:rPr>
      </w:pPr>
      <w:r w:rsidRPr="00593A0D">
        <w:rPr>
          <w:rFonts w:ascii="David" w:hAnsi="David"/>
          <w:szCs w:val="24"/>
          <w:rtl/>
        </w:rPr>
        <w:t xml:space="preserve">בתום כל אירוע יישלח לאגף הביטחון של המזמין דו"ח אירוע מקיף הכולל </w:t>
      </w:r>
      <w:r w:rsidRPr="00593A0D">
        <w:rPr>
          <w:rFonts w:ascii="David" w:hAnsi="David"/>
          <w:b/>
          <w:bCs/>
          <w:szCs w:val="24"/>
          <w:rtl/>
        </w:rPr>
        <w:t>התייחסות לכל הנקודות תוך 24 שעות מסיום האירוע ולשביעות רצון המזמין.</w:t>
      </w:r>
    </w:p>
    <w:p w:rsidR="00B30523" w:rsidRPr="00593A0D" w:rsidRDefault="00B30523" w:rsidP="00B30523">
      <w:pPr>
        <w:pStyle w:val="Text1"/>
        <w:numPr>
          <w:ilvl w:val="3"/>
          <w:numId w:val="40"/>
        </w:numPr>
        <w:bidi/>
        <w:spacing w:after="120" w:line="312" w:lineRule="auto"/>
        <w:ind w:left="1502" w:hanging="1502"/>
        <w:rPr>
          <w:rFonts w:ascii="David" w:hAnsi="David"/>
          <w:b/>
          <w:bCs/>
          <w:szCs w:val="24"/>
          <w:u w:val="single"/>
          <w:rtl/>
        </w:rPr>
      </w:pPr>
      <w:r w:rsidRPr="00593A0D">
        <w:rPr>
          <w:rFonts w:ascii="David" w:hAnsi="David"/>
          <w:b/>
          <w:bCs/>
          <w:szCs w:val="24"/>
          <w:u w:val="single"/>
          <w:rtl/>
        </w:rPr>
        <w:t>חדר הבקרה במוקד האבטחה</w:t>
      </w:r>
    </w:p>
    <w:p w:rsidR="00B30523" w:rsidRPr="00593A0D" w:rsidRDefault="00B30523" w:rsidP="00B30523">
      <w:pPr>
        <w:pStyle w:val="Text1"/>
        <w:numPr>
          <w:ilvl w:val="4"/>
          <w:numId w:val="40"/>
        </w:numPr>
        <w:bidi/>
        <w:spacing w:line="312" w:lineRule="auto"/>
        <w:ind w:left="1502" w:hanging="1502"/>
        <w:rPr>
          <w:rFonts w:ascii="David" w:hAnsi="David"/>
          <w:szCs w:val="24"/>
        </w:rPr>
      </w:pPr>
      <w:r w:rsidRPr="00593A0D">
        <w:rPr>
          <w:rFonts w:ascii="David" w:hAnsi="David"/>
          <w:b/>
          <w:szCs w:val="24"/>
          <w:rtl/>
        </w:rPr>
        <w:t>כל מערכות גלוי הפריצה במתקני המזמין יחוברו למוקד ארצי אחד של הספק הזוכה ולמוקד נוסף כגיבוי ע"י חיבור קווי ואלחוטי.</w:t>
      </w:r>
    </w:p>
    <w:p w:rsidR="00B30523" w:rsidRPr="00593A0D" w:rsidRDefault="00B30523" w:rsidP="00B30523">
      <w:pPr>
        <w:pStyle w:val="Text1"/>
        <w:numPr>
          <w:ilvl w:val="4"/>
          <w:numId w:val="40"/>
        </w:numPr>
        <w:bidi/>
        <w:spacing w:line="312" w:lineRule="auto"/>
        <w:ind w:left="1502" w:hanging="1502"/>
        <w:rPr>
          <w:rFonts w:ascii="David" w:hAnsi="David"/>
          <w:b/>
          <w:bCs/>
          <w:szCs w:val="24"/>
        </w:rPr>
      </w:pPr>
      <w:r w:rsidRPr="00593A0D">
        <w:rPr>
          <w:rFonts w:ascii="David" w:hAnsi="David"/>
          <w:szCs w:val="24"/>
          <w:rtl/>
        </w:rPr>
        <w:t>2 מוקדי הבקרה יהיו מסוגלים לספק כיסוי ארצי. שני מוקדי הבקרה יגבו אחד את השני גיבוי מלא, כך שכל התראה מכל אתר תתקבל ב- 2 המוקדים במקביל וכל מוקד יוכל לפעול באופן עצמאי כמוקד בקרה ארצי, ללא תלות בהפעלתו של המוקד האחר</w:t>
      </w:r>
      <w:r w:rsidRPr="00593A0D">
        <w:rPr>
          <w:rFonts w:ascii="David" w:hAnsi="David"/>
          <w:szCs w:val="24"/>
        </w:rPr>
        <w:t xml:space="preserve"> </w:t>
      </w:r>
      <w:r w:rsidRPr="00593A0D">
        <w:rPr>
          <w:rFonts w:ascii="David" w:hAnsi="David"/>
          <w:b/>
          <w:szCs w:val="24"/>
          <w:rtl/>
        </w:rPr>
        <w:t xml:space="preserve">באופן שהשבתה מלאה /או חלקית של מוקד אחד לא תפריע /ואו תשפיע על פעילותו של המוקד השני וכל ההתראות יגיעו באופן מלא למוקד שלא נפגע. </w:t>
      </w:r>
    </w:p>
    <w:p w:rsidR="00B30523" w:rsidRPr="00593A0D" w:rsidRDefault="00B30523" w:rsidP="00B30523">
      <w:pPr>
        <w:pStyle w:val="Text1"/>
        <w:numPr>
          <w:ilvl w:val="4"/>
          <w:numId w:val="40"/>
        </w:numPr>
        <w:bidi/>
        <w:spacing w:line="312" w:lineRule="auto"/>
        <w:ind w:left="1502" w:hanging="1502"/>
        <w:rPr>
          <w:rFonts w:ascii="David" w:hAnsi="David"/>
          <w:b/>
          <w:bCs/>
          <w:szCs w:val="24"/>
          <w:rtl/>
        </w:rPr>
      </w:pPr>
      <w:r w:rsidRPr="00593A0D">
        <w:rPr>
          <w:rFonts w:ascii="David" w:hAnsi="David"/>
          <w:b/>
          <w:szCs w:val="24"/>
          <w:rtl/>
        </w:rPr>
        <w:t>שיטת העבודה הנדרשת במוקד הספק - המוקד יאויש 24 שעות ביממה 7 ימים בשבוע ע"י מוקדנים מיומנים אשר ביצעו הדרכה טכנית בנהלי העבודה אל מול המזמין.</w:t>
      </w:r>
    </w:p>
    <w:p w:rsidR="00B30523" w:rsidRPr="00593A0D" w:rsidRDefault="00B30523" w:rsidP="00B30523">
      <w:pPr>
        <w:pStyle w:val="Text1"/>
        <w:numPr>
          <w:ilvl w:val="4"/>
          <w:numId w:val="40"/>
        </w:numPr>
        <w:bidi/>
        <w:spacing w:line="312" w:lineRule="auto"/>
        <w:ind w:left="1502" w:hanging="1502"/>
        <w:rPr>
          <w:rFonts w:ascii="David" w:hAnsi="David"/>
          <w:b/>
          <w:bCs/>
          <w:szCs w:val="24"/>
        </w:rPr>
      </w:pPr>
      <w:r w:rsidRPr="00593A0D">
        <w:rPr>
          <w:rFonts w:ascii="David" w:hAnsi="David"/>
          <w:b/>
          <w:szCs w:val="24"/>
          <w:rtl/>
        </w:rPr>
        <w:t>הספק יעמיד צוותי סיור ומוקד עם כוח אדם מיומן אשר יעקוב בהתאם לדרישות שיפורטו בהמשך אחר האינדיקציות המתקבלות מהמערכות המותקנות באתרי החברה.</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lastRenderedPageBreak/>
        <w:t>הספק יעמיד לרשות המזמין 2  מספרי טלפון קווים, לכל אחד מהמוקדים  האזוריים.  המענה להתקשרות למספרי הטלפון יהיה זמין במשך  24 שעות 7 ימים בשבוע 365 יום בשנה. המענה לנציג המזמין המתקשר לאחד ממספרי הטלפון  יבוצע  תוך 3 דקות מרגע  החיוג למספרים</w:t>
      </w:r>
      <w:r w:rsidRPr="00593A0D">
        <w:rPr>
          <w:rFonts w:ascii="David" w:hAnsi="David"/>
          <w:szCs w:val="24"/>
        </w:rPr>
        <w:t xml:space="preserve">. </w:t>
      </w:r>
      <w:r w:rsidRPr="00593A0D">
        <w:rPr>
          <w:rFonts w:ascii="David" w:hAnsi="David"/>
          <w:szCs w:val="24"/>
          <w:rtl/>
        </w:rPr>
        <w:t>למען הסר הספק, שירות קליטת הודעות, מענה אוטומטי או כל סוג מענה אחר שאינו על ידי מוקדן שביכולתו לפתוח קריאת שירות ולזמן הגעת טכנאי לאתר באופן מידי – לא תיחשב כמענה מוקד שירות</w:t>
      </w:r>
      <w:r w:rsidRPr="00593A0D">
        <w:rPr>
          <w:rFonts w:ascii="David" w:hAnsi="David"/>
          <w:szCs w:val="24"/>
        </w:rPr>
        <w:t>.</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Pr>
        <w:t xml:space="preserve"> </w:t>
      </w:r>
      <w:r w:rsidRPr="00593A0D">
        <w:rPr>
          <w:rFonts w:ascii="David" w:hAnsi="David"/>
          <w:szCs w:val="24"/>
          <w:rtl/>
        </w:rPr>
        <w:t>הפעלת המוקדים ומערך הסיור יהיו בכפוף ל"נוהל מוקד, סיור ושירות הודעות  (להלן: "נוהל מוקד"- נוהל מוקד יועבר לזוכה במועד מאוחר יותר) , לרבות הפצת הודעות אירגוניות בהתאם לרשימות תפוצה בהתאם לדרישות המזמין. נוהל מוקד יועבר לזוכה לאחר הזכייה ויחייב אותו</w:t>
      </w:r>
      <w:r w:rsidRPr="00593A0D">
        <w:rPr>
          <w:rFonts w:ascii="David" w:hAnsi="David"/>
          <w:szCs w:val="24"/>
        </w:rPr>
        <w:t xml:space="preserve">. </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ההודעות האירגוניות והודעות המחויבות בנוהל המוקד יועברו לנציגים מטעם המזמין באמצעות הטלפון ו/או באמצעות דואר אלקטרוני ו/או באמצעות הודעת</w:t>
      </w:r>
      <w:r w:rsidRPr="00593A0D">
        <w:rPr>
          <w:rFonts w:ascii="David" w:hAnsi="David"/>
          <w:szCs w:val="24"/>
        </w:rPr>
        <w:t xml:space="preserve"> SMS.  </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 xml:space="preserve">באפשרות </w:t>
      </w:r>
      <w:proofErr w:type="spellStart"/>
      <w:r w:rsidRPr="00593A0D">
        <w:rPr>
          <w:rFonts w:ascii="David" w:hAnsi="David"/>
          <w:szCs w:val="24"/>
          <w:rtl/>
        </w:rPr>
        <w:t>המנב"ט</w:t>
      </w:r>
      <w:proofErr w:type="spellEnd"/>
      <w:r w:rsidRPr="00593A0D">
        <w:rPr>
          <w:rFonts w:ascii="David" w:hAnsi="David"/>
          <w:szCs w:val="24"/>
          <w:rtl/>
        </w:rPr>
        <w:t xml:space="preserve"> מטעם המזמין, להזמין עד 180 סיורים יזומים, ללא עלות נוספת מעבר לתמורה הקבועה בהסכם ההתקשרות, במתקנים בכל שנים עשר חודשי התקשרות. סיור יזום הינו סיור שאינו מחויב כחלק מהשירות השוטף כמפורט בנוהל מוקד. </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שירותי המוקד בכל המתקנים, יכללו שירות מעקב פתיחה וסגירה של המתקנים לפי הגדרות המזמין, קבלת התראות, ניטור תקלות.</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לכל המוקדים תהיה יכולת הקלטה של כל שיחות הטלפון במוקד – לצורך שיחזור ותחקור אירועים וכד'. המידע יישמר לתקופה שלא תפחת מ- 14 ימים. המידע יישלח למזמין תוך יומיים מקבלת הבקשה</w:t>
      </w:r>
      <w:r w:rsidRPr="00593A0D">
        <w:rPr>
          <w:rFonts w:ascii="David" w:hAnsi="David"/>
          <w:szCs w:val="24"/>
        </w:rPr>
        <w:t xml:space="preserve">. </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לספק יהיה נציג אחד מטעמו, שיאושר ע"י המזמין, אשר ירכז את כל עבודת המוקד והסיור ונהלי העבודה מול המזמינה. המזמין רשאי להחליט שנציג זה או אחר מטעם המציע לא יעבוד עמו. המזמין ינמק את החלטתו בכתב</w:t>
      </w:r>
      <w:r w:rsidRPr="00593A0D">
        <w:rPr>
          <w:rFonts w:ascii="David" w:hAnsi="David"/>
          <w:szCs w:val="24"/>
        </w:rPr>
        <w:t xml:space="preserve">. </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עם קבלת אינדיקציה על  אנומליה ו/או אזעקה מהמערכות המותקנות – חיווי על פריצה מאחד הגלאים ו/או עם כל אירוע אחר שלדעת המזמין דרוש סייר (כגון: ניתוק קו טלפון, הפסקת חשמל, הפעלת לחצן מצוקה, פתיחה חריגה וכד'),  יישלח המוקד סייר למתקן ממנו התקבלה האינדיקציה.  הסייר יגיע לכל מתקן של המזמין תוך 20 דקות מקבלת האזעקה/אינדיקציה במוקד הארצי. הסייר יפעל להזמת האנומליה (סריקות סביב המתקן ,איתור  סמני פריצה, איתור סמני  איתור חשודים בקרבת המתקן, סריקות דלתות, חלונות , פתחים וכד').  בכל הגעת סייר למתקן ישאיר הסייר פתק עם שם תאריך ושעה בה היה במתקן</w:t>
      </w:r>
      <w:r w:rsidRPr="00593A0D">
        <w:rPr>
          <w:rFonts w:ascii="David" w:hAnsi="David"/>
          <w:szCs w:val="24"/>
        </w:rPr>
        <w:t xml:space="preserve">. </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 xml:space="preserve">עם קבלת אינדיקציה על אנומליה ו/או אזעקה מהמערכות המתוקנות כגון: פתיחה חריגה/סגירה חריגה/ניתוק קו טלפון/ הפסקת חשמל / מתח סוללות נמוך/ פתיחה </w:t>
      </w:r>
      <w:r w:rsidRPr="00593A0D">
        <w:rPr>
          <w:rFonts w:ascii="David" w:hAnsi="David"/>
          <w:szCs w:val="24"/>
          <w:rtl/>
        </w:rPr>
        <w:lastRenderedPageBreak/>
        <w:t>באזורים המוגדרים 24/7 /תקלה ברכזת ו/או אחד האביזרים המחוברים אליה וכל אירוע נוסף כפי שיוגדר ע"י המזמין, יעדכן המוקד מידית באמצעות טלפון ו/או במסרון ו/או בדואר אלקטרוני את בעלי התפקידים שיוגדרו ע"י המזמין, לבקשת המזמין יחבר המוקד בין המזמין לסייר בשיחת וועידה. (אופן עבודת המוקד והסיור מול המזמין ייקבע בנוהל עבודת מוקד וסיור שיועבר ע"י המזמינה)</w:t>
      </w:r>
      <w:r w:rsidRPr="00593A0D">
        <w:rPr>
          <w:rFonts w:ascii="David" w:hAnsi="David"/>
          <w:szCs w:val="24"/>
        </w:rPr>
        <w:t xml:space="preserve">. </w:t>
      </w:r>
    </w:p>
    <w:p w:rsidR="00B30523" w:rsidRPr="00593A0D" w:rsidRDefault="00B30523" w:rsidP="00B30523">
      <w:pPr>
        <w:pStyle w:val="Text1"/>
        <w:numPr>
          <w:ilvl w:val="4"/>
          <w:numId w:val="40"/>
        </w:numPr>
        <w:bidi/>
        <w:spacing w:line="312" w:lineRule="auto"/>
        <w:ind w:left="1502" w:hanging="1502"/>
        <w:rPr>
          <w:rFonts w:ascii="David" w:hAnsi="David"/>
          <w:szCs w:val="24"/>
        </w:rPr>
      </w:pPr>
      <w:r w:rsidRPr="00593A0D">
        <w:rPr>
          <w:rFonts w:ascii="David" w:hAnsi="David"/>
          <w:szCs w:val="24"/>
          <w:rtl/>
        </w:rPr>
        <w:t>בכל מנוי /אתר  - חיבור המוקד יהיה קווי, אלחוטי</w:t>
      </w:r>
      <w:r w:rsidRPr="00593A0D">
        <w:rPr>
          <w:rFonts w:ascii="David" w:hAnsi="David"/>
          <w:szCs w:val="24"/>
        </w:rPr>
        <w:t xml:space="preserve">  (GPRS) </w:t>
      </w:r>
      <w:r w:rsidRPr="00593A0D">
        <w:rPr>
          <w:rFonts w:ascii="David" w:hAnsi="David"/>
          <w:szCs w:val="24"/>
          <w:rtl/>
        </w:rPr>
        <w:t>.</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כל רכזת פריצה באתרי הלקוח, הן רכזות קיימות והן רכזות חדשות אשר יותקנו/ יתוחזקו במסגרת מכרז זה, יהיו בעלות יכולת חיבור לקו טלפון קווי ולמנוי סלולרי ו/או אנטנה במקביל</w:t>
      </w:r>
      <w:r w:rsidRPr="00593A0D">
        <w:rPr>
          <w:rFonts w:ascii="David" w:hAnsi="David"/>
          <w:szCs w:val="24"/>
        </w:rPr>
        <w:t>.</w:t>
      </w:r>
      <w:r w:rsidRPr="00593A0D">
        <w:rPr>
          <w:rFonts w:ascii="David" w:hAnsi="David"/>
          <w:szCs w:val="24"/>
          <w:rtl/>
        </w:rPr>
        <w:t xml:space="preserve"> יובהר בזאת כי יכולת חיבור רכזת הפריצה למוקד יהיה חלק מהשירות המוצע על כלל הרכיבים הנדרשים לנושא, לרבות </w:t>
      </w:r>
      <w:proofErr w:type="spellStart"/>
      <w:r w:rsidRPr="00593A0D">
        <w:rPr>
          <w:rFonts w:ascii="David" w:hAnsi="David"/>
          <w:szCs w:val="24"/>
          <w:rtl/>
        </w:rPr>
        <w:t>סים</w:t>
      </w:r>
      <w:proofErr w:type="spellEnd"/>
      <w:r w:rsidRPr="00593A0D">
        <w:rPr>
          <w:rFonts w:ascii="David" w:hAnsi="David"/>
          <w:szCs w:val="24"/>
          <w:rtl/>
        </w:rPr>
        <w:t>, מודם וככל שיידרש לטובת חיבור למוקד ולא יהיו חיובים נוספים בגין חיבור קו סלולר לאתר / רכזת</w:t>
      </w:r>
      <w:r w:rsidRPr="00593A0D">
        <w:rPr>
          <w:rFonts w:ascii="David" w:hAnsi="David"/>
          <w:szCs w:val="24"/>
        </w:rPr>
        <w:t>.</w:t>
      </w:r>
      <w:r w:rsidRPr="00593A0D">
        <w:rPr>
          <w:rFonts w:ascii="David" w:hAnsi="David"/>
          <w:szCs w:val="24"/>
          <w:rtl/>
        </w:rPr>
        <w:t xml:space="preserve"> הנ"ל מתייחס לכל תקופת ההתקשרות כחלק ממכרז זה</w:t>
      </w:r>
      <w:r w:rsidRPr="00593A0D">
        <w:rPr>
          <w:rFonts w:ascii="David" w:hAnsi="David"/>
          <w:szCs w:val="24"/>
        </w:rPr>
        <w:t>.</w:t>
      </w:r>
    </w:p>
    <w:p w:rsidR="00B30523" w:rsidRPr="00593A0D" w:rsidRDefault="00B30523" w:rsidP="00B30523">
      <w:pPr>
        <w:pStyle w:val="Text1"/>
        <w:numPr>
          <w:ilvl w:val="4"/>
          <w:numId w:val="40"/>
        </w:numPr>
        <w:bidi/>
        <w:spacing w:line="312" w:lineRule="auto"/>
        <w:ind w:left="1502" w:hanging="1502"/>
        <w:rPr>
          <w:rFonts w:ascii="David" w:hAnsi="David"/>
          <w:szCs w:val="24"/>
          <w:rtl/>
        </w:rPr>
      </w:pPr>
      <w:r w:rsidRPr="00593A0D">
        <w:rPr>
          <w:rFonts w:ascii="David" w:hAnsi="David"/>
          <w:szCs w:val="24"/>
          <w:rtl/>
        </w:rPr>
        <w:t>התמחור בגין שרותי מוקד וסיור יהיו לפי כתובת אתר, כאשר בכל אתר ייתכנו יותר ממנוי אחד (למשל – חדרי נשק, כספת, מתחמים ממודרים, קומות נפרדות וכד'). למען הסר הספק, ריבוי אזורים ומנויים או מדורים במסגרת אתר בודד ייחשבו כאתר אחד מבחינת תמחור השירות</w:t>
      </w:r>
      <w:r w:rsidRPr="00593A0D">
        <w:rPr>
          <w:rFonts w:ascii="David" w:hAnsi="David"/>
          <w:szCs w:val="24"/>
        </w:rPr>
        <w:t>.</w:t>
      </w:r>
      <w:r w:rsidRPr="00593A0D">
        <w:rPr>
          <w:rFonts w:ascii="David" w:hAnsi="David"/>
          <w:szCs w:val="24"/>
          <w:rtl/>
        </w:rPr>
        <w:t xml:space="preserve"> יובהר בזאת כי סעיף זה מתייחס הן למערכות קיימות והן למערכות חדשות אשר יותקנו באתרי הלקוח, </w:t>
      </w:r>
      <w:r w:rsidRPr="00593A0D">
        <w:rPr>
          <w:rFonts w:ascii="David" w:hAnsi="David"/>
          <w:b/>
          <w:bCs/>
          <w:szCs w:val="24"/>
          <w:rtl/>
        </w:rPr>
        <w:t>ובלבד שיהיו באותה הכתובת ו/או הבניין.</w:t>
      </w:r>
    </w:p>
    <w:p w:rsidR="00B30523" w:rsidRPr="00593A0D" w:rsidRDefault="00B30523" w:rsidP="00B30523">
      <w:pPr>
        <w:pStyle w:val="Text1"/>
        <w:numPr>
          <w:ilvl w:val="4"/>
          <w:numId w:val="40"/>
        </w:numPr>
        <w:bidi/>
        <w:spacing w:after="120" w:line="312" w:lineRule="auto"/>
        <w:ind w:left="1502" w:hanging="1502"/>
        <w:rPr>
          <w:rFonts w:ascii="David" w:hAnsi="David"/>
          <w:szCs w:val="24"/>
          <w:rtl/>
        </w:rPr>
      </w:pPr>
      <w:r w:rsidRPr="00593A0D">
        <w:rPr>
          <w:rFonts w:ascii="David" w:hAnsi="David"/>
          <w:szCs w:val="24"/>
          <w:rtl/>
        </w:rPr>
        <w:t xml:space="preserve">חדר הבקרה יהיה בעל יכולת לקליטת אירועי  אזעקה ממתקני המזמין ברחבי הארץ בתשתית </w:t>
      </w:r>
      <w:r w:rsidRPr="00593A0D">
        <w:rPr>
          <w:rFonts w:ascii="David" w:hAnsi="David"/>
          <w:szCs w:val="24"/>
        </w:rPr>
        <w:t>IP</w:t>
      </w:r>
      <w:r w:rsidRPr="00593A0D">
        <w:rPr>
          <w:rFonts w:ascii="David" w:hAnsi="David"/>
          <w:szCs w:val="24"/>
          <w:rtl/>
        </w:rPr>
        <w:t>.</w:t>
      </w:r>
    </w:p>
    <w:p w:rsidR="00B30523" w:rsidRPr="00593A0D" w:rsidRDefault="00B30523" w:rsidP="00B30523">
      <w:pPr>
        <w:pStyle w:val="Text1"/>
        <w:numPr>
          <w:ilvl w:val="4"/>
          <w:numId w:val="40"/>
        </w:numPr>
        <w:bidi/>
        <w:spacing w:after="120" w:line="312" w:lineRule="auto"/>
        <w:ind w:left="1502" w:hanging="1502"/>
        <w:rPr>
          <w:rFonts w:ascii="David" w:hAnsi="David"/>
          <w:szCs w:val="24"/>
          <w:rtl/>
        </w:rPr>
      </w:pPr>
      <w:r w:rsidRPr="00593A0D">
        <w:rPr>
          <w:rFonts w:ascii="David" w:hAnsi="David"/>
          <w:szCs w:val="24"/>
          <w:rtl/>
        </w:rPr>
        <w:t>אירועי האזעקה ו/או הווידאו יהיו במסך אחד של מוקדן/מוקדנית ויתקבלו בו זמנית לכל מתקן וכך גם יופעלו.</w:t>
      </w:r>
    </w:p>
    <w:p w:rsidR="00B30523" w:rsidRPr="00593A0D" w:rsidRDefault="00B30523" w:rsidP="00B30523">
      <w:pPr>
        <w:pStyle w:val="Text1"/>
        <w:numPr>
          <w:ilvl w:val="4"/>
          <w:numId w:val="40"/>
        </w:numPr>
        <w:bidi/>
        <w:spacing w:after="120" w:line="312" w:lineRule="auto"/>
        <w:ind w:left="1502" w:hanging="1502"/>
        <w:rPr>
          <w:rFonts w:ascii="David" w:hAnsi="David"/>
          <w:szCs w:val="24"/>
        </w:rPr>
      </w:pPr>
      <w:r w:rsidRPr="00593A0D">
        <w:rPr>
          <w:rFonts w:ascii="David" w:hAnsi="David"/>
          <w:szCs w:val="24"/>
          <w:rtl/>
        </w:rPr>
        <w:t xml:space="preserve">חדר הבקרה יהיה בעל יכולת לקליטת אירועים ברשת </w:t>
      </w:r>
      <w:r w:rsidRPr="00593A0D">
        <w:rPr>
          <w:rFonts w:ascii="David" w:hAnsi="David"/>
          <w:szCs w:val="24"/>
        </w:rPr>
        <w:t>GPRS</w:t>
      </w:r>
      <w:r w:rsidRPr="00593A0D">
        <w:rPr>
          <w:rFonts w:ascii="David" w:hAnsi="David"/>
          <w:szCs w:val="24"/>
          <w:rtl/>
        </w:rPr>
        <w:t xml:space="preserve"> באמצעות שרת תומך.</w:t>
      </w:r>
    </w:p>
    <w:p w:rsidR="00B30523" w:rsidRPr="00593A0D" w:rsidRDefault="00B30523" w:rsidP="00B30523">
      <w:pPr>
        <w:pStyle w:val="41"/>
        <w:numPr>
          <w:ilvl w:val="3"/>
          <w:numId w:val="40"/>
        </w:numPr>
        <w:autoSpaceDE/>
        <w:autoSpaceDN/>
        <w:spacing w:before="240" w:after="240" w:line="312" w:lineRule="auto"/>
        <w:ind w:left="1502" w:hanging="1502"/>
        <w:jc w:val="both"/>
        <w:rPr>
          <w:rFonts w:ascii="David" w:hAnsi="David"/>
          <w:sz w:val="24"/>
          <w:u w:val="single"/>
        </w:rPr>
      </w:pPr>
      <w:bookmarkStart w:id="97" w:name="_Toc1737471"/>
      <w:r w:rsidRPr="00593A0D">
        <w:rPr>
          <w:rFonts w:ascii="David" w:hAnsi="David"/>
          <w:sz w:val="24"/>
          <w:u w:val="single"/>
          <w:rtl/>
        </w:rPr>
        <w:t>שרותי מוקד</w:t>
      </w:r>
      <w:bookmarkEnd w:id="97"/>
    </w:p>
    <w:p w:rsidR="00B30523" w:rsidRPr="00593A0D" w:rsidRDefault="00B30523" w:rsidP="00B30523">
      <w:pPr>
        <w:pStyle w:val="Text1"/>
        <w:numPr>
          <w:ilvl w:val="4"/>
          <w:numId w:val="40"/>
        </w:numPr>
        <w:bidi/>
        <w:spacing w:line="312" w:lineRule="auto"/>
        <w:ind w:left="1502" w:hanging="1502"/>
        <w:rPr>
          <w:rFonts w:ascii="David" w:hAnsi="David"/>
          <w:szCs w:val="24"/>
        </w:rPr>
      </w:pPr>
      <w:r w:rsidRPr="00593A0D">
        <w:rPr>
          <w:rFonts w:ascii="David" w:hAnsi="David"/>
          <w:szCs w:val="24"/>
          <w:rtl/>
        </w:rPr>
        <w:t>שרותי מוקד, התרעה בפני אזעקה, מעקב פ/ס, דו"ח פ/ס שבועי, התרעה בפני נפילת מתח וסוללה חלשה, התרעות תקלות מערכת, יצירת קשר עם המזמין במקרה התראה/ תקלה (ע"פ הנחיות המזמין).</w:t>
      </w:r>
    </w:p>
    <w:p w:rsidR="00B30523" w:rsidRPr="00593A0D" w:rsidRDefault="00B30523" w:rsidP="00B30523">
      <w:pPr>
        <w:pStyle w:val="Text1"/>
        <w:numPr>
          <w:ilvl w:val="4"/>
          <w:numId w:val="40"/>
        </w:numPr>
        <w:bidi/>
        <w:spacing w:line="312" w:lineRule="auto"/>
        <w:ind w:left="1502" w:hanging="1502"/>
        <w:rPr>
          <w:rFonts w:ascii="David" w:hAnsi="David"/>
          <w:szCs w:val="24"/>
        </w:rPr>
      </w:pPr>
      <w:r w:rsidRPr="00593A0D">
        <w:rPr>
          <w:rFonts w:ascii="David" w:hAnsi="David"/>
          <w:szCs w:val="24"/>
          <w:rtl/>
        </w:rPr>
        <w:t>מחיר השרות לשנה לאתר.</w:t>
      </w:r>
    </w:p>
    <w:p w:rsidR="00B30523" w:rsidRPr="00593A0D" w:rsidRDefault="00B30523" w:rsidP="00B30523">
      <w:pPr>
        <w:pStyle w:val="afe"/>
        <w:numPr>
          <w:ilvl w:val="4"/>
          <w:numId w:val="40"/>
        </w:numPr>
        <w:spacing w:line="312" w:lineRule="auto"/>
        <w:ind w:left="1502" w:hanging="1502"/>
        <w:jc w:val="both"/>
        <w:rPr>
          <w:rFonts w:ascii="David" w:hAnsi="David"/>
        </w:rPr>
      </w:pPr>
      <w:r w:rsidRPr="00593A0D">
        <w:rPr>
          <w:rFonts w:ascii="David" w:hAnsi="David"/>
          <w:rtl/>
        </w:rPr>
        <w:t xml:space="preserve">מחיר שרותי המוקד והסיור יחושב לפי אתר, קרי, במידה ובאתר/ בניין קיימת יותר ממנוי/ מערכת גילוי פריצה אחת/ מס' מדורים (2 ויותר), מחירון המוקד יחושב לפי אתר אחד בלבד ולא ע"פ מספר המערכות באתר/ בניין </w:t>
      </w:r>
      <w:r w:rsidRPr="00593A0D">
        <w:rPr>
          <w:rFonts w:ascii="David" w:hAnsi="David"/>
          <w:spacing w:val="-5"/>
          <w:rtl/>
          <w:lang w:eastAsia="he-IL"/>
        </w:rPr>
        <w:t xml:space="preserve">. </w:t>
      </w:r>
    </w:p>
    <w:p w:rsidR="00B30523" w:rsidRPr="00593A0D" w:rsidRDefault="00B30523" w:rsidP="00B30523">
      <w:pPr>
        <w:pStyle w:val="13"/>
        <w:numPr>
          <w:ilvl w:val="0"/>
          <w:numId w:val="40"/>
        </w:numPr>
        <w:tabs>
          <w:tab w:val="left" w:pos="1218"/>
        </w:tabs>
        <w:autoSpaceDE/>
        <w:autoSpaceDN/>
        <w:spacing w:before="240" w:after="120" w:line="360" w:lineRule="auto"/>
        <w:ind w:left="1218" w:right="0" w:hanging="1218"/>
        <w:jc w:val="both"/>
        <w:rPr>
          <w:rFonts w:ascii="David" w:hAnsi="David"/>
          <w:sz w:val="24"/>
          <w:szCs w:val="24"/>
        </w:rPr>
      </w:pPr>
      <w:bookmarkStart w:id="98" w:name="_Toc176589765"/>
      <w:bookmarkStart w:id="99" w:name="_Ref370980645"/>
      <w:bookmarkStart w:id="100" w:name="_Toc1737475"/>
      <w:r w:rsidRPr="00593A0D">
        <w:rPr>
          <w:rFonts w:ascii="David" w:hAnsi="David"/>
          <w:sz w:val="24"/>
          <w:szCs w:val="24"/>
          <w:rtl/>
        </w:rPr>
        <w:lastRenderedPageBreak/>
        <w:t>הוראות, תכנון, אישור דגם, לו"ז לביצוע ותיעוד</w:t>
      </w:r>
      <w:bookmarkEnd w:id="98"/>
      <w:r w:rsidRPr="00593A0D">
        <w:rPr>
          <w:rFonts w:ascii="David" w:hAnsi="David"/>
          <w:sz w:val="24"/>
          <w:szCs w:val="24"/>
          <w:rtl/>
        </w:rPr>
        <w:t>:</w:t>
      </w:r>
      <w:bookmarkEnd w:id="99"/>
      <w:bookmarkEnd w:id="100"/>
    </w:p>
    <w:p w:rsidR="00B30523" w:rsidRPr="00593A0D" w:rsidRDefault="00B30523" w:rsidP="00B30523">
      <w:pPr>
        <w:pStyle w:val="24"/>
        <w:numPr>
          <w:ilvl w:val="1"/>
          <w:numId w:val="40"/>
        </w:numPr>
        <w:tabs>
          <w:tab w:val="left" w:pos="1218"/>
        </w:tabs>
        <w:autoSpaceDE/>
        <w:autoSpaceDN/>
        <w:spacing w:before="240" w:after="180" w:line="360" w:lineRule="auto"/>
        <w:ind w:left="1218" w:hanging="1218"/>
        <w:jc w:val="both"/>
        <w:rPr>
          <w:rFonts w:ascii="David" w:hAnsi="David"/>
          <w:rtl/>
        </w:rPr>
      </w:pPr>
      <w:bookmarkStart w:id="101" w:name="_Toc1385336"/>
      <w:bookmarkStart w:id="102" w:name="_Toc1486189"/>
      <w:bookmarkStart w:id="103" w:name="_Toc2048174"/>
      <w:bookmarkStart w:id="104" w:name="_Toc2072685"/>
      <w:bookmarkStart w:id="105" w:name="_Toc2082656"/>
      <w:bookmarkStart w:id="106" w:name="_Toc2646650"/>
      <w:bookmarkStart w:id="107" w:name="_Toc33195427"/>
      <w:bookmarkStart w:id="108" w:name="_Toc33196160"/>
      <w:bookmarkStart w:id="109" w:name="_Toc33607185"/>
      <w:bookmarkStart w:id="110" w:name="_Toc33775975"/>
      <w:bookmarkStart w:id="111" w:name="_Toc33776379"/>
      <w:bookmarkStart w:id="112" w:name="_Toc165347133"/>
      <w:bookmarkStart w:id="113" w:name="_Toc165697696"/>
      <w:bookmarkStart w:id="114" w:name="_Toc286335301"/>
      <w:bookmarkStart w:id="115" w:name="_Toc292571254"/>
      <w:bookmarkStart w:id="116" w:name="_Ref382156334"/>
      <w:bookmarkStart w:id="117" w:name="_Toc1737476"/>
      <w:bookmarkStart w:id="118" w:name="_Ref286340529"/>
      <w:bookmarkStart w:id="119" w:name="_Toc292571256"/>
      <w:r w:rsidRPr="00593A0D">
        <w:rPr>
          <w:rFonts w:ascii="David" w:hAnsi="David"/>
          <w:rtl/>
        </w:rPr>
        <w:t xml:space="preserve">אישורים באחריות </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593A0D">
        <w:rPr>
          <w:rFonts w:ascii="David" w:hAnsi="David"/>
          <w:rtl/>
        </w:rPr>
        <w:t>הספק:</w:t>
      </w:r>
      <w:bookmarkEnd w:id="115"/>
      <w:bookmarkEnd w:id="116"/>
      <w:bookmarkEnd w:id="117"/>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על הספק לדאוג להשגת כל האישורים הדרושים לביצוע עבודתו, כולל אישורים לציוד ולתכנון הנתונים ע"י נציג המזמין ביחידה (להלן: "המפקח"). אולם, כל אישור הניתן ע"י המפקח אינו פוטר את הספק מאחריותו ואינו מוריד ממנו מכל בחינה שהיא.</w:t>
      </w:r>
    </w:p>
    <w:p w:rsidR="00B30523" w:rsidRPr="00593A0D" w:rsidRDefault="00B30523" w:rsidP="00B30523">
      <w:pPr>
        <w:pStyle w:val="24"/>
        <w:numPr>
          <w:ilvl w:val="1"/>
          <w:numId w:val="40"/>
        </w:numPr>
        <w:tabs>
          <w:tab w:val="left" w:pos="1218"/>
        </w:tabs>
        <w:autoSpaceDE/>
        <w:autoSpaceDN/>
        <w:spacing w:before="240" w:after="180" w:line="360" w:lineRule="auto"/>
        <w:ind w:left="1218" w:hanging="1218"/>
        <w:jc w:val="both"/>
        <w:rPr>
          <w:rFonts w:ascii="David" w:hAnsi="David"/>
          <w:rtl/>
        </w:rPr>
      </w:pPr>
      <w:bookmarkStart w:id="120" w:name="_Toc1385337"/>
      <w:bookmarkStart w:id="121" w:name="_Toc1486190"/>
      <w:bookmarkStart w:id="122" w:name="_Toc2048175"/>
      <w:bookmarkStart w:id="123" w:name="_Toc2072686"/>
      <w:bookmarkStart w:id="124" w:name="_Toc2082657"/>
      <w:bookmarkStart w:id="125" w:name="_Toc2646651"/>
      <w:bookmarkStart w:id="126" w:name="_Toc33195428"/>
      <w:bookmarkStart w:id="127" w:name="_Toc33196161"/>
      <w:bookmarkStart w:id="128" w:name="_Toc33607186"/>
      <w:bookmarkStart w:id="129" w:name="_Toc33775976"/>
      <w:bookmarkStart w:id="130" w:name="_Toc33776380"/>
      <w:bookmarkStart w:id="131" w:name="_Toc165347134"/>
      <w:bookmarkStart w:id="132" w:name="_Toc165697697"/>
      <w:bookmarkStart w:id="133" w:name="_Toc286335302"/>
      <w:bookmarkStart w:id="134" w:name="_Toc292571255"/>
      <w:bookmarkStart w:id="135" w:name="_Toc1737477"/>
      <w:r w:rsidRPr="00593A0D">
        <w:rPr>
          <w:rFonts w:ascii="David" w:hAnsi="David"/>
          <w:rtl/>
        </w:rPr>
        <w:t>עבודות, חומרים</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r w:rsidRPr="00593A0D">
        <w:rPr>
          <w:rFonts w:ascii="David" w:hAnsi="David"/>
          <w:rtl/>
        </w:rPr>
        <w:t>:</w:t>
      </w:r>
      <w:bookmarkEnd w:id="134"/>
      <w:bookmarkEnd w:id="135"/>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כל החומרים/ציוד שישמשו לביצוע העבודה הנ"ל יהיו חדשים מטיב מעולה ומהאיכות הטובה מסוגה, מתאימים לתקנים הנדרשים.</w:t>
      </w:r>
    </w:p>
    <w:p w:rsidR="00B30523" w:rsidRPr="00593A0D" w:rsidRDefault="00B30523" w:rsidP="00B30523">
      <w:pPr>
        <w:pStyle w:val="Text1"/>
        <w:tabs>
          <w:tab w:val="left" w:pos="1218"/>
        </w:tabs>
        <w:bidi/>
        <w:spacing w:after="120" w:line="360" w:lineRule="auto"/>
        <w:ind w:left="1218" w:hanging="1218"/>
        <w:rPr>
          <w:rFonts w:ascii="David" w:hAnsi="David"/>
          <w:szCs w:val="24"/>
          <w:rtl/>
        </w:rPr>
      </w:pPr>
      <w:bookmarkStart w:id="136" w:name="_Toc520520141"/>
      <w:r w:rsidRPr="00593A0D">
        <w:rPr>
          <w:rFonts w:ascii="David" w:hAnsi="David"/>
          <w:szCs w:val="24"/>
          <w:rtl/>
        </w:rPr>
        <w:tab/>
        <w:t>החומרים הנ"ל יצוידו בתעודות בדיקה של מוסד מאושר (כמו מכון התקנים הישראלי), המאשר את התאמתם לתקן הנדרש. כן יתאימו לדוגמאות שאישר אותן המפקח.</w:t>
      </w:r>
      <w:bookmarkEnd w:id="136"/>
    </w:p>
    <w:p w:rsidR="00B30523" w:rsidRPr="00593A0D" w:rsidRDefault="00B30523" w:rsidP="00B30523">
      <w:pPr>
        <w:pStyle w:val="Text1"/>
        <w:tabs>
          <w:tab w:val="left" w:pos="1218"/>
        </w:tabs>
        <w:bidi/>
        <w:spacing w:after="120" w:line="360" w:lineRule="auto"/>
        <w:ind w:left="1218" w:hanging="1218"/>
        <w:rPr>
          <w:rFonts w:ascii="David" w:hAnsi="David"/>
          <w:szCs w:val="24"/>
          <w:rtl/>
        </w:rPr>
      </w:pPr>
      <w:bookmarkStart w:id="137" w:name="_Toc520520142"/>
      <w:r w:rsidRPr="00593A0D">
        <w:rPr>
          <w:rFonts w:ascii="David" w:hAnsi="David"/>
          <w:szCs w:val="24"/>
          <w:rtl/>
        </w:rPr>
        <w:tab/>
        <w:t>ציוד, חומרים וכו' שלא יתאימו לנ"ל יסולקו ממקום העבודה ע"י הספק ועל חשבונו ובמקומם יספק הספק ציוד/חומר אחר המתאים לתכניות ולמכרז זה, ולאחר קבלת אישור המפקח, לא יינתן כל תשלום נוסף ע"י המזמין בגין עבודה זו.</w:t>
      </w:r>
      <w:bookmarkEnd w:id="137"/>
    </w:p>
    <w:p w:rsidR="00B30523" w:rsidRPr="00593A0D" w:rsidRDefault="00B30523" w:rsidP="00B30523">
      <w:pPr>
        <w:pStyle w:val="Text1"/>
        <w:tabs>
          <w:tab w:val="left" w:pos="1218"/>
        </w:tabs>
        <w:bidi/>
        <w:spacing w:after="120" w:line="360" w:lineRule="auto"/>
        <w:ind w:left="1218" w:hanging="1218"/>
        <w:rPr>
          <w:rFonts w:ascii="David" w:hAnsi="David"/>
          <w:szCs w:val="24"/>
          <w:rtl/>
        </w:rPr>
      </w:pPr>
      <w:bookmarkStart w:id="138" w:name="_Toc520520145"/>
      <w:r w:rsidRPr="00593A0D">
        <w:rPr>
          <w:rFonts w:ascii="David" w:hAnsi="David"/>
          <w:szCs w:val="24"/>
          <w:rtl/>
        </w:rPr>
        <w:tab/>
        <w:t>העבודה תבוצע ע"י כוח-אדם מקצועי ומיומן ובפיקוחו של מנהל הפרויקט מטעם הספק והמפקח.</w:t>
      </w:r>
      <w:bookmarkEnd w:id="138"/>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r w:rsidRPr="00593A0D">
        <w:rPr>
          <w:rFonts w:ascii="David" w:hAnsi="David"/>
          <w:szCs w:val="24"/>
          <w:rtl/>
        </w:rPr>
        <w:t>המזמין רשאי לדרוש שינויים טכניים בתכנון ובהצעות המובאות ע"י הספק או לדרוש תוספת או לגרוע מהיקף המערכת מבלי שזה יגרום לשינוי במחירי היחידות של המערכת שהוצעה ע"י הספק. הספק יגיש לאישור המפקח דו"ח שינויים כולל הצעת מחיר (ניתוח מחירים) לגבי כל שינוי או תוספת שתידרש לפני ביצוע השינוי. בהתאם למחירים שמופיעים בהצעתו.</w:t>
      </w:r>
    </w:p>
    <w:p w:rsidR="00B30523" w:rsidRPr="00593A0D" w:rsidRDefault="00B30523" w:rsidP="00B30523">
      <w:pPr>
        <w:pStyle w:val="24"/>
        <w:numPr>
          <w:ilvl w:val="1"/>
          <w:numId w:val="40"/>
        </w:numPr>
        <w:tabs>
          <w:tab w:val="left" w:pos="1218"/>
        </w:tabs>
        <w:autoSpaceDE/>
        <w:autoSpaceDN/>
        <w:spacing w:before="240" w:after="180" w:line="360" w:lineRule="auto"/>
        <w:ind w:left="1218" w:hanging="1218"/>
        <w:jc w:val="both"/>
        <w:rPr>
          <w:rFonts w:ascii="David" w:hAnsi="David"/>
        </w:rPr>
      </w:pPr>
      <w:bookmarkStart w:id="139" w:name="_Ref383110925"/>
      <w:bookmarkStart w:id="140" w:name="_Toc1737478"/>
      <w:r w:rsidRPr="00593A0D">
        <w:rPr>
          <w:rFonts w:ascii="David" w:hAnsi="David"/>
          <w:rtl/>
        </w:rPr>
        <w:t xml:space="preserve">סקר ראשוני </w:t>
      </w:r>
      <w:r w:rsidRPr="00593A0D">
        <w:rPr>
          <w:rFonts w:ascii="David" w:hAnsi="David"/>
        </w:rPr>
        <w:t>PDR</w:t>
      </w:r>
      <w:r w:rsidRPr="00593A0D">
        <w:rPr>
          <w:rFonts w:ascii="David" w:hAnsi="David"/>
          <w:rtl/>
        </w:rPr>
        <w:t xml:space="preserve"> ותכנון מדויק </w:t>
      </w:r>
      <w:r w:rsidRPr="00593A0D">
        <w:rPr>
          <w:rFonts w:ascii="David" w:hAnsi="David"/>
        </w:rPr>
        <w:t>CDR</w:t>
      </w:r>
      <w:r w:rsidRPr="00593A0D">
        <w:rPr>
          <w:rFonts w:ascii="David" w:hAnsi="David"/>
          <w:rtl/>
        </w:rPr>
        <w:t>:</w:t>
      </w:r>
      <w:bookmarkEnd w:id="118"/>
      <w:bookmarkEnd w:id="119"/>
      <w:bookmarkEnd w:id="139"/>
      <w:bookmarkEnd w:id="140"/>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הספק יקיים סקרי דרישות </w:t>
      </w:r>
      <w:r w:rsidRPr="00593A0D">
        <w:rPr>
          <w:rFonts w:ascii="David" w:hAnsi="David"/>
          <w:szCs w:val="24"/>
        </w:rPr>
        <w:t>PDR/CDR</w:t>
      </w:r>
      <w:r w:rsidRPr="00593A0D">
        <w:rPr>
          <w:rFonts w:ascii="David" w:hAnsi="David"/>
          <w:szCs w:val="24"/>
          <w:rtl/>
        </w:rPr>
        <w:t xml:space="preserve"> במועדים אשר יקבעו על ידי המזמין.</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במידה ובשלב ה-</w:t>
      </w:r>
      <w:r w:rsidRPr="00593A0D">
        <w:rPr>
          <w:rFonts w:ascii="David" w:hAnsi="David"/>
          <w:szCs w:val="24"/>
        </w:rPr>
        <w:t>PDR</w:t>
      </w:r>
      <w:r w:rsidRPr="00593A0D">
        <w:rPr>
          <w:rFonts w:ascii="David" w:hAnsi="David"/>
          <w:szCs w:val="24"/>
          <w:rtl/>
        </w:rPr>
        <w:t xml:space="preserve"> או בשלב ה-</w:t>
      </w:r>
      <w:r w:rsidRPr="00593A0D">
        <w:rPr>
          <w:rFonts w:ascii="David" w:hAnsi="David"/>
          <w:szCs w:val="24"/>
        </w:rPr>
        <w:t>CDR</w:t>
      </w:r>
      <w:r w:rsidRPr="00593A0D">
        <w:rPr>
          <w:rFonts w:ascii="David" w:hAnsi="David"/>
          <w:szCs w:val="24"/>
          <w:rtl/>
        </w:rPr>
        <w:t xml:space="preserve"> המזמין לא יאשר מכל סיבה שהיא ולפי שיקול דעתו הבלעדי אביזר, מרכיב או מערכת לרבות האינטגרציה הספק מתחייב להציג לאישור בזמן בלוז שיקבע על ידי נציג המזמין אביזר, רכיב, מערכת חלופי/ת ויכולות אינטגרציה ללא שינוי במחיר שהוצע על ידי הספק.</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bookmarkStart w:id="141" w:name="_Ref233801482"/>
      <w:r w:rsidRPr="00593A0D">
        <w:rPr>
          <w:rFonts w:ascii="David" w:hAnsi="David"/>
          <w:szCs w:val="24"/>
          <w:rtl/>
        </w:rPr>
        <w:t xml:space="preserve">הספק תקיים סקר דרישות </w:t>
      </w:r>
      <w:r w:rsidRPr="00593A0D">
        <w:rPr>
          <w:rFonts w:ascii="David" w:hAnsi="David"/>
          <w:szCs w:val="24"/>
        </w:rPr>
        <w:t>PDR</w:t>
      </w:r>
      <w:r w:rsidRPr="00593A0D">
        <w:rPr>
          <w:rFonts w:ascii="David" w:hAnsi="David"/>
          <w:szCs w:val="24"/>
          <w:rtl/>
        </w:rPr>
        <w:t xml:space="preserve"> על מנת לוודא כי:</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כל הדרישות במכרז מובנות, מוגדרות ומתועדות היטב.</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lastRenderedPageBreak/>
        <w:t>אין סתירות, כפילויות, אי התאמות וחוסר בדרישות.</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הצגת מכלול האביזרים, המרכיבים והמערכות המוצעים על ידי הספק.</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r w:rsidRPr="00593A0D">
        <w:rPr>
          <w:rFonts w:ascii="David" w:hAnsi="David"/>
          <w:szCs w:val="24"/>
          <w:rtl/>
        </w:rPr>
        <w:t xml:space="preserve">סקר דרישות תכנון מדויק </w:t>
      </w:r>
      <w:r w:rsidRPr="00593A0D">
        <w:rPr>
          <w:rFonts w:ascii="David" w:hAnsi="David"/>
          <w:szCs w:val="24"/>
        </w:rPr>
        <w:t>CDR</w:t>
      </w:r>
      <w:r w:rsidRPr="00593A0D">
        <w:rPr>
          <w:rFonts w:ascii="David" w:hAnsi="David"/>
          <w:szCs w:val="24"/>
          <w:rtl/>
        </w:rPr>
        <w:t xml:space="preserve"> (תכנון ראשוני מדויק/מפורט) יבוצע במועד ובמקום שהספק יתבקש על ידי המזמין עבור כל פרויקט ופרויקט של המערכות אשר יכלול בפרויקט אך לא מוגבל ל:</w:t>
      </w:r>
      <w:bookmarkEnd w:id="141"/>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הצגת הבהרות אשר נדרשו בשלב ה-</w:t>
      </w:r>
      <w:r w:rsidRPr="00593A0D">
        <w:rPr>
          <w:rFonts w:ascii="David" w:hAnsi="David"/>
          <w:szCs w:val="24"/>
        </w:rPr>
        <w:t>PDR</w:t>
      </w:r>
      <w:r w:rsidRPr="00593A0D">
        <w:rPr>
          <w:rFonts w:ascii="David" w:hAnsi="David"/>
          <w:szCs w:val="24"/>
          <w:rtl/>
        </w:rPr>
        <w:t xml:space="preserve"> וכמו כן את האינטגרציה בין כל מרכיבי המערכות המוצעות על ידה.</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 xml:space="preserve">נוהל בדיקות </w:t>
      </w:r>
      <w:r w:rsidRPr="00593A0D">
        <w:rPr>
          <w:rFonts w:ascii="David" w:hAnsi="David"/>
          <w:szCs w:val="24"/>
        </w:rPr>
        <w:t>ATP</w:t>
      </w:r>
      <w:r w:rsidRPr="00593A0D">
        <w:rPr>
          <w:rFonts w:ascii="David" w:hAnsi="David"/>
          <w:szCs w:val="24"/>
          <w:rtl/>
        </w:rPr>
        <w:t xml:space="preserve"> של הספק ומסמכי </w:t>
      </w:r>
      <w:r w:rsidRPr="00593A0D">
        <w:rPr>
          <w:rFonts w:ascii="David" w:hAnsi="David"/>
          <w:szCs w:val="24"/>
        </w:rPr>
        <w:t>ATP</w:t>
      </w:r>
      <w:r w:rsidRPr="00593A0D">
        <w:rPr>
          <w:rFonts w:ascii="David" w:hAnsi="David"/>
          <w:szCs w:val="24"/>
          <w:rtl/>
        </w:rPr>
        <w:t>.</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תכנון מדויק/מפורט הכולל שרטוטי האתר ותשתיות בינוי תומך (תקשורת וחשמל), מיקומי התקנת רכיבי המערכת, תשתיות וכבלים, גובים, קופסאות חיבורים ובקרה וכל שאר המרכיבים המפורטים בהמשך ו/או הנדרשים לפעולה מלאה ותקינה של המערכת.</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חישובי עומס וצריכת חשמל של כל מרכיבי המערכות בפרויקט.</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תכנון רשת ה-</w:t>
      </w:r>
      <w:r w:rsidRPr="00593A0D">
        <w:rPr>
          <w:rFonts w:ascii="David" w:hAnsi="David"/>
          <w:szCs w:val="24"/>
        </w:rPr>
        <w:t>LAN</w:t>
      </w:r>
      <w:r w:rsidRPr="00593A0D">
        <w:rPr>
          <w:rFonts w:ascii="David" w:hAnsi="David"/>
          <w:szCs w:val="24"/>
          <w:rtl/>
        </w:rPr>
        <w:t>.</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חישובי עומסי רשת התקשורת בכל נקודה.</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תכנון מפורט של המערכות בחדר/י מערכות, מרכז בקרה הראשי ו/או מרכזי בקרה בנקודה/</w:t>
      </w:r>
      <w:proofErr w:type="spellStart"/>
      <w:r w:rsidRPr="00593A0D">
        <w:rPr>
          <w:rFonts w:ascii="David" w:hAnsi="David"/>
          <w:szCs w:val="24"/>
          <w:rtl/>
        </w:rPr>
        <w:t>ות</w:t>
      </w:r>
      <w:proofErr w:type="spellEnd"/>
      <w:r w:rsidRPr="00593A0D">
        <w:rPr>
          <w:rFonts w:ascii="David" w:hAnsi="David"/>
          <w:szCs w:val="24"/>
          <w:rtl/>
        </w:rPr>
        <w:t xml:space="preserve"> משנית/משניות בפרויקט. תכנון זה יכלול את כל רכיבי המערכת/</w:t>
      </w:r>
      <w:proofErr w:type="spellStart"/>
      <w:r w:rsidRPr="00593A0D">
        <w:rPr>
          <w:rFonts w:ascii="David" w:hAnsi="David"/>
          <w:szCs w:val="24"/>
          <w:rtl/>
        </w:rPr>
        <w:t>ות</w:t>
      </w:r>
      <w:proofErr w:type="spellEnd"/>
      <w:r w:rsidRPr="00593A0D">
        <w:rPr>
          <w:rFonts w:ascii="David" w:hAnsi="David"/>
          <w:szCs w:val="24"/>
          <w:rtl/>
        </w:rPr>
        <w:t>, החיבורים ביניהם ומיקומם הפיזי בחמ"ל/מוקד.</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 xml:space="preserve">התכנון המדויק/המפורט יכלול תכניות לביצוע בפורמט </w:t>
      </w:r>
      <w:r w:rsidRPr="00593A0D">
        <w:rPr>
          <w:rFonts w:ascii="David" w:hAnsi="David"/>
          <w:szCs w:val="24"/>
        </w:rPr>
        <w:t>AutoCAD 2009</w:t>
      </w:r>
      <w:r w:rsidRPr="00593A0D">
        <w:rPr>
          <w:rFonts w:ascii="David" w:hAnsi="David"/>
          <w:szCs w:val="24"/>
          <w:rtl/>
        </w:rPr>
        <w:t xml:space="preserve"> או מתקדם יותר. התכנון יימסר הן בפורמט מודפס בפלוט נייר והן במדיה מגנטית בכמות עותקים לפי דרישת המזמין.</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הספק יבצע תרשים קו / תרשים זרימה של כל מערכת מוצעת לרבות תת-מערכות כחלק מהתכנון המפורט. התרשים יכלול את כל רכיבי המערכת לרבות פירוט האינטגרציה עם שאר המערכות בפרויקט.</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תכנון מפורט של מכלול המסדים בחדר המערכות ושל ארונות הסעף וארונות תקשורת בפרויקט.</w:t>
      </w:r>
    </w:p>
    <w:p w:rsidR="00B30523" w:rsidRPr="00593A0D" w:rsidRDefault="00B30523" w:rsidP="00B30523">
      <w:pPr>
        <w:pStyle w:val="Text1"/>
        <w:numPr>
          <w:ilvl w:val="3"/>
          <w:numId w:val="40"/>
        </w:numPr>
        <w:tabs>
          <w:tab w:val="left" w:pos="1218"/>
        </w:tabs>
        <w:bidi/>
        <w:spacing w:after="120" w:line="360" w:lineRule="auto"/>
        <w:ind w:left="1218" w:hanging="1218"/>
        <w:rPr>
          <w:rFonts w:ascii="David" w:hAnsi="David"/>
          <w:szCs w:val="24"/>
        </w:rPr>
      </w:pPr>
      <w:r w:rsidRPr="00593A0D">
        <w:rPr>
          <w:rFonts w:ascii="David" w:hAnsi="David"/>
          <w:szCs w:val="24"/>
          <w:rtl/>
        </w:rPr>
        <w:t xml:space="preserve">תכנון לו"ז לביצוע ההתקנה </w:t>
      </w:r>
      <w:proofErr w:type="spellStart"/>
      <w:r w:rsidRPr="00593A0D">
        <w:rPr>
          <w:rFonts w:ascii="David" w:hAnsi="David"/>
          <w:szCs w:val="24"/>
          <w:rtl/>
        </w:rPr>
        <w:t>ולו"ז</w:t>
      </w:r>
      <w:proofErr w:type="spellEnd"/>
      <w:r w:rsidRPr="00593A0D">
        <w:rPr>
          <w:rFonts w:ascii="David" w:hAnsi="David"/>
          <w:szCs w:val="24"/>
          <w:rtl/>
        </w:rPr>
        <w:t xml:space="preserve"> אספקת ציוד.</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r w:rsidRPr="00593A0D">
        <w:rPr>
          <w:rFonts w:ascii="David" w:hAnsi="David"/>
          <w:szCs w:val="24"/>
          <w:rtl/>
        </w:rPr>
        <w:t xml:space="preserve">הספק מתחייב לבצע את התכנון שלו ע"י מהנדסים ומתכננים בעלי ניסיון בעבודות הנדונות ובעלי רישוי הנדסי מתאים. עבודות התכנון שיבוצעו על ידם יהיו בכפיפות לכללים המקובלים בעבודה מקצועית נאותה, לכל התקנים הקיימים, להוראות המפקח, </w:t>
      </w:r>
      <w:r w:rsidRPr="00593A0D">
        <w:rPr>
          <w:rFonts w:ascii="David" w:hAnsi="David"/>
          <w:szCs w:val="24"/>
          <w:rtl/>
        </w:rPr>
        <w:lastRenderedPageBreak/>
        <w:t>להוראות החוק ולתקנות מטעם הרשויות המתאימות, אף אם לא נזכרו במפורש במסמכי מכרז/חוזה זה.</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הספק יוודא חתימתו של כל מתכנן כנ"ל על כל תכנית שתוגש על ידו, וזאת בנוסף לחתימתה היא כאחראית לעבודה. הספק לבדו יישא באחריות מלאה ובלעדית לטיב התכנון. אישור התכנון ע"י נציג המזמין לא יפטור את הספק מאחריות לשגיאות, אי דיוקים או ליקויים אחרים העלולים להתגלות במועד מאוחר יותר. על הספק יהיה לתקן את הליקויים שיתגלו, ללא דיחוי וללא תשלום נוסף.</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r w:rsidRPr="00593A0D">
        <w:rPr>
          <w:rFonts w:ascii="David" w:hAnsi="David"/>
          <w:szCs w:val="24"/>
          <w:rtl/>
        </w:rPr>
        <w:t>במפגשים ישתתפו כל עובדי ומנהלי הספק וקבלני המשנה שקשורים לפרויקט. הספק יערך לכמות אנשים לפי הצורך של המשרד, המזמין והספק.</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r w:rsidRPr="00593A0D">
        <w:rPr>
          <w:rFonts w:ascii="David" w:hAnsi="David"/>
          <w:szCs w:val="24"/>
          <w:rtl/>
        </w:rPr>
        <w:t>במידה ויימצאו ליקויים בתכנון והמזמין ידרוש תיקונם, התיקונים בתכנון יתבצעו בתוך 7 ימי עבודה ובתום תקופה זו יתבצע פגש</w:t>
      </w:r>
      <w:r w:rsidRPr="00593A0D">
        <w:rPr>
          <w:rFonts w:ascii="David" w:hAnsi="David"/>
          <w:szCs w:val="24"/>
        </w:rPr>
        <w:t xml:space="preserve">CDR </w:t>
      </w:r>
      <w:r w:rsidRPr="00593A0D">
        <w:rPr>
          <w:rFonts w:ascii="David" w:hAnsi="David"/>
          <w:szCs w:val="24"/>
          <w:rtl/>
        </w:rPr>
        <w:t xml:space="preserve"> נוסף שיערך במתכונת הרשומה לעיל.</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אישור התוכניות יתבצע במסגרת ה-</w:t>
      </w:r>
      <w:r w:rsidRPr="00593A0D">
        <w:rPr>
          <w:rFonts w:ascii="David" w:hAnsi="David"/>
          <w:szCs w:val="24"/>
        </w:rPr>
        <w:t>CDR</w:t>
      </w:r>
      <w:r w:rsidRPr="00593A0D">
        <w:rPr>
          <w:rFonts w:ascii="David" w:hAnsi="David"/>
          <w:szCs w:val="24"/>
          <w:rtl/>
        </w:rPr>
        <w:t xml:space="preserve"> והוא תנאי בסיסי ומקדים לתחילת העבודה בשטח.</w:t>
      </w:r>
    </w:p>
    <w:p w:rsidR="00B30523" w:rsidRPr="00593A0D" w:rsidRDefault="00B30523" w:rsidP="00B30523">
      <w:pPr>
        <w:pStyle w:val="24"/>
        <w:numPr>
          <w:ilvl w:val="1"/>
          <w:numId w:val="40"/>
        </w:numPr>
        <w:tabs>
          <w:tab w:val="left" w:pos="1218"/>
        </w:tabs>
        <w:autoSpaceDE/>
        <w:autoSpaceDN/>
        <w:spacing w:before="240" w:after="180" w:line="360" w:lineRule="auto"/>
        <w:ind w:left="1218" w:hanging="1218"/>
        <w:jc w:val="both"/>
        <w:rPr>
          <w:rFonts w:ascii="David" w:hAnsi="David"/>
        </w:rPr>
      </w:pPr>
      <w:bookmarkStart w:id="142" w:name="_Toc1385116"/>
      <w:bookmarkStart w:id="143" w:name="_Toc1486141"/>
      <w:bookmarkStart w:id="144" w:name="_Toc2048126"/>
      <w:bookmarkStart w:id="145" w:name="_Toc2072637"/>
      <w:bookmarkStart w:id="146" w:name="_Toc2082608"/>
      <w:bookmarkStart w:id="147" w:name="_Toc2646602"/>
      <w:bookmarkStart w:id="148" w:name="_Toc33195375"/>
      <w:bookmarkStart w:id="149" w:name="_Toc33196108"/>
      <w:bookmarkStart w:id="150" w:name="_Toc33607133"/>
      <w:bookmarkStart w:id="151" w:name="_Toc33775923"/>
      <w:bookmarkStart w:id="152" w:name="_Toc33776327"/>
      <w:bookmarkStart w:id="153" w:name="_Toc165347084"/>
      <w:bookmarkStart w:id="154" w:name="_Toc165697647"/>
      <w:bookmarkStart w:id="155" w:name="_Toc183961188"/>
      <w:bookmarkStart w:id="156" w:name="_Toc292571257"/>
      <w:bookmarkStart w:id="157" w:name="_Toc1737479"/>
      <w:r w:rsidRPr="00593A0D">
        <w:rPr>
          <w:rFonts w:ascii="David" w:hAnsi="David"/>
          <w:rtl/>
        </w:rPr>
        <w:t>מהנדס או הנדסאי או קבלן משנה מטעם הספק</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r w:rsidRPr="00593A0D">
        <w:rPr>
          <w:rFonts w:ascii="David" w:hAnsi="David"/>
          <w:rtl/>
        </w:rPr>
        <w:t>:</w:t>
      </w:r>
      <w:bookmarkEnd w:id="156"/>
      <w:bookmarkEnd w:id="157"/>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bookmarkStart w:id="158" w:name="_Toc1385117"/>
      <w:r w:rsidRPr="00593A0D">
        <w:rPr>
          <w:rFonts w:ascii="David" w:hAnsi="David"/>
          <w:szCs w:val="24"/>
          <w:rtl/>
        </w:rPr>
        <w:t>הספק יעסיק בקביעות במשך כל תקופת הביצוע מהנדס או הנדסאי מנוסה הרשומים בפנקס המהנדסים או ההנדסאים לצורך תאום, פיקוח ורישום. חובה זו מתבטלת במקרה שהספק או בא כוחו המוסמך הינם בעצמם מהנדס או הנדסאי רשומים ויטפלו אישית בעבודה.</w:t>
      </w:r>
      <w:bookmarkEnd w:id="158"/>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bookmarkStart w:id="159" w:name="_Toc1385118"/>
      <w:r w:rsidRPr="00593A0D">
        <w:rPr>
          <w:rFonts w:ascii="David" w:hAnsi="David"/>
          <w:szCs w:val="24"/>
          <w:rtl/>
        </w:rPr>
        <w:t>מהנדס או הנדסאי מטעם הספק שישמש כראש הפרויקט מטעם הספק חייב לקבל את אישור המפקח והוא ישמש כבא-כוח מוסמך ורשמי של הספק. ההוראות שניתנו לו ע"י המפקח או נציג המזמין יחשבו כאילו ניתנו לחברה. במקרה והמהנדס או הנדסאי הנ"ל או אחד העובדים של הספק ו/או של המבצע ו/או של קבלן משנה של המבצע אשר מועסקים בפרויקט לא יתאים לתפקידו לפי שיקול דעתו הבלעדי של מנהל הפרויקט ו/או המפקח, על הספק אחרי שקיבל הודעה בכתב ממנהל הפרויקט ו/או המפקח, להרחיק את המהנדס או ההנדסאי או העובד הנ"ל מעבודתו בפרויקט הנ"ל ועליו למנות אחר בתוך 7 ימים.</w:t>
      </w:r>
      <w:bookmarkEnd w:id="159"/>
    </w:p>
    <w:p w:rsidR="00B30523" w:rsidRPr="00593A0D" w:rsidRDefault="00B30523" w:rsidP="00B30523">
      <w:pPr>
        <w:pStyle w:val="24"/>
        <w:numPr>
          <w:ilvl w:val="1"/>
          <w:numId w:val="40"/>
        </w:numPr>
        <w:tabs>
          <w:tab w:val="left" w:pos="1218"/>
        </w:tabs>
        <w:autoSpaceDE/>
        <w:autoSpaceDN/>
        <w:spacing w:before="240" w:after="180" w:line="360" w:lineRule="auto"/>
        <w:ind w:left="1218" w:hanging="1218"/>
        <w:jc w:val="both"/>
        <w:rPr>
          <w:rFonts w:ascii="David" w:hAnsi="David"/>
          <w:rtl/>
        </w:rPr>
      </w:pPr>
      <w:bookmarkStart w:id="160" w:name="_Toc1385134"/>
      <w:bookmarkStart w:id="161" w:name="_Toc1486146"/>
      <w:bookmarkStart w:id="162" w:name="_Toc2048131"/>
      <w:bookmarkStart w:id="163" w:name="_Toc2072642"/>
      <w:bookmarkStart w:id="164" w:name="_Toc2082613"/>
      <w:bookmarkStart w:id="165" w:name="_Toc2646607"/>
      <w:bookmarkStart w:id="166" w:name="_Toc33195380"/>
      <w:bookmarkStart w:id="167" w:name="_Toc33196113"/>
      <w:bookmarkStart w:id="168" w:name="_Toc33607138"/>
      <w:bookmarkStart w:id="169" w:name="_Toc33775928"/>
      <w:bookmarkStart w:id="170" w:name="_Toc33776332"/>
      <w:bookmarkStart w:id="171" w:name="_Toc165347088"/>
      <w:bookmarkStart w:id="172" w:name="_Toc165697651"/>
      <w:bookmarkStart w:id="173" w:name="_Toc183961192"/>
      <w:bookmarkStart w:id="174" w:name="_Toc292571258"/>
      <w:bookmarkStart w:id="175" w:name="_Toc1737480"/>
      <w:r w:rsidRPr="00593A0D">
        <w:rPr>
          <w:rFonts w:ascii="David" w:hAnsi="David"/>
          <w:rtl/>
        </w:rPr>
        <w:t xml:space="preserve">מסמכי החוזה, תכניות/שרטוטים ותשלום עבור </w:t>
      </w:r>
      <w:bookmarkEnd w:id="160"/>
      <w:bookmarkEnd w:id="161"/>
      <w:bookmarkEnd w:id="162"/>
      <w:bookmarkEnd w:id="163"/>
      <w:bookmarkEnd w:id="164"/>
      <w:bookmarkEnd w:id="165"/>
      <w:r w:rsidRPr="00593A0D">
        <w:rPr>
          <w:rFonts w:ascii="David" w:hAnsi="David"/>
          <w:rtl/>
        </w:rPr>
        <w:t>תכניות/שרטוטים</w:t>
      </w:r>
      <w:bookmarkEnd w:id="166"/>
      <w:bookmarkEnd w:id="167"/>
      <w:bookmarkEnd w:id="168"/>
      <w:bookmarkEnd w:id="169"/>
      <w:bookmarkEnd w:id="170"/>
      <w:bookmarkEnd w:id="171"/>
      <w:bookmarkEnd w:id="172"/>
      <w:bookmarkEnd w:id="173"/>
      <w:r w:rsidRPr="00593A0D">
        <w:rPr>
          <w:rFonts w:ascii="David" w:hAnsi="David"/>
          <w:rtl/>
        </w:rPr>
        <w:t>:</w:t>
      </w:r>
      <w:bookmarkEnd w:id="174"/>
      <w:bookmarkEnd w:id="175"/>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bookmarkStart w:id="176" w:name="_Toc1385135"/>
      <w:r w:rsidRPr="00593A0D">
        <w:rPr>
          <w:rFonts w:ascii="David" w:hAnsi="David"/>
          <w:szCs w:val="24"/>
          <w:rtl/>
        </w:rPr>
        <w:t>הספק יקבל במידה וקיים מערכת אחת של תכניות/שרטוטים של האתר לביצוע הפרויקט והמסמכים הנלווים המתייחסים לעבודות במסגרת חוזה זה, על חשבון המזמין. כל תוספת של תכניות, מסמכים אחרים או צילומים כבקשתו, מעבר לנ"ל, יהיה על חשבון הספק, בתשלום ישיר על ידו למכון ההעתקות המאושר על ידי המזמין.</w:t>
      </w:r>
      <w:bookmarkEnd w:id="176"/>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lastRenderedPageBreak/>
        <w:t xml:space="preserve">במידה שאין תכניות/שרטוטים של האתר או התוכניות/השרטוטים הקיימים אינם מפורטים דיים ו/או אינם באיכות מספקת לצורך סריקה והמרה לפורמט </w:t>
      </w:r>
      <w:r w:rsidRPr="00593A0D">
        <w:rPr>
          <w:rFonts w:ascii="David" w:hAnsi="David"/>
          <w:szCs w:val="24"/>
        </w:rPr>
        <w:t>AutoCAD</w:t>
      </w:r>
      <w:r w:rsidRPr="00593A0D">
        <w:rPr>
          <w:rFonts w:ascii="David" w:hAnsi="David"/>
          <w:szCs w:val="24"/>
          <w:rtl/>
        </w:rPr>
        <w:t xml:space="preserve">,  יבצע הספק שרטוט של האתר בפורמט </w:t>
      </w:r>
      <w:r w:rsidRPr="00593A0D">
        <w:rPr>
          <w:rFonts w:ascii="David" w:hAnsi="David"/>
          <w:szCs w:val="24"/>
        </w:rPr>
        <w:t>AutoCAD 2009</w:t>
      </w:r>
      <w:r w:rsidRPr="00593A0D">
        <w:rPr>
          <w:rFonts w:ascii="David" w:hAnsi="David"/>
          <w:szCs w:val="24"/>
          <w:rtl/>
        </w:rPr>
        <w:t xml:space="preserve"> ומעלה ברמה המפורטת דייה ובקנה מידה כפי שיסוכם עם המפקח, ויעלה על גבי השרטוט בשכבה נפרדת את השינויים שיבוצעו/בוצעו באתר. בגין ביצוע תכניות/שרטוטים אלו לא תהיה החברה זכאית לכל תשלום שהוא. (אין בסעיף זה כדי לסתור את האמור במסמך זה).</w:t>
      </w:r>
    </w:p>
    <w:p w:rsidR="00B30523" w:rsidRPr="00593A0D" w:rsidRDefault="00B30523" w:rsidP="00B30523">
      <w:pPr>
        <w:pStyle w:val="24"/>
        <w:numPr>
          <w:ilvl w:val="1"/>
          <w:numId w:val="40"/>
        </w:numPr>
        <w:tabs>
          <w:tab w:val="left" w:pos="1218"/>
        </w:tabs>
        <w:autoSpaceDE/>
        <w:autoSpaceDN/>
        <w:spacing w:before="240" w:after="180" w:line="360" w:lineRule="auto"/>
        <w:ind w:left="1218" w:hanging="1218"/>
        <w:jc w:val="both"/>
        <w:rPr>
          <w:rFonts w:ascii="David" w:hAnsi="David"/>
          <w:rtl/>
        </w:rPr>
      </w:pPr>
      <w:bookmarkStart w:id="177" w:name="_Toc520019128"/>
      <w:bookmarkStart w:id="178" w:name="_Ref520085146"/>
      <w:bookmarkStart w:id="179" w:name="_Toc1385189"/>
      <w:bookmarkStart w:id="180" w:name="_Toc1486164"/>
      <w:bookmarkStart w:id="181" w:name="_Toc2048149"/>
      <w:bookmarkStart w:id="182" w:name="_Toc2072660"/>
      <w:bookmarkStart w:id="183" w:name="_Toc2082631"/>
      <w:bookmarkStart w:id="184" w:name="_Ref2321307"/>
      <w:bookmarkStart w:id="185" w:name="_Toc2646625"/>
      <w:bookmarkStart w:id="186" w:name="_Toc33195408"/>
      <w:bookmarkStart w:id="187" w:name="_Toc33196141"/>
      <w:bookmarkStart w:id="188" w:name="_Toc33607166"/>
      <w:bookmarkStart w:id="189" w:name="_Toc33775956"/>
      <w:bookmarkStart w:id="190" w:name="_Toc33776360"/>
      <w:bookmarkStart w:id="191" w:name="_Ref107988662"/>
      <w:bookmarkStart w:id="192" w:name="_Toc165347114"/>
      <w:bookmarkStart w:id="193" w:name="_Toc165697677"/>
      <w:bookmarkStart w:id="194" w:name="_Ref177373355"/>
      <w:bookmarkStart w:id="195" w:name="_Ref177373359"/>
      <w:bookmarkStart w:id="196" w:name="_Toc183961217"/>
      <w:bookmarkStart w:id="197" w:name="_Toc292571265"/>
      <w:bookmarkStart w:id="198" w:name="_Toc1737481"/>
      <w:r w:rsidRPr="00593A0D">
        <w:rPr>
          <w:rFonts w:ascii="David" w:hAnsi="David"/>
          <w:rtl/>
        </w:rPr>
        <w:t>בדיקות קבלה</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r w:rsidRPr="00593A0D">
        <w:rPr>
          <w:rFonts w:ascii="David" w:hAnsi="David"/>
          <w:rtl/>
        </w:rPr>
        <w:t>:</w:t>
      </w:r>
      <w:bookmarkEnd w:id="197"/>
      <w:bookmarkEnd w:id="198"/>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בגמר העבודה תערכנה בדיקות קבלה ראשוניות למערכת בהשתתפות מנהל הפרויקט, המפקח, הספק ונציג מטעם המזמין.</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כל ליקוי שיתגלה בעת בדיקות הקבלה ירשם בדו"ח מסכם, שיופק ע"י המפקח בתום הבדיקות.</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הספק יתקן את כל הליקויים הרשומים בדו"ח המסכם בתוך 7 ימים.</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לאחר גמר תיקון כל הליקויים, תיערך בדיקה חוזרת במטרה לוודא את ביצוע התיקונים כנדרש, וכן לוודא שאין ליקויים נוספים.</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המפקח יאשר את קבלת המערכת, לאחר שווידא את תקינותה לשביעות רצונו, עם תום הבדיקה החוזרת. האישור יימסר לחברה לצורך גמר התחשבנות. עם מסירת האישור תחל תקופת ההרצה ולאחר מכן תחל תקופת הבדק (ראה להלן סעיף הרצת המערכת סעיף </w:t>
      </w:r>
      <w:r w:rsidRPr="00593A0D">
        <w:rPr>
          <w:rFonts w:ascii="David" w:hAnsi="David"/>
          <w:szCs w:val="24"/>
          <w:rtl/>
        </w:rPr>
        <w:fldChar w:fldCharType="begin"/>
      </w:r>
      <w:r w:rsidRPr="00593A0D">
        <w:rPr>
          <w:rFonts w:ascii="David" w:hAnsi="David"/>
          <w:szCs w:val="24"/>
          <w:rtl/>
        </w:rPr>
        <w:instrText xml:space="preserve"> </w:instrText>
      </w:r>
      <w:r w:rsidRPr="00593A0D">
        <w:rPr>
          <w:rFonts w:ascii="David" w:hAnsi="David"/>
          <w:szCs w:val="24"/>
        </w:rPr>
        <w:instrText>REF</w:instrText>
      </w:r>
      <w:r w:rsidRPr="00593A0D">
        <w:rPr>
          <w:rFonts w:ascii="David" w:hAnsi="David"/>
          <w:szCs w:val="24"/>
          <w:rtl/>
        </w:rPr>
        <w:instrText xml:space="preserve"> _</w:instrText>
      </w:r>
      <w:r w:rsidRPr="00593A0D">
        <w:rPr>
          <w:rFonts w:ascii="David" w:hAnsi="David"/>
          <w:szCs w:val="24"/>
        </w:rPr>
        <w:instrText>Ref62561050 \r \h</w:instrText>
      </w:r>
      <w:r w:rsidRPr="00593A0D">
        <w:rPr>
          <w:rFonts w:ascii="David" w:hAnsi="David"/>
          <w:szCs w:val="24"/>
          <w:rtl/>
        </w:rPr>
        <w:instrText xml:space="preserve">  \* </w:instrText>
      </w:r>
      <w:r w:rsidRPr="00593A0D">
        <w:rPr>
          <w:rFonts w:ascii="David" w:hAnsi="David"/>
          <w:szCs w:val="24"/>
        </w:rPr>
        <w:instrText>MERGEFORMAT</w:instrText>
      </w:r>
      <w:r w:rsidRPr="00593A0D">
        <w:rPr>
          <w:rFonts w:ascii="David" w:hAnsi="David"/>
          <w:szCs w:val="24"/>
          <w:rtl/>
        </w:rPr>
        <w:instrText xml:space="preserve"> </w:instrText>
      </w:r>
      <w:r w:rsidRPr="00593A0D">
        <w:rPr>
          <w:rFonts w:ascii="David" w:hAnsi="David"/>
          <w:szCs w:val="24"/>
          <w:rtl/>
        </w:rPr>
      </w:r>
      <w:r w:rsidRPr="00593A0D">
        <w:rPr>
          <w:rFonts w:ascii="David" w:hAnsi="David"/>
          <w:szCs w:val="24"/>
          <w:rtl/>
        </w:rPr>
        <w:fldChar w:fldCharType="separate"/>
      </w:r>
      <w:r w:rsidR="002364B5">
        <w:rPr>
          <w:rFonts w:ascii="David" w:hAnsi="David"/>
          <w:szCs w:val="24"/>
          <w:cs/>
        </w:rPr>
        <w:t>‎</w:t>
      </w:r>
      <w:r w:rsidR="002364B5">
        <w:rPr>
          <w:rFonts w:ascii="David" w:hAnsi="David"/>
          <w:szCs w:val="24"/>
        </w:rPr>
        <w:t>4.8</w:t>
      </w:r>
      <w:r w:rsidRPr="00593A0D">
        <w:rPr>
          <w:rFonts w:ascii="David" w:hAnsi="David"/>
          <w:szCs w:val="24"/>
          <w:rtl/>
        </w:rPr>
        <w:fldChar w:fldCharType="end"/>
      </w:r>
      <w:r w:rsidRPr="00593A0D">
        <w:rPr>
          <w:rFonts w:ascii="David" w:hAnsi="David"/>
          <w:szCs w:val="24"/>
          <w:rtl/>
        </w:rPr>
        <w:t>).</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r w:rsidRPr="00593A0D">
        <w:rPr>
          <w:rFonts w:ascii="David" w:hAnsi="David"/>
          <w:szCs w:val="24"/>
          <w:rtl/>
        </w:rPr>
        <w:t>התשלום עבור ביצוע כל בדיקות הקבלה כלול במחירי הפריטים. לא תשולם כל תוספת עבור ביצוע בדיקות הקבלה.</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להלן הבדיקות שיבוצעו:</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בדיקה ויזואלית – בה ייבדק אופן ביצוע העבודה והתאמתה לנדרש במסמך זה, כולל סימון ושילוט, וניקיון שטח העבודה.</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בדיקה מכאנית – חיבור נכון וייצוב כל פריטים שהותקנו, לרבות עמודים, כבלים, ארונות וציוד פסיבי.</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בדיקה חשמלית – בדיקה ע"פ מסמך ה-</w:t>
      </w:r>
      <w:r w:rsidRPr="00593A0D">
        <w:rPr>
          <w:rFonts w:ascii="David" w:hAnsi="David"/>
          <w:szCs w:val="24"/>
        </w:rPr>
        <w:t>ATP</w:t>
      </w:r>
      <w:r w:rsidRPr="00593A0D">
        <w:rPr>
          <w:rFonts w:ascii="David" w:hAnsi="David"/>
          <w:szCs w:val="24"/>
          <w:rtl/>
        </w:rPr>
        <w:t xml:space="preserve"> שהספק הגיש וקיבל אישור המזמין.</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בדיקת תיעוד – על מנת לוודא את התאמתו למערכת, כפי שהותקנה בפועל. (על הספק למסור את התיעוד לבדיקה כחודש לפני מועד בדיקות הקבלה. בדיקה זו תארך כשבועיים ועל הספק לקחת בחשבון זמן זה בתכנון הלוז לפרויקט).</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Pr>
      </w:pPr>
      <w:r w:rsidRPr="00593A0D">
        <w:rPr>
          <w:rFonts w:ascii="David" w:hAnsi="David"/>
          <w:szCs w:val="24"/>
          <w:rtl/>
        </w:rPr>
        <w:lastRenderedPageBreak/>
        <w:t>בדיקת הפעלה מערכתית – כולל כל הציוד שהותקן במערכת, לבדיקת פעולה תקינה של המערכת מקצה לקצה, ובדיקת תכונות הציוד, האינטגרציה בין המערכות בהתאם לרשום במסמך זה, ולהצעתו של הספק. כל השינויים אשר ידרשו במהלך העבודה יכללו אף בבדיקה זו.</w:t>
      </w:r>
    </w:p>
    <w:p w:rsidR="00B30523" w:rsidRPr="00593A0D" w:rsidRDefault="00B30523" w:rsidP="00B30523">
      <w:pPr>
        <w:pStyle w:val="Text1"/>
        <w:numPr>
          <w:ilvl w:val="2"/>
          <w:numId w:val="40"/>
        </w:numPr>
        <w:tabs>
          <w:tab w:val="left" w:pos="1218"/>
        </w:tabs>
        <w:bidi/>
        <w:spacing w:after="120" w:line="360" w:lineRule="auto"/>
        <w:ind w:left="1218" w:hanging="1218"/>
        <w:rPr>
          <w:rFonts w:ascii="David" w:hAnsi="David"/>
          <w:szCs w:val="24"/>
          <w:rtl/>
        </w:rPr>
      </w:pPr>
      <w:r w:rsidRPr="00593A0D">
        <w:rPr>
          <w:rFonts w:ascii="David" w:hAnsi="David"/>
          <w:szCs w:val="24"/>
          <w:rtl/>
        </w:rPr>
        <w:t>בדיקת תאימות מבצעית וטכנית לנדרש במכרז/חוזה זה.</w:t>
      </w:r>
    </w:p>
    <w:p w:rsidR="00B30523" w:rsidRPr="00593A0D" w:rsidRDefault="00B30523" w:rsidP="00B30523">
      <w:pPr>
        <w:pStyle w:val="24"/>
        <w:numPr>
          <w:ilvl w:val="1"/>
          <w:numId w:val="40"/>
        </w:numPr>
        <w:tabs>
          <w:tab w:val="left" w:pos="1218"/>
        </w:tabs>
        <w:autoSpaceDE/>
        <w:autoSpaceDN/>
        <w:spacing w:before="240" w:after="180" w:line="360" w:lineRule="auto"/>
        <w:ind w:left="1218" w:hanging="1218"/>
        <w:jc w:val="both"/>
        <w:rPr>
          <w:rFonts w:ascii="David" w:hAnsi="David"/>
          <w:rtl/>
        </w:rPr>
      </w:pPr>
      <w:bookmarkStart w:id="199" w:name="_Ref1285315"/>
      <w:bookmarkStart w:id="200" w:name="_Toc1385198"/>
      <w:bookmarkStart w:id="201" w:name="_Toc1486165"/>
      <w:bookmarkStart w:id="202" w:name="_Toc2048150"/>
      <w:bookmarkStart w:id="203" w:name="_Toc2072661"/>
      <w:bookmarkStart w:id="204" w:name="_Toc2082632"/>
      <w:bookmarkStart w:id="205" w:name="_Toc2646626"/>
      <w:bookmarkStart w:id="206" w:name="_Toc33195409"/>
      <w:bookmarkStart w:id="207" w:name="_Toc33196142"/>
      <w:bookmarkStart w:id="208" w:name="_Toc33607167"/>
      <w:bookmarkStart w:id="209" w:name="_Toc33775957"/>
      <w:bookmarkStart w:id="210" w:name="_Toc33776361"/>
      <w:bookmarkStart w:id="211" w:name="_Toc165347115"/>
      <w:bookmarkStart w:id="212" w:name="_Toc165697678"/>
      <w:bookmarkStart w:id="213" w:name="_Toc183961218"/>
      <w:bookmarkStart w:id="214" w:name="_Toc292571266"/>
      <w:bookmarkStart w:id="215" w:name="_Toc1737482"/>
      <w:r w:rsidRPr="00593A0D">
        <w:rPr>
          <w:rFonts w:ascii="David" w:hAnsi="David"/>
          <w:rtl/>
        </w:rPr>
        <w:t>קבלת המערכת</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593A0D">
        <w:rPr>
          <w:rFonts w:ascii="David" w:hAnsi="David"/>
          <w:rtl/>
        </w:rPr>
        <w:t>:</w:t>
      </w:r>
      <w:bookmarkEnd w:id="214"/>
      <w:bookmarkEnd w:id="215"/>
    </w:p>
    <w:p w:rsidR="00B30523" w:rsidRPr="00593A0D" w:rsidRDefault="00B30523" w:rsidP="00B30523">
      <w:pPr>
        <w:pStyle w:val="Text1"/>
        <w:numPr>
          <w:ilvl w:val="2"/>
          <w:numId w:val="68"/>
        </w:numPr>
        <w:tabs>
          <w:tab w:val="left" w:pos="1218"/>
        </w:tabs>
        <w:bidi/>
        <w:spacing w:after="120" w:line="360" w:lineRule="auto"/>
        <w:rPr>
          <w:rFonts w:ascii="David" w:hAnsi="David"/>
          <w:szCs w:val="24"/>
          <w:rtl/>
        </w:rPr>
      </w:pPr>
      <w:r w:rsidRPr="00593A0D">
        <w:rPr>
          <w:rFonts w:ascii="David" w:hAnsi="David"/>
          <w:szCs w:val="24"/>
          <w:rtl/>
        </w:rPr>
        <w:t xml:space="preserve">המערכת תחשב </w:t>
      </w:r>
      <w:proofErr w:type="spellStart"/>
      <w:r w:rsidRPr="00593A0D">
        <w:rPr>
          <w:rFonts w:ascii="David" w:hAnsi="David"/>
          <w:szCs w:val="24"/>
          <w:rtl/>
        </w:rPr>
        <w:t>כנתקבלה</w:t>
      </w:r>
      <w:proofErr w:type="spellEnd"/>
      <w:r w:rsidRPr="00593A0D">
        <w:rPr>
          <w:rFonts w:ascii="David" w:hAnsi="David"/>
          <w:szCs w:val="24"/>
          <w:rtl/>
        </w:rPr>
        <w:t xml:space="preserve"> ע"י המזמין רק בסיום כל בדיקות הקבלה כמתחייב עפ"י מכרז/חוזה זה ו/או כפי שייקבעו בעתיד ע"י המפקח בתיאום עם נציג הספק ובכפוף לאמור להלן בסעיף הרצת המערכת. כל זאת בכפוף לאישור מנהל הפרויקט ו/או נציג המזמין כי המערכת עמדה בהצלחה בכל בדיקות הקבלה כאמור, חומרה ותוכנה, לרבות תיקון התקלות שנתגלו בבדיקות הקבלה.</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אין בקבלת המערכת כדי לגרוע מאחריות הספק לבצע עבודות ולמלא אחר התחייבויות, אשר על פי הסכם זה יש לבצען לאחר קבלת המערכת.</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bookmarkStart w:id="216" w:name="_Toc1385199"/>
      <w:r w:rsidRPr="00593A0D">
        <w:rPr>
          <w:rFonts w:ascii="David" w:hAnsi="David"/>
          <w:szCs w:val="24"/>
          <w:rtl/>
        </w:rPr>
        <w:t>כמו כן לא יהיה בקבלת המערכת כדי לגרוע מזכות המזמין לטעון ולתבוע את הספק בגין הפרות התחייבויותיו ואי עמידה בלוז במהלך ביצוע העבודה.</w:t>
      </w:r>
      <w:bookmarkEnd w:id="216"/>
    </w:p>
    <w:p w:rsidR="00B30523" w:rsidRPr="00593A0D" w:rsidRDefault="00B30523" w:rsidP="00B30523">
      <w:pPr>
        <w:pStyle w:val="24"/>
        <w:numPr>
          <w:ilvl w:val="1"/>
          <w:numId w:val="68"/>
        </w:numPr>
        <w:tabs>
          <w:tab w:val="left" w:pos="1218"/>
        </w:tabs>
        <w:autoSpaceDE/>
        <w:autoSpaceDN/>
        <w:spacing w:before="240" w:after="180" w:line="360" w:lineRule="auto"/>
        <w:ind w:left="1218" w:hanging="1218"/>
        <w:jc w:val="both"/>
        <w:rPr>
          <w:rFonts w:ascii="David" w:hAnsi="David"/>
          <w:rtl/>
        </w:rPr>
      </w:pPr>
      <w:bookmarkStart w:id="217" w:name="_Toc1385200"/>
      <w:bookmarkStart w:id="218" w:name="_Toc1486166"/>
      <w:bookmarkStart w:id="219" w:name="_Toc2048151"/>
      <w:bookmarkStart w:id="220" w:name="_Toc2072662"/>
      <w:bookmarkStart w:id="221" w:name="_Toc2082633"/>
      <w:bookmarkStart w:id="222" w:name="_Toc2646627"/>
      <w:bookmarkStart w:id="223" w:name="_Toc33195410"/>
      <w:bookmarkStart w:id="224" w:name="_Toc33196143"/>
      <w:bookmarkStart w:id="225" w:name="_Ref33499376"/>
      <w:bookmarkStart w:id="226" w:name="_Toc33607168"/>
      <w:bookmarkStart w:id="227" w:name="_Toc33775958"/>
      <w:bookmarkStart w:id="228" w:name="_Toc33776362"/>
      <w:bookmarkStart w:id="229" w:name="_Ref62561050"/>
      <w:bookmarkStart w:id="230" w:name="_Toc165347116"/>
      <w:bookmarkStart w:id="231" w:name="_Toc165697679"/>
      <w:bookmarkStart w:id="232" w:name="_Toc183961219"/>
      <w:bookmarkStart w:id="233" w:name="_Toc292571267"/>
      <w:bookmarkStart w:id="234" w:name="_Toc1737483"/>
      <w:r w:rsidRPr="00593A0D">
        <w:rPr>
          <w:rFonts w:ascii="David" w:hAnsi="David"/>
          <w:rtl/>
        </w:rPr>
        <w:t>הרצת המערכת</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593A0D">
        <w:rPr>
          <w:rFonts w:ascii="David" w:hAnsi="David"/>
          <w:rtl/>
        </w:rPr>
        <w:t>:</w:t>
      </w:r>
      <w:bookmarkEnd w:id="233"/>
      <w:bookmarkEnd w:id="234"/>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bookmarkStart w:id="235" w:name="_Toc1385201"/>
      <w:r w:rsidRPr="00593A0D">
        <w:rPr>
          <w:rFonts w:ascii="David" w:hAnsi="David"/>
          <w:szCs w:val="24"/>
          <w:rtl/>
        </w:rPr>
        <w:t>עם קבלה ראשונית של המערכת ע"י המפקח תחל תקופת הרצה. תקופה זו תימשך 3 חודשים מאישור קבלה ראשונית של המערכת. בזמן זה מפעילי המערכת (נציגי המזמין) יתפעלו את המערכת, ילמדו את תכונותיה ויסיקו מסקנות.</w:t>
      </w:r>
      <w:bookmarkEnd w:id="235"/>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bookmarkStart w:id="236" w:name="_Toc1385202"/>
      <w:r w:rsidRPr="00593A0D">
        <w:rPr>
          <w:rFonts w:ascii="David" w:hAnsi="David"/>
          <w:szCs w:val="24"/>
          <w:rtl/>
        </w:rPr>
        <w:t>ליקויים ודרישות לשיפורים שיתגלו במשך תקופת ההרצה יועברו לידיעת הספק שבאחריותו לתקנם באותו תהליך ובמועדים שיסוכמו בין הספק והמפקח. בתום התיקונים ו/או תקופת ההרצה תתבצע קבלה נוספת וסופית של המערכת.</w:t>
      </w:r>
      <w:bookmarkEnd w:id="236"/>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bookmarkStart w:id="237" w:name="_Toc1385203"/>
      <w:r w:rsidRPr="00593A0D">
        <w:rPr>
          <w:rFonts w:ascii="David" w:hAnsi="David"/>
          <w:szCs w:val="24"/>
          <w:rtl/>
        </w:rPr>
        <w:t>בתום קבלה זו תחשב המערכת כמבצעית ותחל תקופת הבדק (תקופת האחריות).</w:t>
      </w:r>
      <w:bookmarkEnd w:id="237"/>
    </w:p>
    <w:p w:rsidR="00B30523" w:rsidRPr="00593A0D" w:rsidRDefault="00B30523" w:rsidP="00B30523">
      <w:pPr>
        <w:pStyle w:val="24"/>
        <w:numPr>
          <w:ilvl w:val="1"/>
          <w:numId w:val="68"/>
        </w:numPr>
        <w:tabs>
          <w:tab w:val="left" w:pos="1218"/>
        </w:tabs>
        <w:autoSpaceDE/>
        <w:autoSpaceDN/>
        <w:spacing w:before="240" w:after="180" w:line="360" w:lineRule="auto"/>
        <w:ind w:left="1218" w:hanging="1218"/>
        <w:jc w:val="both"/>
        <w:rPr>
          <w:rFonts w:ascii="David" w:hAnsi="David"/>
        </w:rPr>
      </w:pPr>
      <w:bookmarkStart w:id="238" w:name="_Toc176589772"/>
      <w:bookmarkStart w:id="239" w:name="_Ref253141196"/>
      <w:bookmarkStart w:id="240" w:name="_Toc292571268"/>
      <w:bookmarkStart w:id="241" w:name="_Toc1737484"/>
      <w:r w:rsidRPr="00593A0D">
        <w:rPr>
          <w:rFonts w:ascii="David" w:hAnsi="David"/>
          <w:rtl/>
        </w:rPr>
        <w:t>תיעוד וספרות טכנית</w:t>
      </w:r>
      <w:bookmarkEnd w:id="238"/>
      <w:r w:rsidRPr="00593A0D">
        <w:rPr>
          <w:rFonts w:ascii="David" w:hAnsi="David"/>
          <w:rtl/>
        </w:rPr>
        <w:t>:</w:t>
      </w:r>
      <w:bookmarkEnd w:id="239"/>
      <w:bookmarkEnd w:id="240"/>
      <w:bookmarkEnd w:id="241"/>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 xml:space="preserve">חודש לפני מועד בדיקות הקבלה הספק יגיש למזמין טופס </w:t>
      </w:r>
      <w:r w:rsidRPr="00593A0D">
        <w:rPr>
          <w:rFonts w:ascii="David" w:hAnsi="David"/>
          <w:szCs w:val="24"/>
        </w:rPr>
        <w:t>ATP</w:t>
      </w:r>
      <w:r w:rsidRPr="00593A0D">
        <w:rPr>
          <w:rFonts w:ascii="David" w:hAnsi="David"/>
          <w:szCs w:val="24"/>
          <w:rtl/>
        </w:rPr>
        <w:t xml:space="preserve"> (שאושר במהלך ה-</w:t>
      </w:r>
      <w:r w:rsidRPr="00593A0D">
        <w:rPr>
          <w:rFonts w:ascii="David" w:hAnsi="David"/>
          <w:szCs w:val="24"/>
        </w:rPr>
        <w:t>CDR</w:t>
      </w:r>
      <w:r w:rsidRPr="00593A0D">
        <w:rPr>
          <w:rFonts w:ascii="David" w:hAnsi="David"/>
          <w:szCs w:val="24"/>
          <w:rtl/>
        </w:rPr>
        <w:t>) מלא וחתום על ידי מבקר האיכות של הספק לאישור המפקח.</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הספק יכין עבור </w:t>
      </w:r>
      <w:r w:rsidRPr="00593A0D">
        <w:rPr>
          <w:rFonts w:ascii="David" w:hAnsi="David"/>
          <w:szCs w:val="24"/>
        </w:rPr>
        <w:t>ATP</w:t>
      </w:r>
      <w:r w:rsidRPr="00593A0D">
        <w:rPr>
          <w:rFonts w:ascii="David" w:hAnsi="David"/>
          <w:szCs w:val="24"/>
          <w:rtl/>
        </w:rPr>
        <w:t xml:space="preserve"> המותאם ספציפית להתקנה באתר /פרויקט. פרוטוקול ה-</w:t>
      </w:r>
      <w:r w:rsidRPr="00593A0D">
        <w:rPr>
          <w:rFonts w:ascii="David" w:hAnsi="David"/>
          <w:szCs w:val="24"/>
        </w:rPr>
        <w:t>ATP</w:t>
      </w:r>
      <w:r w:rsidRPr="00593A0D">
        <w:rPr>
          <w:rFonts w:ascii="David" w:hAnsi="David"/>
          <w:szCs w:val="24"/>
          <w:rtl/>
        </w:rPr>
        <w:t xml:space="preserve"> יוגש לאישור המפקח לפני תחילת בדיקות הקבלה.</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lastRenderedPageBreak/>
        <w:t xml:space="preserve">הספק, באמצעות ועל ידי מערך בקרת האיכות שלו, יבחן את ההתקנה (כל מערכת והתקנתה במסגרת מפרט זה) ויעביר למפקח פרוטוקול </w:t>
      </w:r>
      <w:r w:rsidRPr="00593A0D">
        <w:rPr>
          <w:rFonts w:ascii="David" w:hAnsi="David"/>
          <w:szCs w:val="24"/>
        </w:rPr>
        <w:t>ATP</w:t>
      </w:r>
      <w:r w:rsidRPr="00593A0D">
        <w:rPr>
          <w:rFonts w:ascii="David" w:hAnsi="David"/>
          <w:szCs w:val="24"/>
          <w:rtl/>
        </w:rPr>
        <w:t xml:space="preserve"> המפרט את תוצאות הבחינה, זאת לאחר שהספק יסיים לבחון את תכולת ההתקנה באתר ע"פ </w:t>
      </w:r>
      <w:r w:rsidRPr="00593A0D">
        <w:rPr>
          <w:rFonts w:ascii="David" w:hAnsi="David"/>
          <w:szCs w:val="24"/>
        </w:rPr>
        <w:t>ATP</w:t>
      </w:r>
      <w:r w:rsidRPr="00593A0D">
        <w:rPr>
          <w:rFonts w:ascii="David" w:hAnsi="David"/>
          <w:szCs w:val="24"/>
          <w:rtl/>
        </w:rPr>
        <w:t xml:space="preserve"> שלו שאושר ע"י המפקח.</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נציג המזמין ו/או המפקח, בנוכחות מנהל הפרויקט מטעם הספק יבחן את ההתקנה על בסיס הבחינה שבוצעה ע"י אבטחת האיכות של הספק כמפורט בסעיף בדיקות קבלה סעיף </w:t>
      </w:r>
      <w:r w:rsidRPr="00593A0D">
        <w:rPr>
          <w:rFonts w:ascii="David" w:hAnsi="David"/>
          <w:szCs w:val="24"/>
          <w:rtl/>
        </w:rPr>
        <w:fldChar w:fldCharType="begin"/>
      </w:r>
      <w:r w:rsidRPr="00593A0D">
        <w:rPr>
          <w:rFonts w:ascii="David" w:hAnsi="David"/>
          <w:szCs w:val="24"/>
          <w:rtl/>
        </w:rPr>
        <w:instrText xml:space="preserve"> </w:instrText>
      </w:r>
      <w:r w:rsidRPr="00593A0D">
        <w:rPr>
          <w:rFonts w:ascii="David" w:hAnsi="David"/>
          <w:szCs w:val="24"/>
        </w:rPr>
        <w:instrText>REF</w:instrText>
      </w:r>
      <w:r w:rsidRPr="00593A0D">
        <w:rPr>
          <w:rFonts w:ascii="David" w:hAnsi="David"/>
          <w:szCs w:val="24"/>
          <w:rtl/>
        </w:rPr>
        <w:instrText xml:space="preserve"> _</w:instrText>
      </w:r>
      <w:r w:rsidRPr="00593A0D">
        <w:rPr>
          <w:rFonts w:ascii="David" w:hAnsi="David"/>
          <w:szCs w:val="24"/>
        </w:rPr>
        <w:instrText>Ref107988662 \r \h</w:instrText>
      </w:r>
      <w:r w:rsidRPr="00593A0D">
        <w:rPr>
          <w:rFonts w:ascii="David" w:hAnsi="David"/>
          <w:szCs w:val="24"/>
          <w:rtl/>
        </w:rPr>
        <w:instrText xml:space="preserve">  \* </w:instrText>
      </w:r>
      <w:r w:rsidRPr="00593A0D">
        <w:rPr>
          <w:rFonts w:ascii="David" w:hAnsi="David"/>
          <w:szCs w:val="24"/>
        </w:rPr>
        <w:instrText>MERGEFORMAT</w:instrText>
      </w:r>
      <w:r w:rsidRPr="00593A0D">
        <w:rPr>
          <w:rFonts w:ascii="David" w:hAnsi="David"/>
          <w:szCs w:val="24"/>
          <w:rtl/>
        </w:rPr>
        <w:instrText xml:space="preserve"> </w:instrText>
      </w:r>
      <w:r w:rsidRPr="00593A0D">
        <w:rPr>
          <w:rFonts w:ascii="David" w:hAnsi="David"/>
          <w:szCs w:val="24"/>
          <w:rtl/>
        </w:rPr>
      </w:r>
      <w:r w:rsidRPr="00593A0D">
        <w:rPr>
          <w:rFonts w:ascii="David" w:hAnsi="David"/>
          <w:szCs w:val="24"/>
          <w:rtl/>
        </w:rPr>
        <w:fldChar w:fldCharType="separate"/>
      </w:r>
      <w:r w:rsidR="002364B5">
        <w:rPr>
          <w:rFonts w:ascii="David" w:hAnsi="David"/>
          <w:szCs w:val="24"/>
          <w:cs/>
        </w:rPr>
        <w:t>‎</w:t>
      </w:r>
      <w:r w:rsidR="002364B5">
        <w:rPr>
          <w:rFonts w:ascii="David" w:hAnsi="David"/>
          <w:szCs w:val="24"/>
        </w:rPr>
        <w:t>4.6</w:t>
      </w:r>
      <w:r w:rsidRPr="00593A0D">
        <w:rPr>
          <w:rFonts w:ascii="David" w:hAnsi="David"/>
          <w:szCs w:val="24"/>
          <w:rtl/>
        </w:rPr>
        <w:fldChar w:fldCharType="end"/>
      </w:r>
      <w:r w:rsidRPr="00593A0D">
        <w:rPr>
          <w:rFonts w:ascii="David" w:hAnsi="David"/>
          <w:szCs w:val="24"/>
          <w:rtl/>
        </w:rPr>
        <w:t xml:space="preserve"> להלן.</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עם הפעלת המערכת וכתנאי הכרחי לקבלתה, הספק יגיש למפקח ו/או למהנדס הפרויקט תיק אתר/מיתקן "</w:t>
      </w:r>
      <w:r w:rsidRPr="00593A0D">
        <w:rPr>
          <w:rFonts w:ascii="David" w:hAnsi="David"/>
          <w:szCs w:val="24"/>
        </w:rPr>
        <w:t>AS MADE</w:t>
      </w:r>
      <w:r w:rsidRPr="00593A0D">
        <w:rPr>
          <w:rFonts w:ascii="David" w:hAnsi="David"/>
          <w:szCs w:val="24"/>
          <w:rtl/>
        </w:rPr>
        <w:t>”  ב-5 עותקים זהים.</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התיק יכלול את תכולת העבודה של המערכת כפי שהותקנה בפועל, כולל כל השינויים שהוכנסו במערכת במשך העבודה עד להפעלת המערכת בשלמותה (באם יסוכמו שינויים כאלה בין הספק והמזמין) בהגשת התיעוד יש להתייחס רק לסעיפים הרלוונטיים להתקנה בפועל.</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על מנת להבהיר ולהדגיש. כל מערך התיעוד המוגש, יוגש בפורמט מודפס ועל גבי מדיה מגנטית, לא תאושר קבלת מסמכים /שרטוטים אשר נשענים על מדיית ניר בלבד. כל מערך התיעוד על מדיית נייר, יוגש בצורה מודפסת וללא כיתוב בכתב יד בכל חלק שהוא. במקרה של שרטוטים אשר סופקו על ידי המזמין ואינם על מדיה מגנטית, יבצע הספק על חשבונו סריקת השרטוט במכון המאושר לבצע עבודות מסוג זה, ויעלה ע"ג השרטוט בשכבה נפרדת את השינויים שבוצעו באתר.</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r w:rsidRPr="00593A0D">
        <w:rPr>
          <w:rFonts w:ascii="David" w:hAnsi="David"/>
          <w:szCs w:val="24"/>
          <w:rtl/>
        </w:rPr>
        <w:t xml:space="preserve">תיק האתר </w:t>
      </w:r>
      <w:r w:rsidRPr="00593A0D">
        <w:rPr>
          <w:rFonts w:ascii="David" w:hAnsi="David"/>
          <w:szCs w:val="24"/>
        </w:rPr>
        <w:t>AS MADE</w:t>
      </w:r>
      <w:r w:rsidRPr="00593A0D">
        <w:rPr>
          <w:rFonts w:ascii="David" w:hAnsi="David"/>
          <w:szCs w:val="24"/>
          <w:rtl/>
        </w:rPr>
        <w:t xml:space="preserve"> יכלול את כל התוכניות, התרשימים, הסברים בכתב והפרטים התפעוליים והטכניים המעודכנים כפי שיידרשו ע"י המפקח. התיק יתבסס על התכנונים המפורטים כפי שהוכנו ע"י הספק לפני תחילת העבודה ואושרו ע"י המפקח.</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תיק האתר יכלול את כל הקודים, </w:t>
      </w:r>
      <w:r w:rsidRPr="00593A0D">
        <w:rPr>
          <w:rFonts w:ascii="David" w:hAnsi="David"/>
          <w:szCs w:val="24"/>
        </w:rPr>
        <w:t>SDK</w:t>
      </w:r>
      <w:r w:rsidRPr="00593A0D">
        <w:rPr>
          <w:rFonts w:ascii="David" w:hAnsi="David"/>
          <w:szCs w:val="24"/>
          <w:rtl/>
        </w:rPr>
        <w:t xml:space="preserve"> ו/או </w:t>
      </w:r>
      <w:r w:rsidRPr="00593A0D">
        <w:rPr>
          <w:rFonts w:ascii="David" w:hAnsi="David"/>
          <w:szCs w:val="24"/>
        </w:rPr>
        <w:t>ATP</w:t>
      </w:r>
      <w:r w:rsidRPr="00593A0D">
        <w:rPr>
          <w:rFonts w:ascii="David" w:hAnsi="David"/>
          <w:szCs w:val="24"/>
          <w:rtl/>
        </w:rPr>
        <w:t xml:space="preserve"> של מכלול המערכות והתוכנות שהותקנו בפרויקט. למען הסר ספק הבעלות על התוכנות והממשקים הינה של המזמין והוא שילם בעבורם כחלק מהתשלום לחברה עבור ביצוע הפרויקט.</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התיעוד יסופק </w:t>
      </w:r>
      <w:r w:rsidRPr="00593A0D">
        <w:rPr>
          <w:rFonts w:ascii="David" w:hAnsi="David"/>
          <w:b/>
          <w:bCs/>
          <w:szCs w:val="24"/>
          <w:u w:val="single"/>
          <w:rtl/>
        </w:rPr>
        <w:t>גם</w:t>
      </w:r>
      <w:r w:rsidRPr="00593A0D">
        <w:rPr>
          <w:rFonts w:ascii="David" w:hAnsi="David"/>
          <w:szCs w:val="24"/>
          <w:rtl/>
        </w:rPr>
        <w:t xml:space="preserve"> ע"ג מדיה מגנטית על פי התצורה הבאה:</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 xml:space="preserve">את המלל בעברית, על גבי מעבד תמלילים </w:t>
      </w:r>
      <w:r w:rsidRPr="00593A0D">
        <w:rPr>
          <w:rFonts w:ascii="David" w:hAnsi="David"/>
          <w:szCs w:val="24"/>
        </w:rPr>
        <w:t>MICROSOFT</w:t>
      </w:r>
      <w:r w:rsidRPr="00593A0D">
        <w:rPr>
          <w:rFonts w:ascii="David" w:hAnsi="David"/>
          <w:szCs w:val="24"/>
          <w:rtl/>
        </w:rPr>
        <w:t xml:space="preserve"> , </w:t>
      </w:r>
      <w:r w:rsidRPr="00593A0D">
        <w:rPr>
          <w:rFonts w:ascii="David" w:hAnsi="David"/>
          <w:szCs w:val="24"/>
        </w:rPr>
        <w:t>MS-WORD</w:t>
      </w:r>
      <w:r w:rsidRPr="00593A0D">
        <w:rPr>
          <w:rFonts w:ascii="David" w:hAnsi="David"/>
          <w:szCs w:val="24"/>
          <w:rtl/>
        </w:rPr>
        <w:t xml:space="preserve"> בלבד.</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טבלאות על גבי תוכנת </w:t>
      </w:r>
      <w:r w:rsidRPr="00593A0D">
        <w:rPr>
          <w:rFonts w:ascii="David" w:hAnsi="David"/>
          <w:szCs w:val="24"/>
        </w:rPr>
        <w:t>EXCEL</w:t>
      </w:r>
      <w:r w:rsidRPr="00593A0D">
        <w:rPr>
          <w:rFonts w:ascii="David" w:hAnsi="David"/>
          <w:szCs w:val="24"/>
          <w:rtl/>
        </w:rPr>
        <w:t xml:space="preserve"> של </w:t>
      </w:r>
      <w:r w:rsidRPr="00593A0D">
        <w:rPr>
          <w:rFonts w:ascii="David" w:hAnsi="David"/>
          <w:szCs w:val="24"/>
        </w:rPr>
        <w:t>MICROSOFT</w:t>
      </w:r>
      <w:r w:rsidRPr="00593A0D">
        <w:rPr>
          <w:rFonts w:ascii="David" w:hAnsi="David"/>
          <w:szCs w:val="24"/>
          <w:rtl/>
        </w:rPr>
        <w:t>.</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 xml:space="preserve">את השרטוטים יש להגיש ע"ג </w:t>
      </w:r>
      <w:r w:rsidRPr="00593A0D">
        <w:rPr>
          <w:rFonts w:ascii="David" w:hAnsi="David"/>
          <w:szCs w:val="24"/>
        </w:rPr>
        <w:t>AutoCAD</w:t>
      </w:r>
      <w:r w:rsidRPr="00593A0D">
        <w:rPr>
          <w:rFonts w:ascii="David" w:hAnsi="David"/>
          <w:szCs w:val="24"/>
          <w:rtl/>
        </w:rPr>
        <w:t>. כל חריגה מהאופציות המפורטות לעיל תובא לאישור המפקח לפני תחילת העבודה.</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lastRenderedPageBreak/>
        <w:t>תיק האתר יכלול קלסר נפרד אשר יכלול דפי נתונים מקוריים (מפרטים טכניים) של היצרן לכל אחד מרכיבי המערכת. התיק יכלול את פרטי היצרן, היבואן והמשווק בארץ לגבי כל פריט ופריט.</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u w:val="single"/>
          <w:rtl/>
        </w:rPr>
      </w:pPr>
      <w:r w:rsidRPr="00593A0D">
        <w:rPr>
          <w:rFonts w:ascii="David" w:hAnsi="David"/>
          <w:szCs w:val="24"/>
          <w:u w:val="single"/>
          <w:rtl/>
        </w:rPr>
        <w:t>התיעוד יכלול את הסעיפים הבאים:</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כריכת תיעוד</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הכריכה תהיה מקלסר קשיח בעלי 2 חורים אמצעיים בלבד.</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על גב הקלסר יש להדפיס בדף הראשון את הפרטים הבאים:</w:t>
      </w:r>
    </w:p>
    <w:p w:rsidR="00B30523" w:rsidRPr="00593A0D" w:rsidRDefault="00B30523" w:rsidP="00B30523">
      <w:pPr>
        <w:pStyle w:val="Text1"/>
        <w:numPr>
          <w:ilvl w:val="5"/>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בחלקו העליון: שם הפרויקט</w:t>
      </w:r>
    </w:p>
    <w:p w:rsidR="00B30523" w:rsidRPr="00593A0D" w:rsidRDefault="00B30523" w:rsidP="00B30523">
      <w:pPr>
        <w:pStyle w:val="Text1"/>
        <w:numPr>
          <w:ilvl w:val="5"/>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בחלקו התחתון: שם המבצע תאריך תום ביצוע הפרויקט.</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התיק יכלול דף שיכלול את הפרטים הבאים:</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שם האתר.</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תאריך תחילת/סיום תקופת הבדק.</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שם מבצע והספק.</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מספור גרסת תיעוד.</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הערה : מספור הגרסה יחל מ-1.0.</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תוכן עניינים - יופיע לאחר העמוד הראשון.</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r w:rsidRPr="00593A0D">
        <w:rPr>
          <w:rFonts w:ascii="David" w:hAnsi="David"/>
          <w:szCs w:val="24"/>
          <w:rtl/>
        </w:rPr>
        <w:t>דף אמנת שרות יכלול לפחות: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שם הפרויקט ומיקום האתר.</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תאריך קבלת ההזמנה ותאריך סיום וקבלת הפרויקט על ידי נציג המזמין.</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כתובות וטלפונים של הספק למתן שרות.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נוהל פתיחת קריאת שרות.</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proofErr w:type="spellStart"/>
      <w:r w:rsidRPr="00593A0D">
        <w:rPr>
          <w:rFonts w:ascii="David" w:hAnsi="David"/>
          <w:szCs w:val="24"/>
          <w:rtl/>
        </w:rPr>
        <w:t>תאור</w:t>
      </w:r>
      <w:proofErr w:type="spellEnd"/>
      <w:r w:rsidRPr="00593A0D">
        <w:rPr>
          <w:rFonts w:ascii="David" w:hAnsi="David"/>
          <w:szCs w:val="24"/>
          <w:rtl/>
        </w:rPr>
        <w:t xml:space="preserve"> כללי במלל של האתר, ותפקודיו.</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proofErr w:type="spellStart"/>
      <w:r w:rsidRPr="00593A0D">
        <w:rPr>
          <w:rFonts w:ascii="David" w:hAnsi="David"/>
          <w:szCs w:val="24"/>
          <w:rtl/>
        </w:rPr>
        <w:t>תאור</w:t>
      </w:r>
      <w:proofErr w:type="spellEnd"/>
      <w:r w:rsidRPr="00593A0D">
        <w:rPr>
          <w:rFonts w:ascii="David" w:hAnsi="David"/>
          <w:szCs w:val="24"/>
          <w:rtl/>
        </w:rPr>
        <w:t xml:space="preserve"> טכני של המערכות המותקנות.</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r w:rsidRPr="00593A0D">
        <w:rPr>
          <w:rFonts w:ascii="David" w:hAnsi="David"/>
          <w:szCs w:val="24"/>
          <w:rtl/>
        </w:rPr>
        <w:t>דפי נתונים של יצרני רכיבי המערכת (בעברית או אנגלית).</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r w:rsidRPr="00593A0D">
        <w:rPr>
          <w:rFonts w:ascii="David" w:hAnsi="David"/>
          <w:szCs w:val="24"/>
          <w:rtl/>
        </w:rPr>
        <w:t>כתב כמויות מאושר על ידי נציג המזמין. כתב הכמויות יכלול לפחות את העמודות הבאות: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מס' סידורי</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proofErr w:type="spellStart"/>
      <w:r w:rsidRPr="00593A0D">
        <w:rPr>
          <w:rFonts w:ascii="David" w:hAnsi="David"/>
          <w:szCs w:val="24"/>
          <w:rtl/>
        </w:rPr>
        <w:lastRenderedPageBreak/>
        <w:t>תאור</w:t>
      </w:r>
      <w:proofErr w:type="spellEnd"/>
      <w:r w:rsidRPr="00593A0D">
        <w:rPr>
          <w:rFonts w:ascii="David" w:hAnsi="David"/>
          <w:szCs w:val="24"/>
          <w:rtl/>
        </w:rPr>
        <w:t xml:space="preserve"> הפריט</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מיקום ההתקנה של הפריט</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שם היצרן ודגם הפריט</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מספר סידורי של הפריט</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הסבר פעולת המערכת, מרכיביה ומעגליה.</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תכניות ותוצאות בדיקות שבוצעו (במידה ונדרש ע"י המזמין) בשלבי התכנון וההתקנה השונים:</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בדיקות חשמליות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בדיקות מכאניות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בדיקות סביבה</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 xml:space="preserve">העתק דוח </w:t>
      </w:r>
      <w:r w:rsidRPr="00593A0D">
        <w:rPr>
          <w:rFonts w:ascii="David" w:hAnsi="David"/>
          <w:szCs w:val="24"/>
        </w:rPr>
        <w:t>ATP</w:t>
      </w:r>
      <w:r w:rsidRPr="00593A0D">
        <w:rPr>
          <w:rFonts w:ascii="David" w:hAnsi="David"/>
          <w:szCs w:val="24"/>
          <w:rtl/>
        </w:rPr>
        <w:t xml:space="preserve"> החתום על ידי מבקר איכות של הספק.</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u w:val="single"/>
          <w:rtl/>
        </w:rPr>
      </w:pPr>
      <w:r w:rsidRPr="00593A0D">
        <w:rPr>
          <w:rFonts w:ascii="David" w:hAnsi="David"/>
          <w:szCs w:val="24"/>
          <w:u w:val="single"/>
          <w:rtl/>
        </w:rPr>
        <w:t>תשתיות חוץ</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תרשימי/שרטוטי פריסת תשתיות חוץ. התרשימים/שרטוטי </w:t>
      </w:r>
      <w:r w:rsidRPr="00593A0D">
        <w:rPr>
          <w:rFonts w:ascii="David" w:hAnsi="David"/>
          <w:szCs w:val="24"/>
        </w:rPr>
        <w:t>As made</w:t>
      </w:r>
      <w:r w:rsidRPr="00593A0D">
        <w:rPr>
          <w:rFonts w:ascii="David" w:hAnsi="David"/>
          <w:szCs w:val="24"/>
          <w:rtl/>
        </w:rPr>
        <w:t xml:space="preserve"> יעשו ב-</w:t>
      </w:r>
      <w:r w:rsidRPr="00593A0D">
        <w:rPr>
          <w:rFonts w:ascii="David" w:hAnsi="David"/>
          <w:szCs w:val="24"/>
        </w:rPr>
        <w:t>AutoCAD</w:t>
      </w:r>
      <w:r w:rsidRPr="00593A0D">
        <w:rPr>
          <w:rFonts w:ascii="David" w:hAnsi="David"/>
          <w:szCs w:val="24"/>
          <w:rtl/>
        </w:rPr>
        <w:t xml:space="preserve">. השרטוטים/תרשימים </w:t>
      </w:r>
      <w:r w:rsidRPr="00593A0D">
        <w:rPr>
          <w:rFonts w:ascii="David" w:hAnsi="David"/>
          <w:szCs w:val="24"/>
          <w:u w:val="single"/>
          <w:rtl/>
        </w:rPr>
        <w:t>יעשו ויחתמו על ידי מודד מוסמך</w:t>
      </w:r>
      <w:r w:rsidRPr="00593A0D">
        <w:rPr>
          <w:rFonts w:ascii="David" w:hAnsi="David"/>
          <w:szCs w:val="24"/>
          <w:rtl/>
        </w:rPr>
        <w:t xml:space="preserve"> ויכללו מידע אלפא נומרי ו/או מספרי העמודים ונקודות הבקרה. התרשימים/שרטוטים יכילו את הפרטים הבאים </w:t>
      </w:r>
      <w:proofErr w:type="spellStart"/>
      <w:r w:rsidRPr="00593A0D">
        <w:rPr>
          <w:rFonts w:ascii="David" w:hAnsi="David"/>
          <w:szCs w:val="24"/>
          <w:rtl/>
        </w:rPr>
        <w:t>הכל</w:t>
      </w:r>
      <w:proofErr w:type="spellEnd"/>
      <w:r w:rsidRPr="00593A0D">
        <w:rPr>
          <w:rFonts w:ascii="David" w:hAnsi="David"/>
          <w:szCs w:val="24"/>
          <w:rtl/>
        </w:rPr>
        <w:t xml:space="preserve"> בהתאם לסוג העבודה הספציפי:</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מספרי מבנים</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סוגי מובילי הכבלים – עמוד, </w:t>
      </w:r>
      <w:proofErr w:type="spellStart"/>
      <w:r w:rsidRPr="00593A0D">
        <w:rPr>
          <w:rFonts w:ascii="David" w:hAnsi="David"/>
          <w:szCs w:val="24"/>
          <w:rtl/>
        </w:rPr>
        <w:t>קונזולה</w:t>
      </w:r>
      <w:proofErr w:type="spellEnd"/>
      <w:r w:rsidRPr="00593A0D">
        <w:rPr>
          <w:rFonts w:ascii="David" w:hAnsi="David"/>
          <w:szCs w:val="24"/>
          <w:rtl/>
        </w:rPr>
        <w:t xml:space="preserve">, עוגן, חפירת תת"ק </w:t>
      </w:r>
      <w:proofErr w:type="spellStart"/>
      <w:r w:rsidRPr="00593A0D">
        <w:rPr>
          <w:rFonts w:ascii="David" w:hAnsi="David"/>
          <w:szCs w:val="24"/>
          <w:rtl/>
        </w:rPr>
        <w:t>וכו</w:t>
      </w:r>
      <w:proofErr w:type="spellEnd"/>
      <w:r w:rsidRPr="00593A0D">
        <w:rPr>
          <w:rFonts w:ascii="David" w:hAnsi="David"/>
          <w:szCs w:val="24"/>
          <w:rtl/>
        </w:rPr>
        <w:t>'.</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מבנים המשמשים כמוקדי תקשורת יסומנו וישורטטו.</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מרחק בין המבנים לאורך התוואי.</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תוואי התשתיות והכבלים, גובים, עמודים וכל אינפורמציה רלוונטית נוספת יעשו ויחתמו כאמור לעיל ע"י מודד מוסמך.</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השרטוטים יכללו חץ המצביע על כיוון הצפון.</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u w:val="single"/>
        </w:rPr>
      </w:pPr>
      <w:r w:rsidRPr="00593A0D">
        <w:rPr>
          <w:rFonts w:ascii="David" w:hAnsi="David"/>
          <w:szCs w:val="24"/>
          <w:u w:val="single"/>
          <w:rtl/>
        </w:rPr>
        <w:t>בפרויקט המכיל תשתיות הכוללות סיבים אופטיים:</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התיעוד יכיל תוצאות של בדיקות </w:t>
      </w:r>
      <w:r w:rsidRPr="00593A0D">
        <w:rPr>
          <w:rFonts w:ascii="David" w:hAnsi="David"/>
          <w:szCs w:val="24"/>
        </w:rPr>
        <w:t>OTDR</w:t>
      </w:r>
      <w:r w:rsidRPr="00593A0D">
        <w:rPr>
          <w:rFonts w:ascii="David" w:hAnsi="David"/>
          <w:szCs w:val="24"/>
          <w:rtl/>
        </w:rPr>
        <w:t>. הנתונים יוגשו בטבלאות אשר ישוו בין התוצאה לבין נתוני ייצרן הכבלים.</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Pr>
        <w:t>LINK ATTENUATION</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u w:val="single"/>
        </w:rPr>
      </w:pPr>
      <w:r w:rsidRPr="00593A0D">
        <w:rPr>
          <w:rFonts w:ascii="David" w:hAnsi="David"/>
          <w:szCs w:val="24"/>
          <w:u w:val="single"/>
          <w:rtl/>
        </w:rPr>
        <w:t>מוקדי התקשורת</w:t>
      </w:r>
    </w:p>
    <w:p w:rsidR="00B30523" w:rsidRPr="00593A0D" w:rsidRDefault="00B30523" w:rsidP="00B30523">
      <w:pPr>
        <w:pStyle w:val="Text1"/>
        <w:tabs>
          <w:tab w:val="left" w:pos="1218"/>
        </w:tabs>
        <w:bidi/>
        <w:spacing w:after="120" w:line="360" w:lineRule="auto"/>
        <w:ind w:left="1218" w:hanging="1218"/>
        <w:rPr>
          <w:rFonts w:ascii="David" w:hAnsi="David"/>
          <w:szCs w:val="24"/>
          <w:rtl/>
        </w:rPr>
      </w:pPr>
      <w:r w:rsidRPr="00593A0D">
        <w:rPr>
          <w:rFonts w:ascii="David" w:hAnsi="David"/>
          <w:szCs w:val="24"/>
          <w:rtl/>
        </w:rPr>
        <w:lastRenderedPageBreak/>
        <w:t>שרטוט ארון התקשורת ותכולתו בכל מוקד, בצירוף הסברים במלל ע"פ הפירוט הבא:</w:t>
      </w:r>
    </w:p>
    <w:p w:rsidR="00B30523" w:rsidRPr="00593A0D" w:rsidRDefault="00B30523" w:rsidP="00B30523">
      <w:pPr>
        <w:pStyle w:val="Text1"/>
        <w:numPr>
          <w:ilvl w:val="5"/>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עבור לוחות ניתוב אופטיים יש לציין חלוקת המתאמים האופטיים לקבוצות ויעדים.</w:t>
      </w:r>
    </w:p>
    <w:p w:rsidR="00B30523" w:rsidRPr="00593A0D" w:rsidRDefault="00B30523" w:rsidP="00B30523">
      <w:pPr>
        <w:pStyle w:val="Text1"/>
        <w:numPr>
          <w:ilvl w:val="5"/>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יש לציין לגבי מדפי הציוד את סוג וכמות הציוד המותקן בהם.</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בנוסף לאמור בסעיף לעיל בדיקות הקבלה יכללו את המפורט בתקן ישראלי 1907 חלק 1 אוקטובר 1997 לעיל </w:t>
      </w:r>
      <w:r w:rsidRPr="00593A0D">
        <w:rPr>
          <w:rFonts w:ascii="David" w:hAnsi="David"/>
          <w:szCs w:val="24"/>
        </w:rPr>
        <w:t>A</w:t>
      </w:r>
      <w:r w:rsidRPr="00593A0D">
        <w:rPr>
          <w:rFonts w:ascii="David" w:hAnsi="David"/>
          <w:szCs w:val="24"/>
          <w:rtl/>
        </w:rPr>
        <w:t xml:space="preserve"> </w:t>
      </w:r>
      <w:r w:rsidRPr="00593A0D">
        <w:rPr>
          <w:rFonts w:ascii="David" w:hAnsi="David"/>
          <w:szCs w:val="24"/>
        </w:rPr>
        <w:t>ANNEX</w:t>
      </w:r>
      <w:r w:rsidRPr="00593A0D">
        <w:rPr>
          <w:rFonts w:ascii="David" w:hAnsi="David"/>
          <w:szCs w:val="24"/>
          <w:rtl/>
        </w:rPr>
        <w:t xml:space="preserve"> סעיף</w:t>
      </w:r>
      <w:r w:rsidRPr="00593A0D">
        <w:rPr>
          <w:rFonts w:ascii="David" w:hAnsi="David"/>
          <w:szCs w:val="24"/>
        </w:rPr>
        <w:t xml:space="preserve">A.1.3 </w:t>
      </w:r>
      <w:r w:rsidRPr="00593A0D">
        <w:rPr>
          <w:rFonts w:ascii="David" w:hAnsi="David"/>
          <w:szCs w:val="24"/>
          <w:rtl/>
        </w:rPr>
        <w:t xml:space="preserve">  טבלה </w:t>
      </w:r>
      <w:r w:rsidRPr="00593A0D">
        <w:rPr>
          <w:rFonts w:ascii="David" w:hAnsi="David"/>
          <w:szCs w:val="24"/>
        </w:rPr>
        <w:t>A1</w:t>
      </w:r>
      <w:r w:rsidRPr="00593A0D">
        <w:rPr>
          <w:rFonts w:ascii="David" w:hAnsi="David"/>
          <w:szCs w:val="24"/>
          <w:rtl/>
        </w:rPr>
        <w:t xml:space="preserve"> עמודת </w:t>
      </w:r>
      <w:r w:rsidRPr="00593A0D">
        <w:rPr>
          <w:rFonts w:ascii="David" w:hAnsi="David"/>
          <w:szCs w:val="24"/>
        </w:rPr>
        <w:t>COMPLIANCE</w:t>
      </w:r>
      <w:r w:rsidRPr="00593A0D">
        <w:rPr>
          <w:rFonts w:ascii="David" w:hAnsi="David"/>
          <w:szCs w:val="24"/>
          <w:rtl/>
        </w:rPr>
        <w:t>. זאת אך ורק לגבי ערכים שאינם נמצאים בסטאטוס של  (</w:t>
      </w:r>
      <w:r w:rsidRPr="00593A0D">
        <w:rPr>
          <w:rFonts w:ascii="David" w:hAnsi="David"/>
          <w:szCs w:val="24"/>
        </w:rPr>
        <w:t>FOR FURTHER STUDY</w:t>
      </w:r>
      <w:r w:rsidRPr="00593A0D">
        <w:rPr>
          <w:rFonts w:ascii="David" w:hAnsi="David"/>
          <w:szCs w:val="24"/>
          <w:rtl/>
        </w:rPr>
        <w:t xml:space="preserve">) </w:t>
      </w:r>
      <w:r w:rsidRPr="00593A0D">
        <w:rPr>
          <w:rFonts w:ascii="David" w:hAnsi="David"/>
          <w:szCs w:val="24"/>
        </w:rPr>
        <w:t>F.F.S</w:t>
      </w:r>
      <w:r w:rsidRPr="00593A0D">
        <w:rPr>
          <w:rFonts w:ascii="David" w:hAnsi="David"/>
          <w:szCs w:val="24"/>
          <w:rtl/>
        </w:rPr>
        <w:t xml:space="preserve">. </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ציון הערכים של המפרטים שימדדו ואשר יעמדו בדרישת תקן ישראלי 1907 חלק 1 אוקטובר 1997 סעיף 7.3.</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טבלה המציינת את סוג התשתיות אוריינטציה למספרו/</w:t>
      </w:r>
      <w:proofErr w:type="spellStart"/>
      <w:r w:rsidRPr="00593A0D">
        <w:rPr>
          <w:rFonts w:ascii="David" w:hAnsi="David"/>
          <w:szCs w:val="24"/>
          <w:rtl/>
        </w:rPr>
        <w:t>ציונו</w:t>
      </w:r>
      <w:proofErr w:type="spellEnd"/>
      <w:r w:rsidRPr="00593A0D">
        <w:rPr>
          <w:rFonts w:ascii="David" w:hAnsi="David"/>
          <w:szCs w:val="24"/>
          <w:rtl/>
        </w:rPr>
        <w:t xml:space="preserve"> בשטח, מיקום התחלת מקטע ומיקום סיום מקטע, אורך המקטע, אופן סימונו.</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טבלה המציינת את המיקום המדויק של אביזר הקצה לרבות אינפורמציה על איזה התקן הוא מורכב ובאיזה גובה.</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כתב כמויות מעודכן לפי ההתקנה בפועל כמפורט לעיל.</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שרטוטים מדויקים של:</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תשתית רשת התקשורת הפרוסה בצורה מדויקת.</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תרשימים של מעגלים.</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תרשים מלבני כולל של הציוד.</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תרשימים מלבניים (</w:t>
      </w:r>
      <w:r w:rsidRPr="00593A0D">
        <w:rPr>
          <w:rFonts w:ascii="David" w:hAnsi="David"/>
          <w:szCs w:val="24"/>
        </w:rPr>
        <w:t>Block Diagram</w:t>
      </w:r>
      <w:r w:rsidRPr="00593A0D">
        <w:rPr>
          <w:rFonts w:ascii="David" w:hAnsi="David"/>
          <w:szCs w:val="24"/>
          <w:rtl/>
        </w:rPr>
        <w:t xml:space="preserve">) של חלקי הציוד השונים כולל </w:t>
      </w:r>
      <w:r w:rsidRPr="00593A0D">
        <w:rPr>
          <w:rFonts w:ascii="David" w:hAnsi="David"/>
          <w:szCs w:val="24"/>
        </w:rPr>
        <w:t>Input Output</w:t>
      </w:r>
      <w:r w:rsidRPr="00593A0D">
        <w:rPr>
          <w:rFonts w:ascii="David" w:hAnsi="David"/>
          <w:szCs w:val="24"/>
          <w:rtl/>
        </w:rPr>
        <w:t>.</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תרשים אלקטרוני כולל תרשים כבלים, תרשים פריסת כבלים התואמים את הסימון ע"ג הכבלים הפרוסים.</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שרטוטים מכאניים ואישורי </w:t>
      </w:r>
      <w:proofErr w:type="spellStart"/>
      <w:r w:rsidRPr="00593A0D">
        <w:rPr>
          <w:rFonts w:ascii="David" w:hAnsi="David"/>
          <w:szCs w:val="24"/>
          <w:rtl/>
        </w:rPr>
        <w:t>קונסטרוקטור</w:t>
      </w:r>
      <w:proofErr w:type="spellEnd"/>
      <w:r w:rsidRPr="00593A0D">
        <w:rPr>
          <w:rFonts w:ascii="David" w:hAnsi="David"/>
          <w:szCs w:val="24"/>
          <w:rtl/>
        </w:rPr>
        <w:t xml:space="preserve"> של עמודים, תרנים. </w:t>
      </w:r>
      <w:proofErr w:type="spellStart"/>
      <w:r w:rsidRPr="00593A0D">
        <w:rPr>
          <w:rFonts w:ascii="David" w:hAnsi="David"/>
          <w:szCs w:val="24"/>
          <w:rtl/>
        </w:rPr>
        <w:t>קונזולות</w:t>
      </w:r>
      <w:proofErr w:type="spellEnd"/>
      <w:r w:rsidRPr="00593A0D">
        <w:rPr>
          <w:rFonts w:ascii="David" w:hAnsi="David"/>
          <w:szCs w:val="24"/>
          <w:rtl/>
        </w:rPr>
        <w:t xml:space="preserve"> </w:t>
      </w:r>
      <w:proofErr w:type="spellStart"/>
      <w:r w:rsidRPr="00593A0D">
        <w:rPr>
          <w:rFonts w:ascii="David" w:hAnsi="David"/>
          <w:szCs w:val="24"/>
          <w:rtl/>
        </w:rPr>
        <w:t>וכו</w:t>
      </w:r>
      <w:proofErr w:type="spellEnd"/>
      <w:r w:rsidRPr="00593A0D">
        <w:rPr>
          <w:rFonts w:ascii="David" w:hAnsi="David"/>
          <w:szCs w:val="24"/>
          <w:rtl/>
        </w:rPr>
        <w:t>'.</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r w:rsidRPr="00593A0D">
        <w:rPr>
          <w:rFonts w:ascii="David" w:hAnsi="David"/>
          <w:szCs w:val="24"/>
          <w:rtl/>
        </w:rPr>
        <w:t>שרטוטי העמדת פריסת ציוד ב:</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ארונות ציוד ותקשורת.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חדרי מערכות ותקשורת.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חדר בקרה/מוקד ראשי.</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חדר בקרה/מוקדים משניים ונקודות נוספות בהן הותקן ציוד במסגרת ההתקשרות.</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lastRenderedPageBreak/>
        <w:t xml:space="preserve">שרטוטי </w:t>
      </w:r>
      <w:r w:rsidRPr="00593A0D">
        <w:rPr>
          <w:rFonts w:ascii="David" w:hAnsi="David"/>
          <w:szCs w:val="24"/>
        </w:rPr>
        <w:t>AS MADE</w:t>
      </w:r>
      <w:r w:rsidRPr="00593A0D">
        <w:rPr>
          <w:rFonts w:ascii="David" w:hAnsi="David"/>
          <w:szCs w:val="24"/>
          <w:rtl/>
        </w:rPr>
        <w:t xml:space="preserve"> ב-</w:t>
      </w:r>
      <w:r w:rsidRPr="00593A0D">
        <w:rPr>
          <w:rFonts w:ascii="David" w:hAnsi="David"/>
          <w:szCs w:val="24"/>
        </w:rPr>
        <w:t>AutoCAD</w:t>
      </w:r>
      <w:r w:rsidRPr="00593A0D">
        <w:rPr>
          <w:rFonts w:ascii="David" w:hAnsi="David"/>
          <w:szCs w:val="24"/>
          <w:rtl/>
        </w:rPr>
        <w:t xml:space="preserve"> של מיקומי אביזרי הקצה, רכיבי המערכת והכבלים המחוברים אליהם ומהלך התשתיות והכבלים. בהתקנה חיצונית הכוללת עמודים עליהם מורכבים אביזרי הקצה יכללו השרטוטים ציון סוג העמוד, שם לוגי שלו, וגובה העמוד.</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שרטוטי </w:t>
      </w:r>
      <w:r w:rsidRPr="00593A0D">
        <w:rPr>
          <w:rFonts w:ascii="David" w:hAnsi="David"/>
          <w:szCs w:val="24"/>
        </w:rPr>
        <w:t>AS MADE</w:t>
      </w:r>
      <w:r w:rsidRPr="00593A0D">
        <w:rPr>
          <w:rFonts w:ascii="David" w:hAnsi="David"/>
          <w:szCs w:val="24"/>
          <w:rtl/>
        </w:rPr>
        <w:t xml:space="preserve"> ב-</w:t>
      </w:r>
      <w:r w:rsidRPr="00593A0D">
        <w:rPr>
          <w:rFonts w:ascii="David" w:hAnsi="David"/>
          <w:szCs w:val="24"/>
        </w:rPr>
        <w:t>AutoCAD</w:t>
      </w:r>
      <w:r w:rsidRPr="00593A0D">
        <w:rPr>
          <w:rFonts w:ascii="David" w:hAnsi="David"/>
          <w:szCs w:val="24"/>
          <w:rtl/>
        </w:rPr>
        <w:t xml:space="preserve"> או ב-</w:t>
      </w:r>
      <w:r w:rsidRPr="00593A0D">
        <w:rPr>
          <w:rFonts w:ascii="David" w:hAnsi="David"/>
          <w:szCs w:val="24"/>
        </w:rPr>
        <w:t>Visio</w:t>
      </w:r>
      <w:r w:rsidRPr="00593A0D">
        <w:rPr>
          <w:rFonts w:ascii="David" w:hAnsi="David"/>
          <w:szCs w:val="24"/>
          <w:rtl/>
        </w:rPr>
        <w:t xml:space="preserve"> של ארונות הציוד, ארונות הסעף כולל מידות, תכולה וכד'.</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תכניות/שרטוטי </w:t>
      </w:r>
      <w:r w:rsidRPr="00593A0D">
        <w:rPr>
          <w:rFonts w:ascii="David" w:hAnsi="David"/>
          <w:szCs w:val="24"/>
        </w:rPr>
        <w:t>AS MADE</w:t>
      </w:r>
      <w:r w:rsidRPr="00593A0D">
        <w:rPr>
          <w:rFonts w:ascii="David" w:hAnsi="David"/>
          <w:szCs w:val="24"/>
          <w:rtl/>
        </w:rPr>
        <w:t xml:space="preserve"> ב-</w:t>
      </w:r>
      <w:r w:rsidRPr="00593A0D">
        <w:rPr>
          <w:rFonts w:ascii="David" w:hAnsi="David"/>
          <w:szCs w:val="24"/>
        </w:rPr>
        <w:t>AutoCAD</w:t>
      </w:r>
      <w:r w:rsidRPr="00593A0D">
        <w:rPr>
          <w:rFonts w:ascii="David" w:hAnsi="David"/>
          <w:szCs w:val="24"/>
          <w:rtl/>
        </w:rPr>
        <w:t xml:space="preserve"> או ב-</w:t>
      </w:r>
      <w:r w:rsidRPr="00593A0D">
        <w:rPr>
          <w:rFonts w:ascii="David" w:hAnsi="David"/>
          <w:szCs w:val="24"/>
        </w:rPr>
        <w:t>Visio</w:t>
      </w:r>
      <w:r w:rsidRPr="00593A0D">
        <w:rPr>
          <w:rFonts w:ascii="David" w:hAnsi="David"/>
          <w:szCs w:val="24"/>
          <w:rtl/>
        </w:rPr>
        <w:t xml:space="preserve"> של החיבורים החשמליים של המערכת כולל אביזרי קצה, קופסאות חיבור, קופסאות מעבר, קופסאות בקרה וכולל סימון הכבלים ומהלכן.</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תכניות/שרטוטי </w:t>
      </w:r>
      <w:r w:rsidRPr="00593A0D">
        <w:rPr>
          <w:rFonts w:ascii="David" w:hAnsi="David"/>
          <w:szCs w:val="24"/>
        </w:rPr>
        <w:t>AS MADE</w:t>
      </w:r>
      <w:r w:rsidRPr="00593A0D">
        <w:rPr>
          <w:rFonts w:ascii="David" w:hAnsi="David"/>
          <w:szCs w:val="24"/>
          <w:rtl/>
        </w:rPr>
        <w:t xml:space="preserve"> ב-</w:t>
      </w:r>
      <w:r w:rsidRPr="00593A0D">
        <w:rPr>
          <w:rFonts w:ascii="David" w:hAnsi="David"/>
          <w:szCs w:val="24"/>
        </w:rPr>
        <w:t>AutoCAD</w:t>
      </w:r>
      <w:r w:rsidRPr="00593A0D">
        <w:rPr>
          <w:rFonts w:ascii="David" w:hAnsi="David"/>
          <w:szCs w:val="24"/>
          <w:rtl/>
        </w:rPr>
        <w:t xml:space="preserve"> או ב-</w:t>
      </w:r>
      <w:r w:rsidRPr="00593A0D">
        <w:rPr>
          <w:rFonts w:ascii="David" w:hAnsi="David"/>
          <w:szCs w:val="24"/>
        </w:rPr>
        <w:t>Visio</w:t>
      </w:r>
      <w:r w:rsidRPr="00593A0D">
        <w:rPr>
          <w:rFonts w:ascii="David" w:hAnsi="David"/>
          <w:szCs w:val="24"/>
          <w:rtl/>
        </w:rPr>
        <w:t xml:space="preserve"> של מרכיבי המערכת המרכזית ותוכנית החיווט ביניהם.</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הגדרת ביצועים של האמצעים והמערכות המותקנים ופרוט המגבלות (ירידה באחוזים) בביצועים בתנאי מזג אויר משתנים כגון: רוחות, סערות, גשם, שלג, ערפל </w:t>
      </w:r>
      <w:proofErr w:type="spellStart"/>
      <w:r w:rsidRPr="00593A0D">
        <w:rPr>
          <w:rFonts w:ascii="David" w:hAnsi="David"/>
          <w:szCs w:val="24"/>
          <w:rtl/>
        </w:rPr>
        <w:t>וכו</w:t>
      </w:r>
      <w:proofErr w:type="spellEnd"/>
      <w:r w:rsidRPr="00593A0D">
        <w:rPr>
          <w:rFonts w:ascii="David" w:hAnsi="David"/>
          <w:szCs w:val="24"/>
          <w:rtl/>
        </w:rPr>
        <w:t>'.</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רשימת תקלות אפשריות של כל מרכיבי המערכת ודרכי הטיפול בהם ברמה מערכתית כללית של היצרן.</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רשימת תקלות אפשריות במערכת הספציפית המותקנת באתר ודרכי הטיפול בהם.</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טבלה המציינת את עלות התיקון של התקלות במידה והמזמין לא יבחר לרכוש חוזה שרות מעבר לתקופת הבדק.</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טבלת עלות חלקי חילוף של רכיבי המערכת.</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לו"ז השבתה מקסימאלי של הרכיב המקולקל בתקופת הבדק ובתקופת השרות והאחזקה שלאחר תקופת הבדק.</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הוראות הפעלה בעברית של המערכת.</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הוראות תחזוקה שוטפת בעברית של המערכת.</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u w:val="single"/>
          <w:rtl/>
        </w:rPr>
      </w:pPr>
      <w:r w:rsidRPr="00593A0D">
        <w:rPr>
          <w:rFonts w:ascii="David" w:hAnsi="David"/>
          <w:szCs w:val="24"/>
          <w:u w:val="single"/>
          <w:rtl/>
        </w:rPr>
        <w:t>סימון ושילוט</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 xml:space="preserve">בפרק זה יש לפרט ולהציג ע"י דוגמאות את שיטת הסימון והשילוט של כל הפריטים שסומנו </w:t>
      </w:r>
      <w:proofErr w:type="spellStart"/>
      <w:r w:rsidRPr="00593A0D">
        <w:rPr>
          <w:rFonts w:ascii="David" w:hAnsi="David"/>
          <w:szCs w:val="24"/>
          <w:rtl/>
        </w:rPr>
        <w:t>ושולטו</w:t>
      </w:r>
      <w:proofErr w:type="spellEnd"/>
      <w:r w:rsidRPr="00593A0D">
        <w:rPr>
          <w:rFonts w:ascii="David" w:hAnsi="David"/>
          <w:szCs w:val="24"/>
          <w:rtl/>
        </w:rPr>
        <w:t xml:space="preserve"> בפרויקט, בהתאם לפרוט בסעיף </w:t>
      </w:r>
      <w:r w:rsidRPr="00593A0D">
        <w:rPr>
          <w:rFonts w:ascii="David" w:hAnsi="David"/>
          <w:szCs w:val="24"/>
          <w:rtl/>
        </w:rPr>
        <w:fldChar w:fldCharType="begin"/>
      </w:r>
      <w:r w:rsidRPr="00593A0D">
        <w:rPr>
          <w:rFonts w:ascii="David" w:hAnsi="David"/>
          <w:szCs w:val="24"/>
          <w:rtl/>
        </w:rPr>
        <w:instrText xml:space="preserve"> </w:instrText>
      </w:r>
      <w:r w:rsidRPr="00593A0D">
        <w:rPr>
          <w:rFonts w:ascii="David" w:hAnsi="David"/>
          <w:szCs w:val="24"/>
        </w:rPr>
        <w:instrText>REF</w:instrText>
      </w:r>
      <w:r w:rsidRPr="00593A0D">
        <w:rPr>
          <w:rFonts w:ascii="David" w:hAnsi="David"/>
          <w:szCs w:val="24"/>
          <w:rtl/>
        </w:rPr>
        <w:instrText xml:space="preserve"> _</w:instrText>
      </w:r>
      <w:r w:rsidRPr="00593A0D">
        <w:rPr>
          <w:rFonts w:ascii="David" w:hAnsi="David"/>
          <w:szCs w:val="24"/>
        </w:rPr>
        <w:instrText>Ref32217790 \r \h</w:instrText>
      </w:r>
      <w:r w:rsidRPr="00593A0D">
        <w:rPr>
          <w:rFonts w:ascii="David" w:hAnsi="David"/>
          <w:szCs w:val="24"/>
          <w:rtl/>
        </w:rPr>
        <w:instrText xml:space="preserve"> </w:instrText>
      </w:r>
      <w:r w:rsidRPr="00593A0D">
        <w:rPr>
          <w:rFonts w:ascii="David" w:hAnsi="David"/>
          <w:szCs w:val="24"/>
        </w:rPr>
        <w:instrText xml:space="preserve"> \* MERGEFORMAT </w:instrText>
      </w:r>
      <w:r w:rsidRPr="00593A0D">
        <w:rPr>
          <w:rFonts w:ascii="David" w:hAnsi="David"/>
          <w:szCs w:val="24"/>
          <w:rtl/>
        </w:rPr>
      </w:r>
      <w:r w:rsidRPr="00593A0D">
        <w:rPr>
          <w:rFonts w:ascii="David" w:hAnsi="David"/>
          <w:szCs w:val="24"/>
          <w:rtl/>
        </w:rPr>
        <w:fldChar w:fldCharType="separate"/>
      </w:r>
      <w:r w:rsidR="002364B5">
        <w:rPr>
          <w:rFonts w:ascii="David" w:hAnsi="David"/>
          <w:szCs w:val="24"/>
          <w:cs/>
        </w:rPr>
        <w:t>‎</w:t>
      </w:r>
      <w:r w:rsidR="002364B5">
        <w:rPr>
          <w:rFonts w:ascii="David" w:hAnsi="David"/>
          <w:szCs w:val="24"/>
        </w:rPr>
        <w:t>4.15</w:t>
      </w:r>
      <w:r w:rsidRPr="00593A0D">
        <w:rPr>
          <w:rFonts w:ascii="David" w:hAnsi="David"/>
          <w:szCs w:val="24"/>
          <w:rtl/>
        </w:rPr>
        <w:fldChar w:fldCharType="end"/>
      </w:r>
      <w:r w:rsidRPr="00593A0D">
        <w:rPr>
          <w:rFonts w:ascii="David" w:hAnsi="David"/>
          <w:szCs w:val="24"/>
          <w:rtl/>
        </w:rPr>
        <w:t xml:space="preserve"> סימון ושילוט, ע"פ הסדר הבא:</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תיאור פורמט הסימון נעשה עפ"י הנעשה בשטח.</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תיאור פריט השילוט (לוח בקליט, פחית סימון עמוד, מדבקת הסימון לכבלים מתכתיים/אופטיים, מדבקת סימון מגשרים וכדומה).</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תיאור התשתיות והכבלים.</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lastRenderedPageBreak/>
        <w:t>השלמת תיק האתר הינה מרכיב בלתי נפרד בהשלמת בעבודה באתר.</w:t>
      </w:r>
    </w:p>
    <w:p w:rsidR="00B30523" w:rsidRPr="00593A0D" w:rsidRDefault="00B30523" w:rsidP="00B30523">
      <w:pPr>
        <w:pStyle w:val="24"/>
        <w:numPr>
          <w:ilvl w:val="1"/>
          <w:numId w:val="68"/>
        </w:numPr>
        <w:tabs>
          <w:tab w:val="left" w:pos="1218"/>
        </w:tabs>
        <w:autoSpaceDE/>
        <w:autoSpaceDN/>
        <w:spacing w:before="240" w:after="180" w:line="360" w:lineRule="auto"/>
        <w:ind w:left="1218" w:hanging="1218"/>
        <w:jc w:val="both"/>
        <w:rPr>
          <w:rFonts w:ascii="David" w:hAnsi="David"/>
          <w:rtl/>
        </w:rPr>
      </w:pPr>
      <w:bookmarkStart w:id="242" w:name="_Toc1737485"/>
      <w:r w:rsidRPr="00593A0D">
        <w:rPr>
          <w:rFonts w:ascii="David" w:hAnsi="David"/>
          <w:rtl/>
        </w:rPr>
        <w:t>חלפים:</w:t>
      </w:r>
      <w:bookmarkEnd w:id="242"/>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באחריות הספק להעמיד חלפים ברמות מלאי ובזמינות אשר יאפשרו עמידה בהגדרות האחריות והאחזקה הנדרשת במכרז והסכם זה.</w:t>
      </w:r>
    </w:p>
    <w:p w:rsidR="00B30523" w:rsidRPr="00593A0D" w:rsidRDefault="00B30523" w:rsidP="00B30523">
      <w:pPr>
        <w:pStyle w:val="24"/>
        <w:numPr>
          <w:ilvl w:val="1"/>
          <w:numId w:val="68"/>
        </w:numPr>
        <w:tabs>
          <w:tab w:val="left" w:pos="1218"/>
        </w:tabs>
        <w:autoSpaceDE/>
        <w:autoSpaceDN/>
        <w:spacing w:before="240" w:after="180" w:line="360" w:lineRule="auto"/>
        <w:ind w:left="1218" w:hanging="1218"/>
        <w:jc w:val="both"/>
        <w:rPr>
          <w:rFonts w:ascii="David" w:hAnsi="David"/>
        </w:rPr>
      </w:pPr>
      <w:bookmarkStart w:id="243" w:name="_Toc365866243"/>
      <w:bookmarkStart w:id="244" w:name="_Toc365955591"/>
      <w:bookmarkStart w:id="245" w:name="_Toc420385064"/>
      <w:bookmarkStart w:id="246" w:name="_Ref86460372"/>
      <w:bookmarkStart w:id="247" w:name="_Toc90093684"/>
      <w:bookmarkStart w:id="248" w:name="_Toc176589773"/>
      <w:bookmarkStart w:id="249" w:name="_Toc292571269"/>
      <w:bookmarkStart w:id="250" w:name="_Toc1737486"/>
      <w:r w:rsidRPr="00593A0D">
        <w:rPr>
          <w:rFonts w:ascii="David" w:hAnsi="David"/>
          <w:rtl/>
        </w:rPr>
        <w:t>הדרכה</w:t>
      </w:r>
      <w:bookmarkEnd w:id="243"/>
      <w:bookmarkEnd w:id="244"/>
      <w:bookmarkEnd w:id="245"/>
      <w:bookmarkEnd w:id="246"/>
      <w:bookmarkEnd w:id="247"/>
      <w:bookmarkEnd w:id="248"/>
      <w:r w:rsidRPr="00593A0D">
        <w:rPr>
          <w:rFonts w:ascii="David" w:hAnsi="David"/>
          <w:rtl/>
        </w:rPr>
        <w:t>:</w:t>
      </w:r>
      <w:bookmarkEnd w:id="249"/>
      <w:bookmarkEnd w:id="250"/>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הספק יקיים על חשבונו הדרכה 15 יום לפני בדיקות הקבלה לכל אתר/פרויקט (אלא אם יסוכם אחרת בין המזמין לחברה). ההדרכה תהיה עיונית ומעשית מסודרת למפעילים וטכנאים של המזמין, כדי להכשירם לביצוע פעילויות תפעול ותחזוקה של כל המערכות והמתקנים שבוצעו בפרויקט זה.</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ההדרכה תתחלק למספר סוגים בהתאם לקהל היעד:</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bookmarkStart w:id="251" w:name="_Ref441681980"/>
      <w:r w:rsidRPr="00593A0D">
        <w:rPr>
          <w:rFonts w:ascii="David" w:hAnsi="David"/>
          <w:szCs w:val="24"/>
          <w:rtl/>
        </w:rPr>
        <w:t>הדרכה למפעילים</w:t>
      </w:r>
      <w:bookmarkEnd w:id="251"/>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r w:rsidRPr="00593A0D">
        <w:rPr>
          <w:rFonts w:ascii="David" w:hAnsi="David"/>
          <w:szCs w:val="24"/>
          <w:rtl/>
        </w:rPr>
        <w:t>הדרכה לאנשי תחזוקה</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r w:rsidRPr="00593A0D">
        <w:rPr>
          <w:rFonts w:ascii="David" w:hAnsi="David"/>
          <w:szCs w:val="24"/>
          <w:rtl/>
        </w:rPr>
        <w:t>הדרכה למנהלי מערכות</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ההדרכה לכל סוג קהל יעד תעשה בשני מחזורים שכל אחד מהם יארך לפחות שני ימים או לתקופת זמן שונה כפי שיסוכם עם המזמין.</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הספק יבצע את כל פעילות העזר הדרושה לצורך העברת ההדרכה, לרבות אך לא מוגבל למצגות, ספרות הדרכה בעברית שתאושר ע"י המזמין. ספרות זו תהווה חלק/פרק בספרות הפרויקט.</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szCs w:val="24"/>
        </w:rPr>
      </w:pPr>
      <w:r w:rsidRPr="00593A0D">
        <w:rPr>
          <w:rFonts w:ascii="David" w:hAnsi="David"/>
          <w:szCs w:val="24"/>
          <w:rtl/>
        </w:rPr>
        <w:t>תאום מועדי ההדרכה יעשה עם מנהל הפרויקט ו/או המפקח בתאום עם המזמין.</w:t>
      </w:r>
    </w:p>
    <w:p w:rsidR="00B30523" w:rsidRPr="00593A0D" w:rsidRDefault="00B30523" w:rsidP="00B30523">
      <w:pPr>
        <w:pStyle w:val="Text1"/>
        <w:numPr>
          <w:ilvl w:val="2"/>
          <w:numId w:val="68"/>
        </w:numPr>
        <w:tabs>
          <w:tab w:val="left" w:pos="1218"/>
        </w:tabs>
        <w:bidi/>
        <w:spacing w:after="120" w:line="360" w:lineRule="auto"/>
        <w:ind w:left="1218" w:hanging="1218"/>
        <w:rPr>
          <w:rFonts w:ascii="David" w:hAnsi="David"/>
          <w:b/>
          <w:bCs/>
          <w:szCs w:val="24"/>
          <w:u w:val="single"/>
        </w:rPr>
      </w:pPr>
      <w:r w:rsidRPr="00593A0D">
        <w:rPr>
          <w:rFonts w:ascii="David" w:hAnsi="David"/>
          <w:b/>
          <w:bCs/>
          <w:szCs w:val="24"/>
          <w:u w:val="single"/>
          <w:rtl/>
        </w:rPr>
        <w:t>ההדרכה תכלול את  בעלי התפקיד הבאים:</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b/>
          <w:bCs/>
          <w:szCs w:val="24"/>
        </w:rPr>
      </w:pPr>
      <w:r w:rsidRPr="00593A0D">
        <w:rPr>
          <w:rFonts w:ascii="David" w:hAnsi="David"/>
          <w:b/>
          <w:bCs/>
          <w:szCs w:val="24"/>
          <w:rtl/>
        </w:rPr>
        <w:t>מפעילי מערכת: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הסבר על אופן פעולת המערכת.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תרגול מפעילי המערכת עד הגעתם לרמת מיומנות המאפשרת תפעול מלא של המערכת ברמת מפעיל ואחראי משמרת (במידה ורלוונטי).</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הדרכת מפעילי המערכת אחזקה בדרג מפעיל, כולל איתור תקלות ותיקונן (יפורט בחוברת ההדרכה) גם בהדרכה מרחוק ודרכי התקשרות עם הספק בזמן תקלה .</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הדרכת מפעילי המערכת באחזקה מונעת בדרג מפעיל המערכת.</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b/>
          <w:bCs/>
          <w:szCs w:val="24"/>
        </w:rPr>
      </w:pPr>
      <w:r w:rsidRPr="00593A0D">
        <w:rPr>
          <w:rFonts w:ascii="David" w:hAnsi="David"/>
          <w:b/>
          <w:bCs/>
          <w:szCs w:val="24"/>
          <w:rtl/>
        </w:rPr>
        <w:t xml:space="preserve">אנשי תחזוקה: </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lastRenderedPageBreak/>
        <w:t>הדרכה טכנית מעמיקה של גורם מטעם המזמין הממונה על אחזקת המערכת במידה וקיים עד להגעה של רמת מיומנות הנדרשת לצורך אחזקה.</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b/>
          <w:bCs/>
          <w:szCs w:val="24"/>
        </w:rPr>
      </w:pPr>
      <w:r w:rsidRPr="00593A0D">
        <w:rPr>
          <w:rFonts w:ascii="David" w:hAnsi="David"/>
          <w:b/>
          <w:bCs/>
          <w:szCs w:val="24"/>
          <w:rtl/>
        </w:rPr>
        <w:t>מנהלי מערכות:</w:t>
      </w:r>
    </w:p>
    <w:p w:rsidR="00B30523" w:rsidRPr="00593A0D" w:rsidRDefault="00B30523" w:rsidP="00B30523">
      <w:pPr>
        <w:pStyle w:val="Text1"/>
        <w:numPr>
          <w:ilvl w:val="4"/>
          <w:numId w:val="68"/>
        </w:numPr>
        <w:tabs>
          <w:tab w:val="left" w:pos="1218"/>
        </w:tabs>
        <w:bidi/>
        <w:spacing w:after="120" w:line="360" w:lineRule="auto"/>
        <w:ind w:left="1218" w:hanging="1218"/>
        <w:rPr>
          <w:rFonts w:ascii="David" w:hAnsi="David"/>
          <w:szCs w:val="24"/>
        </w:rPr>
      </w:pPr>
      <w:r w:rsidRPr="00593A0D">
        <w:rPr>
          <w:rFonts w:ascii="David" w:hAnsi="David"/>
          <w:szCs w:val="24"/>
          <w:rtl/>
        </w:rPr>
        <w:t>הדרכת מנהלי אתרים תכלול את כל הרשום לעיל לפי בחירת מנהלי המערכת.</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Pr>
      </w:pPr>
      <w:r w:rsidRPr="00593A0D">
        <w:rPr>
          <w:rFonts w:ascii="David" w:hAnsi="David"/>
          <w:szCs w:val="24"/>
          <w:rtl/>
        </w:rPr>
        <w:t>ההדרכות יבוצעו באתר/ים או בכל מקום אחר שהמזמין ידרוש לרבות במתקני הספק.</w:t>
      </w:r>
    </w:p>
    <w:p w:rsidR="00B30523" w:rsidRPr="00593A0D" w:rsidRDefault="00B30523" w:rsidP="00B30523">
      <w:pPr>
        <w:pStyle w:val="Text1"/>
        <w:numPr>
          <w:ilvl w:val="3"/>
          <w:numId w:val="68"/>
        </w:numPr>
        <w:tabs>
          <w:tab w:val="left" w:pos="1218"/>
        </w:tabs>
        <w:bidi/>
        <w:spacing w:after="120" w:line="360" w:lineRule="auto"/>
        <w:ind w:left="1218" w:hanging="1218"/>
        <w:rPr>
          <w:rFonts w:ascii="David" w:hAnsi="David"/>
          <w:szCs w:val="24"/>
          <w:rtl/>
        </w:rPr>
      </w:pPr>
      <w:r w:rsidRPr="00593A0D">
        <w:rPr>
          <w:rFonts w:ascii="David" w:hAnsi="David"/>
          <w:szCs w:val="24"/>
          <w:rtl/>
        </w:rPr>
        <w:t>כל הנושאים המופיעים לעיל יפורטו בחוברת הדרכה שתיכתב ספציפית לכל אתר ותכיל את כל החומר הרלוונטי הנובע מהמכלול המותקן באתר הספציפי.</w:t>
      </w:r>
    </w:p>
    <w:p w:rsidR="00B30523" w:rsidRPr="00593A0D" w:rsidRDefault="00B30523" w:rsidP="00B30523">
      <w:pPr>
        <w:pStyle w:val="24"/>
        <w:numPr>
          <w:ilvl w:val="1"/>
          <w:numId w:val="68"/>
        </w:numPr>
        <w:autoSpaceDE/>
        <w:autoSpaceDN/>
        <w:spacing w:before="240" w:after="180" w:line="360" w:lineRule="auto"/>
        <w:ind w:left="1218" w:hanging="1276"/>
        <w:rPr>
          <w:rFonts w:ascii="David" w:hAnsi="David"/>
          <w:rtl/>
        </w:rPr>
      </w:pPr>
      <w:bookmarkStart w:id="252" w:name="_Ref526940899"/>
      <w:bookmarkStart w:id="253" w:name="_Toc1737487"/>
      <w:r w:rsidRPr="00593A0D">
        <w:rPr>
          <w:rFonts w:ascii="David" w:hAnsi="David"/>
          <w:rtl/>
        </w:rPr>
        <w:t>זמן אספקה/לוח זמנים:</w:t>
      </w:r>
      <w:bookmarkEnd w:id="252"/>
      <w:bookmarkEnd w:id="253"/>
    </w:p>
    <w:p w:rsidR="00B30523" w:rsidRPr="00593A0D" w:rsidRDefault="00B30523" w:rsidP="00B30523">
      <w:pPr>
        <w:pStyle w:val="Text1"/>
        <w:numPr>
          <w:ilvl w:val="2"/>
          <w:numId w:val="64"/>
        </w:numPr>
        <w:bidi/>
        <w:spacing w:after="120" w:line="360" w:lineRule="auto"/>
        <w:rPr>
          <w:rFonts w:ascii="David" w:hAnsi="David"/>
          <w:szCs w:val="24"/>
        </w:rPr>
      </w:pPr>
      <w:bookmarkStart w:id="254" w:name="_Ref233083333"/>
      <w:r w:rsidRPr="00593A0D">
        <w:rPr>
          <w:rFonts w:ascii="David" w:hAnsi="David"/>
          <w:szCs w:val="24"/>
          <w:rtl/>
        </w:rPr>
        <w:t>פרויקט סטנדרטי, אשר כמוהו ביצע הספק בהצלחה במסגרת התקשרות זו, ינוהל ע"פ הטבלה שלהלן:</w:t>
      </w:r>
      <w:bookmarkEnd w:id="254"/>
    </w:p>
    <w:tbl>
      <w:tblPr>
        <w:bidiVisual/>
        <w:tblW w:w="8306" w:type="dxa"/>
        <w:tblInd w:w="1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8"/>
        <w:gridCol w:w="4854"/>
        <w:gridCol w:w="2694"/>
      </w:tblGrid>
      <w:tr w:rsidR="00B30523" w:rsidRPr="00593A0D" w:rsidTr="008232A5">
        <w:trPr>
          <w:cantSplit/>
          <w:trHeight w:val="784"/>
        </w:trPr>
        <w:tc>
          <w:tcPr>
            <w:tcW w:w="758" w:type="dxa"/>
            <w:shd w:val="pct20" w:color="000000" w:fill="FFFFFF"/>
            <w:vAlign w:val="center"/>
          </w:tcPr>
          <w:p w:rsidR="00B30523" w:rsidRPr="00593A0D" w:rsidRDefault="00B30523" w:rsidP="008232A5">
            <w:pPr>
              <w:spacing w:after="120" w:line="360" w:lineRule="auto"/>
              <w:jc w:val="center"/>
              <w:rPr>
                <w:rFonts w:ascii="David" w:eastAsia="Calibri" w:hAnsi="David" w:cs="David"/>
                <w:b/>
                <w:bCs/>
                <w:sz w:val="24"/>
                <w:szCs w:val="24"/>
              </w:rPr>
            </w:pPr>
            <w:r w:rsidRPr="00593A0D">
              <w:rPr>
                <w:rFonts w:ascii="David" w:eastAsia="Calibri" w:hAnsi="David" w:cs="David"/>
                <w:b/>
                <w:bCs/>
                <w:sz w:val="24"/>
                <w:szCs w:val="24"/>
                <w:rtl/>
              </w:rPr>
              <w:t>מס'</w:t>
            </w:r>
          </w:p>
        </w:tc>
        <w:tc>
          <w:tcPr>
            <w:tcW w:w="4854" w:type="dxa"/>
            <w:shd w:val="pct20" w:color="000000" w:fill="FFFFFF"/>
            <w:vAlign w:val="center"/>
          </w:tcPr>
          <w:p w:rsidR="00B30523" w:rsidRPr="00593A0D" w:rsidRDefault="00B30523" w:rsidP="008232A5">
            <w:pPr>
              <w:spacing w:after="120" w:line="360" w:lineRule="auto"/>
              <w:jc w:val="center"/>
              <w:rPr>
                <w:rFonts w:ascii="David" w:eastAsia="Calibri" w:hAnsi="David" w:cs="David"/>
                <w:b/>
                <w:bCs/>
                <w:sz w:val="24"/>
                <w:szCs w:val="24"/>
              </w:rPr>
            </w:pPr>
            <w:r w:rsidRPr="00593A0D">
              <w:rPr>
                <w:rFonts w:ascii="David" w:eastAsia="Calibri" w:hAnsi="David" w:cs="David"/>
                <w:b/>
                <w:bCs/>
                <w:sz w:val="24"/>
                <w:szCs w:val="24"/>
                <w:rtl/>
              </w:rPr>
              <w:t>הפעילות</w:t>
            </w:r>
          </w:p>
        </w:tc>
        <w:tc>
          <w:tcPr>
            <w:tcW w:w="2694" w:type="dxa"/>
            <w:shd w:val="pct20" w:color="000000" w:fill="FFFFFF"/>
            <w:vAlign w:val="center"/>
          </w:tcPr>
          <w:p w:rsidR="00B30523" w:rsidRPr="00593A0D" w:rsidRDefault="00B30523" w:rsidP="008232A5">
            <w:pPr>
              <w:spacing w:after="120" w:line="360" w:lineRule="auto"/>
              <w:jc w:val="center"/>
              <w:rPr>
                <w:rFonts w:ascii="David" w:eastAsia="Calibri" w:hAnsi="David" w:cs="David"/>
                <w:b/>
                <w:bCs/>
                <w:sz w:val="24"/>
                <w:szCs w:val="24"/>
              </w:rPr>
            </w:pPr>
            <w:r w:rsidRPr="00593A0D">
              <w:rPr>
                <w:rFonts w:ascii="David" w:eastAsia="Calibri" w:hAnsi="David" w:cs="David"/>
                <w:b/>
                <w:bCs/>
                <w:sz w:val="24"/>
                <w:szCs w:val="24"/>
                <w:rtl/>
              </w:rPr>
              <w:t>לו"ז בסיסי לביצוע פרויקט                   (בשבועות)</w:t>
            </w:r>
          </w:p>
        </w:tc>
      </w:tr>
      <w:tr w:rsidR="00B30523" w:rsidRPr="00593A0D" w:rsidTr="008232A5">
        <w:trPr>
          <w:cantSplit/>
          <w:trHeight w:val="378"/>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קבלת בקשה להצעת מחיר מהמזמין</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tl/>
              </w:rPr>
            </w:pPr>
            <w:r w:rsidRPr="00593A0D">
              <w:rPr>
                <w:rFonts w:ascii="David" w:eastAsia="Calibri" w:hAnsi="David" w:cs="David"/>
                <w:sz w:val="24"/>
                <w:szCs w:val="24"/>
              </w:rPr>
              <w:t>ARO</w:t>
            </w:r>
          </w:p>
        </w:tc>
      </w:tr>
      <w:tr w:rsidR="00B30523" w:rsidRPr="00593A0D" w:rsidTr="008232A5">
        <w:trPr>
          <w:cantSplit/>
          <w:trHeight w:val="379"/>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Pr>
            </w:pPr>
            <w:r w:rsidRPr="00593A0D">
              <w:rPr>
                <w:rFonts w:ascii="David" w:eastAsia="Calibri" w:hAnsi="David" w:cs="David"/>
                <w:sz w:val="24"/>
                <w:szCs w:val="24"/>
                <w:rtl/>
              </w:rPr>
              <w:t xml:space="preserve">סקר </w:t>
            </w:r>
            <w:r w:rsidRPr="00593A0D">
              <w:rPr>
                <w:rFonts w:ascii="David" w:eastAsia="Calibri" w:hAnsi="David" w:cs="David"/>
                <w:sz w:val="24"/>
                <w:szCs w:val="24"/>
              </w:rPr>
              <w:t>PDR</w:t>
            </w:r>
            <w:r w:rsidRPr="00593A0D">
              <w:rPr>
                <w:rFonts w:ascii="David" w:eastAsia="Calibri" w:hAnsi="David" w:cs="David"/>
                <w:sz w:val="24"/>
                <w:szCs w:val="24"/>
                <w:rtl/>
              </w:rPr>
              <w:t xml:space="preserve"> אצל הספק</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tl/>
              </w:rPr>
            </w:pPr>
            <w:r w:rsidRPr="00593A0D">
              <w:rPr>
                <w:rFonts w:ascii="David" w:eastAsia="Calibri" w:hAnsi="David" w:cs="David"/>
                <w:sz w:val="24"/>
                <w:szCs w:val="24"/>
              </w:rPr>
              <w:t>ARO+1</w:t>
            </w:r>
          </w:p>
        </w:tc>
      </w:tr>
      <w:tr w:rsidR="00B30523" w:rsidRPr="00593A0D" w:rsidTr="008232A5">
        <w:trPr>
          <w:cantSplit/>
          <w:trHeight w:val="379"/>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סיור במתקני המזמין לפי שיקולו של המזמין</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Pr>
            </w:pPr>
            <w:r w:rsidRPr="00593A0D">
              <w:rPr>
                <w:rFonts w:ascii="David" w:eastAsia="Calibri" w:hAnsi="David" w:cs="David"/>
                <w:sz w:val="24"/>
                <w:szCs w:val="24"/>
              </w:rPr>
              <w:t>ARO+</w:t>
            </w:r>
            <w:r w:rsidRPr="00593A0D">
              <w:rPr>
                <w:rFonts w:ascii="David" w:eastAsia="Calibri" w:hAnsi="David" w:cs="David"/>
                <w:sz w:val="24"/>
                <w:szCs w:val="24"/>
                <w:rtl/>
              </w:rPr>
              <w:t>1</w:t>
            </w:r>
          </w:p>
        </w:tc>
      </w:tr>
      <w:tr w:rsidR="00B30523" w:rsidRPr="00593A0D" w:rsidTr="008232A5">
        <w:trPr>
          <w:cantSplit/>
          <w:trHeight w:val="379"/>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העברת הצעת מחיר למזמין</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Pr>
            </w:pPr>
            <w:r w:rsidRPr="00593A0D">
              <w:rPr>
                <w:rFonts w:ascii="David" w:eastAsia="Calibri" w:hAnsi="David" w:cs="David"/>
                <w:sz w:val="24"/>
                <w:szCs w:val="24"/>
              </w:rPr>
              <w:t>ARO+</w:t>
            </w:r>
            <w:r w:rsidRPr="00593A0D">
              <w:rPr>
                <w:rFonts w:ascii="David" w:eastAsia="Calibri" w:hAnsi="David" w:cs="David"/>
                <w:sz w:val="24"/>
                <w:szCs w:val="24"/>
                <w:rtl/>
              </w:rPr>
              <w:t>1</w:t>
            </w:r>
          </w:p>
        </w:tc>
      </w:tr>
      <w:tr w:rsidR="00B30523" w:rsidRPr="00593A0D" w:rsidTr="008232A5">
        <w:trPr>
          <w:cantSplit/>
          <w:trHeight w:val="379"/>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Pr>
            </w:pPr>
            <w:r w:rsidRPr="00593A0D">
              <w:rPr>
                <w:rFonts w:ascii="David" w:eastAsia="Calibri" w:hAnsi="David" w:cs="David"/>
                <w:sz w:val="24"/>
                <w:szCs w:val="24"/>
                <w:rtl/>
              </w:rPr>
              <w:t>קבלת הזמנת עבודה מהמזמין</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לאחר חתימה ואישור</w:t>
            </w:r>
          </w:p>
        </w:tc>
      </w:tr>
      <w:tr w:rsidR="00B30523" w:rsidRPr="00593A0D" w:rsidTr="008232A5">
        <w:trPr>
          <w:cantSplit/>
          <w:trHeight w:val="378"/>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התקנת המערכות במתקני המזמין</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Pr>
            </w:pPr>
            <w:r w:rsidRPr="00593A0D">
              <w:rPr>
                <w:rFonts w:ascii="David" w:eastAsia="Calibri" w:hAnsi="David" w:cs="David"/>
                <w:sz w:val="24"/>
                <w:szCs w:val="24"/>
                <w:rtl/>
              </w:rPr>
              <w:t>7 ימים לאחר קבלת הזמנת עבודה חתומה</w:t>
            </w:r>
          </w:p>
        </w:tc>
      </w:tr>
      <w:tr w:rsidR="00B30523" w:rsidRPr="00593A0D" w:rsidTr="008232A5">
        <w:trPr>
          <w:cantSplit/>
          <w:trHeight w:val="378"/>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בחינת הציוד ואישור ההתקנות</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בסיום ההתקנה</w:t>
            </w:r>
          </w:p>
        </w:tc>
      </w:tr>
      <w:tr w:rsidR="00B30523" w:rsidRPr="00593A0D" w:rsidTr="008232A5">
        <w:trPr>
          <w:cantSplit/>
          <w:trHeight w:val="379"/>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הדרכות למפעילי המערכת</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Pr>
            </w:pPr>
            <w:r w:rsidRPr="00593A0D">
              <w:rPr>
                <w:rFonts w:ascii="David" w:eastAsia="Calibri" w:hAnsi="David" w:cs="David"/>
                <w:sz w:val="24"/>
                <w:szCs w:val="24"/>
                <w:rtl/>
              </w:rPr>
              <w:t>בסיום ההתקנה</w:t>
            </w:r>
          </w:p>
        </w:tc>
      </w:tr>
      <w:tr w:rsidR="00B30523" w:rsidRPr="00593A0D" w:rsidTr="008232A5">
        <w:trPr>
          <w:cantSplit/>
          <w:trHeight w:val="379"/>
        </w:trPr>
        <w:tc>
          <w:tcPr>
            <w:tcW w:w="758" w:type="dxa"/>
            <w:vAlign w:val="center"/>
          </w:tcPr>
          <w:p w:rsidR="00B30523" w:rsidRPr="00593A0D" w:rsidRDefault="00B30523" w:rsidP="00B30523">
            <w:pPr>
              <w:numPr>
                <w:ilvl w:val="0"/>
                <w:numId w:val="48"/>
              </w:numPr>
              <w:spacing w:after="120" w:line="360" w:lineRule="auto"/>
              <w:jc w:val="center"/>
              <w:rPr>
                <w:rFonts w:ascii="David" w:eastAsia="Calibri" w:hAnsi="David" w:cs="David"/>
                <w:sz w:val="24"/>
                <w:szCs w:val="24"/>
              </w:rPr>
            </w:pPr>
          </w:p>
        </w:tc>
        <w:tc>
          <w:tcPr>
            <w:tcW w:w="4854" w:type="dxa"/>
            <w:vAlign w:val="center"/>
          </w:tcPr>
          <w:p w:rsidR="00B30523" w:rsidRPr="00593A0D" w:rsidRDefault="00B30523" w:rsidP="008232A5">
            <w:pPr>
              <w:spacing w:after="120" w:line="360" w:lineRule="auto"/>
              <w:jc w:val="center"/>
              <w:rPr>
                <w:rFonts w:ascii="David" w:eastAsia="Calibri" w:hAnsi="David" w:cs="David"/>
                <w:sz w:val="24"/>
                <w:szCs w:val="24"/>
              </w:rPr>
            </w:pPr>
            <w:r w:rsidRPr="00593A0D">
              <w:rPr>
                <w:rFonts w:ascii="David" w:eastAsia="Calibri" w:hAnsi="David" w:cs="David"/>
                <w:sz w:val="24"/>
                <w:szCs w:val="24"/>
                <w:rtl/>
              </w:rPr>
              <w:t>השלמת אספקת ספרות ופריטים נלווים</w:t>
            </w:r>
          </w:p>
        </w:tc>
        <w:tc>
          <w:tcPr>
            <w:tcW w:w="2694" w:type="dxa"/>
            <w:vAlign w:val="center"/>
          </w:tcPr>
          <w:p w:rsidR="00B30523" w:rsidRPr="00593A0D" w:rsidRDefault="00B30523" w:rsidP="008232A5">
            <w:pPr>
              <w:bidi w:val="0"/>
              <w:spacing w:after="120" w:line="360" w:lineRule="auto"/>
              <w:jc w:val="center"/>
              <w:rPr>
                <w:rFonts w:ascii="David" w:eastAsia="Calibri" w:hAnsi="David" w:cs="David"/>
                <w:sz w:val="24"/>
                <w:szCs w:val="24"/>
              </w:rPr>
            </w:pPr>
            <w:r w:rsidRPr="00593A0D">
              <w:rPr>
                <w:rFonts w:ascii="David" w:eastAsia="Calibri" w:hAnsi="David" w:cs="David"/>
                <w:sz w:val="24"/>
                <w:szCs w:val="24"/>
                <w:rtl/>
              </w:rPr>
              <w:t>בסיום ההתקנה</w:t>
            </w:r>
          </w:p>
        </w:tc>
      </w:tr>
    </w:tbl>
    <w:p w:rsidR="00B30523" w:rsidRPr="00593A0D" w:rsidRDefault="00B30523" w:rsidP="00B30523">
      <w:pPr>
        <w:pStyle w:val="Text1"/>
        <w:bidi/>
        <w:spacing w:after="120" w:line="360" w:lineRule="auto"/>
        <w:ind w:left="720"/>
        <w:rPr>
          <w:rFonts w:ascii="David" w:hAnsi="David"/>
          <w:szCs w:val="24"/>
        </w:rPr>
      </w:pPr>
    </w:p>
    <w:p w:rsidR="00B30523" w:rsidRPr="00593A0D" w:rsidRDefault="00B30523" w:rsidP="00B30523">
      <w:pPr>
        <w:pStyle w:val="Text1"/>
        <w:numPr>
          <w:ilvl w:val="2"/>
          <w:numId w:val="64"/>
        </w:numPr>
        <w:bidi/>
        <w:spacing w:after="120" w:line="360" w:lineRule="auto"/>
        <w:rPr>
          <w:rFonts w:ascii="David" w:hAnsi="David"/>
          <w:szCs w:val="24"/>
        </w:rPr>
      </w:pPr>
      <w:r w:rsidRPr="00593A0D">
        <w:rPr>
          <w:rFonts w:ascii="David" w:hAnsi="David"/>
          <w:b/>
          <w:bCs/>
          <w:szCs w:val="24"/>
          <w:rtl/>
        </w:rPr>
        <w:t>הערה:</w:t>
      </w:r>
      <w:r w:rsidRPr="00593A0D">
        <w:rPr>
          <w:rFonts w:ascii="David" w:hAnsi="David"/>
          <w:szCs w:val="24"/>
          <w:rtl/>
        </w:rPr>
        <w:t xml:space="preserve"> לוחות הזמנים כמפורט בטבלה לעיל הינם לאינדיקציה בלבד ולוחות הזמנים המחייבים יהיו בהתאם לזה שיימסרו לספק בגין כל פרויקט ופרויקט על ידי נציג המזמין.</w:t>
      </w:r>
    </w:p>
    <w:p w:rsidR="00B30523" w:rsidRPr="00593A0D" w:rsidRDefault="00B30523" w:rsidP="00B30523">
      <w:pPr>
        <w:pStyle w:val="24"/>
        <w:numPr>
          <w:ilvl w:val="1"/>
          <w:numId w:val="64"/>
        </w:numPr>
        <w:autoSpaceDE/>
        <w:autoSpaceDN/>
        <w:spacing w:before="240" w:after="180" w:line="360" w:lineRule="auto"/>
        <w:ind w:left="1076" w:hanging="1076"/>
        <w:rPr>
          <w:rFonts w:ascii="David" w:hAnsi="David"/>
          <w:rtl/>
        </w:rPr>
      </w:pPr>
      <w:bookmarkStart w:id="255" w:name="_Toc1737488"/>
      <w:r w:rsidRPr="00593A0D">
        <w:rPr>
          <w:rFonts w:ascii="David" w:hAnsi="David"/>
          <w:rtl/>
        </w:rPr>
        <w:lastRenderedPageBreak/>
        <w:t>הגדרת סיום העבודה:</w:t>
      </w:r>
      <w:bookmarkEnd w:id="255"/>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bookmarkStart w:id="256" w:name="_Toc1385208"/>
      <w:r w:rsidRPr="00593A0D">
        <w:rPr>
          <w:rFonts w:ascii="David" w:hAnsi="David"/>
          <w:szCs w:val="24"/>
          <w:rtl/>
        </w:rPr>
        <w:t>סיום העבודה יהיה לאחר קבלתה, הרצה, אישורה והדרכה על המערכת כפי שמפורט במכרז/חוזה זה.</w:t>
      </w:r>
      <w:bookmarkEnd w:id="256"/>
    </w:p>
    <w:p w:rsidR="00B30523" w:rsidRPr="00593A0D" w:rsidRDefault="00B30523" w:rsidP="00B30523">
      <w:pPr>
        <w:pStyle w:val="24"/>
        <w:numPr>
          <w:ilvl w:val="1"/>
          <w:numId w:val="64"/>
        </w:numPr>
        <w:autoSpaceDE/>
        <w:autoSpaceDN/>
        <w:spacing w:before="240" w:after="180" w:line="360" w:lineRule="auto"/>
        <w:ind w:left="1076" w:hanging="1076"/>
        <w:rPr>
          <w:rFonts w:ascii="David" w:hAnsi="David"/>
          <w:rtl/>
        </w:rPr>
      </w:pPr>
      <w:bookmarkStart w:id="257" w:name="_Toc292571271"/>
      <w:bookmarkStart w:id="258" w:name="_Toc1737489"/>
      <w:r w:rsidRPr="00593A0D">
        <w:rPr>
          <w:rFonts w:ascii="David" w:hAnsi="David"/>
          <w:rtl/>
        </w:rPr>
        <w:t>הובלה, שרות והתקנה:</w:t>
      </w:r>
      <w:bookmarkEnd w:id="257"/>
      <w:bookmarkEnd w:id="258"/>
    </w:p>
    <w:p w:rsidR="00B30523" w:rsidRPr="00593A0D" w:rsidRDefault="00B30523" w:rsidP="00B30523">
      <w:pPr>
        <w:pStyle w:val="Text1"/>
        <w:numPr>
          <w:ilvl w:val="2"/>
          <w:numId w:val="64"/>
        </w:numPr>
        <w:bidi/>
        <w:spacing w:after="120" w:line="360" w:lineRule="auto"/>
        <w:ind w:left="1076" w:hanging="1076"/>
        <w:rPr>
          <w:rFonts w:ascii="David" w:hAnsi="David"/>
          <w:szCs w:val="24"/>
          <w:rtl/>
        </w:rPr>
      </w:pPr>
      <w:r w:rsidRPr="00593A0D">
        <w:rPr>
          <w:rFonts w:ascii="David" w:hAnsi="David"/>
          <w:szCs w:val="24"/>
          <w:rtl/>
        </w:rPr>
        <w:t>הספק יוביל ויתקין את הציוד באמצעיה ועל אחריותה.</w:t>
      </w:r>
    </w:p>
    <w:p w:rsidR="00B30523" w:rsidRPr="00593A0D" w:rsidRDefault="00B30523" w:rsidP="00B30523">
      <w:pPr>
        <w:pStyle w:val="Text1"/>
        <w:numPr>
          <w:ilvl w:val="2"/>
          <w:numId w:val="64"/>
        </w:numPr>
        <w:bidi/>
        <w:spacing w:after="120" w:line="360" w:lineRule="auto"/>
        <w:ind w:left="1076" w:hanging="1076"/>
        <w:rPr>
          <w:rFonts w:ascii="David" w:hAnsi="David"/>
          <w:szCs w:val="24"/>
        </w:rPr>
      </w:pPr>
      <w:r w:rsidRPr="00593A0D">
        <w:rPr>
          <w:rFonts w:ascii="David" w:hAnsi="David"/>
          <w:szCs w:val="24"/>
          <w:rtl/>
        </w:rPr>
        <w:t>הפיקוח על ההתקנה יבוצע ע"י מנהל הפרויקט מטעם הספק ויבוקר ע"י המזמין.</w:t>
      </w:r>
    </w:p>
    <w:p w:rsidR="00B30523" w:rsidRPr="00593A0D" w:rsidRDefault="00B30523" w:rsidP="00B30523">
      <w:pPr>
        <w:pStyle w:val="Text1"/>
        <w:numPr>
          <w:ilvl w:val="2"/>
          <w:numId w:val="64"/>
        </w:numPr>
        <w:bidi/>
        <w:spacing w:after="120" w:line="360" w:lineRule="auto"/>
        <w:ind w:left="1076" w:hanging="1076"/>
        <w:rPr>
          <w:rFonts w:ascii="David" w:hAnsi="David"/>
          <w:szCs w:val="24"/>
        </w:rPr>
      </w:pPr>
      <w:r w:rsidRPr="00593A0D">
        <w:rPr>
          <w:rFonts w:ascii="David" w:hAnsi="David"/>
          <w:szCs w:val="24"/>
          <w:rtl/>
        </w:rPr>
        <w:t xml:space="preserve">מובהר בזאת כי בכל רכב התקנת מערכת ו/או רכב למתן שרות ואחזקה למערכת אם בתקופת האחריות ואם בתקופת השרות (האחזקה) ימצא כל הנדרש לביצוע העבודה בשלמותה לרבות </w:t>
      </w:r>
      <w:proofErr w:type="spellStart"/>
      <w:r w:rsidRPr="00593A0D">
        <w:rPr>
          <w:rFonts w:ascii="David" w:hAnsi="David"/>
          <w:szCs w:val="24"/>
          <w:rtl/>
        </w:rPr>
        <w:t>הר"מ</w:t>
      </w:r>
      <w:proofErr w:type="spellEnd"/>
      <w:r w:rsidRPr="00593A0D">
        <w:rPr>
          <w:rFonts w:ascii="David" w:hAnsi="David"/>
          <w:szCs w:val="24"/>
          <w:rtl/>
        </w:rPr>
        <w:t xml:space="preserve"> ולא מוגבל לר"מ (הספק יוסיף לר"מ ציוד אשר הוא חושב שיסיע לו לביצוע עבודת ההתקנה ועבודות התחזוקה והשרות של המערכות):</w:t>
      </w:r>
    </w:p>
    <w:p w:rsidR="00B30523" w:rsidRPr="00593A0D" w:rsidRDefault="00B30523" w:rsidP="00B30523">
      <w:pPr>
        <w:pStyle w:val="Text1"/>
        <w:numPr>
          <w:ilvl w:val="3"/>
          <w:numId w:val="64"/>
        </w:numPr>
        <w:bidi/>
        <w:spacing w:after="120" w:line="360" w:lineRule="auto"/>
        <w:ind w:left="1076" w:hanging="1076"/>
        <w:rPr>
          <w:rFonts w:ascii="David" w:hAnsi="David"/>
          <w:szCs w:val="24"/>
        </w:rPr>
      </w:pPr>
      <w:r w:rsidRPr="00593A0D">
        <w:rPr>
          <w:rFonts w:ascii="David" w:hAnsi="David"/>
          <w:szCs w:val="24"/>
          <w:rtl/>
        </w:rPr>
        <w:t>סולמות בטיחותיים המתאימים לביצוע העבודה הנדרשת.</w:t>
      </w:r>
    </w:p>
    <w:p w:rsidR="00B30523" w:rsidRPr="00593A0D" w:rsidRDefault="00B30523" w:rsidP="00B30523">
      <w:pPr>
        <w:pStyle w:val="Text1"/>
        <w:numPr>
          <w:ilvl w:val="3"/>
          <w:numId w:val="64"/>
        </w:numPr>
        <w:bidi/>
        <w:spacing w:after="120" w:line="360" w:lineRule="auto"/>
        <w:ind w:left="1076" w:hanging="1076"/>
        <w:rPr>
          <w:rFonts w:ascii="David" w:hAnsi="David"/>
          <w:szCs w:val="24"/>
        </w:rPr>
      </w:pPr>
      <w:r w:rsidRPr="00593A0D">
        <w:rPr>
          <w:rFonts w:ascii="David" w:hAnsi="David"/>
          <w:szCs w:val="24"/>
          <w:rtl/>
        </w:rPr>
        <w:t>רכב עם סל הרמה בגובה בטיחותי באם נדרש.</w:t>
      </w:r>
    </w:p>
    <w:p w:rsidR="00B30523" w:rsidRPr="00593A0D" w:rsidRDefault="00B30523" w:rsidP="00B30523">
      <w:pPr>
        <w:pStyle w:val="Text1"/>
        <w:numPr>
          <w:ilvl w:val="3"/>
          <w:numId w:val="64"/>
        </w:numPr>
        <w:bidi/>
        <w:spacing w:after="120" w:line="360" w:lineRule="auto"/>
        <w:ind w:left="1076" w:hanging="1076"/>
        <w:rPr>
          <w:rFonts w:ascii="David" w:hAnsi="David"/>
          <w:szCs w:val="24"/>
        </w:rPr>
      </w:pPr>
      <w:r w:rsidRPr="00593A0D">
        <w:rPr>
          <w:rFonts w:ascii="David" w:hAnsi="David"/>
          <w:szCs w:val="24"/>
          <w:rtl/>
        </w:rPr>
        <w:t>ציוד בדיקה הנדרש כגון:</w:t>
      </w:r>
    </w:p>
    <w:p w:rsidR="00B30523" w:rsidRPr="00593A0D" w:rsidRDefault="00B30523" w:rsidP="00B30523">
      <w:pPr>
        <w:pStyle w:val="Text1"/>
        <w:numPr>
          <w:ilvl w:val="4"/>
          <w:numId w:val="64"/>
        </w:numPr>
        <w:bidi/>
        <w:spacing w:after="120" w:line="360" w:lineRule="auto"/>
        <w:ind w:left="1076" w:hanging="1076"/>
        <w:rPr>
          <w:rFonts w:ascii="David" w:hAnsi="David"/>
          <w:szCs w:val="24"/>
        </w:rPr>
      </w:pPr>
      <w:r w:rsidRPr="00593A0D">
        <w:rPr>
          <w:rFonts w:ascii="David" w:hAnsi="David"/>
          <w:szCs w:val="24"/>
          <w:rtl/>
        </w:rPr>
        <w:t>סקופ מתאים לתדרי הבדיקה הנדרשים.</w:t>
      </w:r>
    </w:p>
    <w:p w:rsidR="00B30523" w:rsidRPr="00593A0D" w:rsidRDefault="00B30523" w:rsidP="00B30523">
      <w:pPr>
        <w:pStyle w:val="Text1"/>
        <w:numPr>
          <w:ilvl w:val="4"/>
          <w:numId w:val="64"/>
        </w:numPr>
        <w:bidi/>
        <w:spacing w:after="120" w:line="360" w:lineRule="auto"/>
        <w:ind w:left="1076" w:hanging="1076"/>
        <w:rPr>
          <w:rFonts w:ascii="David" w:hAnsi="David"/>
          <w:szCs w:val="24"/>
        </w:rPr>
      </w:pPr>
      <w:r w:rsidRPr="00593A0D">
        <w:rPr>
          <w:rFonts w:ascii="David" w:hAnsi="David"/>
          <w:szCs w:val="24"/>
          <w:rtl/>
        </w:rPr>
        <w:t>מחולל אותות.</w:t>
      </w:r>
    </w:p>
    <w:p w:rsidR="00B30523" w:rsidRPr="00593A0D" w:rsidRDefault="00B30523" w:rsidP="00B30523">
      <w:pPr>
        <w:pStyle w:val="Text1"/>
        <w:numPr>
          <w:ilvl w:val="4"/>
          <w:numId w:val="64"/>
        </w:numPr>
        <w:bidi/>
        <w:spacing w:after="120" w:line="360" w:lineRule="auto"/>
        <w:ind w:left="1076" w:hanging="1076"/>
        <w:rPr>
          <w:rFonts w:ascii="David" w:hAnsi="David"/>
          <w:szCs w:val="24"/>
        </w:rPr>
      </w:pPr>
      <w:r w:rsidRPr="00593A0D">
        <w:rPr>
          <w:rFonts w:ascii="David" w:hAnsi="David"/>
          <w:szCs w:val="24"/>
          <w:rtl/>
        </w:rPr>
        <w:t xml:space="preserve">מסך </w:t>
      </w:r>
      <w:proofErr w:type="spellStart"/>
      <w:r w:rsidRPr="00593A0D">
        <w:rPr>
          <w:rFonts w:ascii="David" w:hAnsi="David"/>
          <w:szCs w:val="24"/>
          <w:rtl/>
        </w:rPr>
        <w:t>טמ"ס</w:t>
      </w:r>
      <w:proofErr w:type="spellEnd"/>
      <w:r w:rsidRPr="00593A0D">
        <w:rPr>
          <w:rFonts w:ascii="David" w:hAnsi="David"/>
          <w:szCs w:val="24"/>
          <w:rtl/>
        </w:rPr>
        <w:t xml:space="preserve"> </w:t>
      </w:r>
      <w:r w:rsidRPr="00593A0D">
        <w:rPr>
          <w:rFonts w:ascii="David" w:hAnsi="David"/>
          <w:szCs w:val="24"/>
        </w:rPr>
        <w:t>CRT</w:t>
      </w:r>
      <w:r w:rsidRPr="00593A0D">
        <w:rPr>
          <w:rFonts w:ascii="David" w:hAnsi="David"/>
          <w:szCs w:val="24"/>
          <w:rtl/>
        </w:rPr>
        <w:t>.</w:t>
      </w:r>
    </w:p>
    <w:p w:rsidR="00B30523" w:rsidRPr="00593A0D" w:rsidRDefault="00B30523" w:rsidP="00B30523">
      <w:pPr>
        <w:pStyle w:val="Text1"/>
        <w:numPr>
          <w:ilvl w:val="4"/>
          <w:numId w:val="64"/>
        </w:numPr>
        <w:bidi/>
        <w:spacing w:after="120" w:line="360" w:lineRule="auto"/>
        <w:ind w:left="1076" w:hanging="1076"/>
        <w:rPr>
          <w:rFonts w:ascii="David" w:hAnsi="David"/>
          <w:szCs w:val="24"/>
        </w:rPr>
      </w:pPr>
      <w:r w:rsidRPr="00593A0D">
        <w:rPr>
          <w:rFonts w:ascii="David" w:hAnsi="David"/>
          <w:szCs w:val="24"/>
          <w:rtl/>
        </w:rPr>
        <w:t>מד מתח.</w:t>
      </w:r>
    </w:p>
    <w:p w:rsidR="00B30523" w:rsidRPr="00593A0D" w:rsidRDefault="00B30523" w:rsidP="00B30523">
      <w:pPr>
        <w:pStyle w:val="24"/>
        <w:numPr>
          <w:ilvl w:val="1"/>
          <w:numId w:val="64"/>
        </w:numPr>
        <w:autoSpaceDE/>
        <w:autoSpaceDN/>
        <w:spacing w:before="240" w:after="180" w:line="360" w:lineRule="auto"/>
        <w:ind w:left="1076" w:hanging="1076"/>
        <w:rPr>
          <w:rFonts w:ascii="David" w:hAnsi="David"/>
          <w:rtl/>
        </w:rPr>
      </w:pPr>
      <w:bookmarkStart w:id="259" w:name="_Toc1385170"/>
      <w:bookmarkStart w:id="260" w:name="_Toc1486160"/>
      <w:bookmarkStart w:id="261" w:name="_Toc2048145"/>
      <w:bookmarkStart w:id="262" w:name="_Toc2072656"/>
      <w:bookmarkStart w:id="263" w:name="_Toc2082627"/>
      <w:bookmarkStart w:id="264" w:name="_Toc2646621"/>
      <w:bookmarkStart w:id="265" w:name="_Ref20497298"/>
      <w:bookmarkStart w:id="266" w:name="_Ref32217790"/>
      <w:bookmarkStart w:id="267" w:name="_Toc33195394"/>
      <w:bookmarkStart w:id="268" w:name="_Toc33196127"/>
      <w:bookmarkStart w:id="269" w:name="_Toc33607152"/>
      <w:bookmarkStart w:id="270" w:name="_Toc33775942"/>
      <w:bookmarkStart w:id="271" w:name="_Toc33776346"/>
      <w:bookmarkStart w:id="272" w:name="_Toc165347101"/>
      <w:bookmarkStart w:id="273" w:name="_Toc165697664"/>
      <w:bookmarkStart w:id="274" w:name="_Toc183961204"/>
      <w:bookmarkStart w:id="275" w:name="_Toc292571277"/>
      <w:bookmarkStart w:id="276" w:name="_Toc1737490"/>
      <w:r w:rsidRPr="00593A0D">
        <w:rPr>
          <w:rFonts w:ascii="David" w:hAnsi="David"/>
          <w:rtl/>
        </w:rPr>
        <w:t xml:space="preserve">גימור, שילוט, סימון ועדכון </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sidRPr="00593A0D">
        <w:rPr>
          <w:rFonts w:ascii="David" w:hAnsi="David"/>
          <w:rtl/>
        </w:rPr>
        <w:t>תכניות:</w:t>
      </w:r>
      <w:bookmarkEnd w:id="275"/>
      <w:bookmarkEnd w:id="276"/>
    </w:p>
    <w:p w:rsidR="00B30523" w:rsidRPr="00593A0D" w:rsidRDefault="00B30523" w:rsidP="00B30523">
      <w:pPr>
        <w:pStyle w:val="33"/>
        <w:numPr>
          <w:ilvl w:val="2"/>
          <w:numId w:val="64"/>
        </w:numPr>
        <w:autoSpaceDE/>
        <w:autoSpaceDN/>
        <w:spacing w:before="240" w:after="180" w:line="360" w:lineRule="auto"/>
        <w:ind w:left="1076" w:hanging="1076"/>
        <w:rPr>
          <w:rFonts w:ascii="David" w:hAnsi="David"/>
          <w:sz w:val="24"/>
          <w:szCs w:val="24"/>
          <w:rtl/>
        </w:rPr>
      </w:pPr>
      <w:bookmarkStart w:id="277" w:name="_Ref20493330"/>
      <w:bookmarkStart w:id="278" w:name="_Toc33195395"/>
      <w:bookmarkStart w:id="279" w:name="_Toc33196128"/>
      <w:bookmarkStart w:id="280" w:name="_Toc33607153"/>
      <w:bookmarkStart w:id="281" w:name="_Toc33775943"/>
      <w:bookmarkStart w:id="282" w:name="_Toc33776347"/>
      <w:bookmarkStart w:id="283" w:name="_Toc165347102"/>
      <w:bookmarkStart w:id="284" w:name="_Toc165697665"/>
      <w:bookmarkStart w:id="285" w:name="_Toc183961205"/>
      <w:bookmarkStart w:id="286" w:name="_Toc292571278"/>
      <w:bookmarkStart w:id="287" w:name="_Toc1737491"/>
      <w:bookmarkStart w:id="288" w:name="_Toc1385171"/>
      <w:r w:rsidRPr="00593A0D">
        <w:rPr>
          <w:rFonts w:ascii="David" w:hAnsi="David"/>
          <w:sz w:val="24"/>
          <w:szCs w:val="24"/>
          <w:rtl/>
        </w:rPr>
        <w:t>סימון ושילוט</w:t>
      </w:r>
      <w:bookmarkEnd w:id="277"/>
      <w:r w:rsidRPr="00593A0D">
        <w:rPr>
          <w:rFonts w:ascii="David" w:hAnsi="David"/>
          <w:sz w:val="24"/>
          <w:szCs w:val="24"/>
          <w:rtl/>
        </w:rPr>
        <w:t xml:space="preserve"> – כללי</w:t>
      </w:r>
      <w:bookmarkEnd w:id="278"/>
      <w:bookmarkEnd w:id="279"/>
      <w:bookmarkEnd w:id="280"/>
      <w:bookmarkEnd w:id="281"/>
      <w:bookmarkEnd w:id="282"/>
      <w:bookmarkEnd w:id="283"/>
      <w:bookmarkEnd w:id="284"/>
      <w:bookmarkEnd w:id="285"/>
      <w:r w:rsidRPr="00593A0D">
        <w:rPr>
          <w:rFonts w:ascii="David" w:hAnsi="David"/>
          <w:sz w:val="24"/>
          <w:szCs w:val="24"/>
          <w:rtl/>
        </w:rPr>
        <w:t>:</w:t>
      </w:r>
      <w:bookmarkEnd w:id="286"/>
      <w:bookmarkEnd w:id="287"/>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כל </w:t>
      </w:r>
      <w:proofErr w:type="spellStart"/>
      <w:r w:rsidRPr="00593A0D">
        <w:rPr>
          <w:rFonts w:ascii="David" w:hAnsi="David"/>
          <w:szCs w:val="24"/>
          <w:rtl/>
        </w:rPr>
        <w:t>אלמנטי</w:t>
      </w:r>
      <w:proofErr w:type="spellEnd"/>
      <w:r w:rsidRPr="00593A0D">
        <w:rPr>
          <w:rFonts w:ascii="David" w:hAnsi="David"/>
          <w:szCs w:val="24"/>
          <w:rtl/>
        </w:rPr>
        <w:t xml:space="preserve"> השילוט, שרוולים, בקליט, אזיקונים וכו' יהיו כלולים במחיר הפריטים שמוצעים ע"י הספק.</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כל מוליך/כבל יסומן בשני קצותיו בהתאם לייעודם ומקומם בצורה שתאפשר איתור קל ומהיר ע"י סימניות עמידות לתנאים חיצוניים, בשחיקה, ובנוזלים ממיסים, סוג הסימניות </w:t>
      </w:r>
      <w:r w:rsidRPr="00593A0D">
        <w:rPr>
          <w:rFonts w:ascii="David" w:hAnsi="David"/>
          <w:szCs w:val="24"/>
        </w:rPr>
        <w:t>FLEXIMARK</w:t>
      </w:r>
      <w:r w:rsidRPr="00593A0D">
        <w:rPr>
          <w:rFonts w:ascii="David" w:hAnsi="David"/>
          <w:szCs w:val="24"/>
          <w:rtl/>
        </w:rPr>
        <w:t xml:space="preserve"> או שווה ערך. התקנת הסימניות תהיה בצורה מסיבית.</w:t>
      </w:r>
    </w:p>
    <w:p w:rsidR="00B30523" w:rsidRPr="00593A0D" w:rsidRDefault="00B30523" w:rsidP="00B30523">
      <w:pPr>
        <w:pStyle w:val="Text1"/>
        <w:numPr>
          <w:ilvl w:val="3"/>
          <w:numId w:val="64"/>
        </w:numPr>
        <w:bidi/>
        <w:spacing w:after="120" w:line="360" w:lineRule="auto"/>
        <w:ind w:left="1076" w:hanging="1076"/>
        <w:rPr>
          <w:rFonts w:ascii="David" w:hAnsi="David"/>
          <w:szCs w:val="24"/>
        </w:rPr>
      </w:pPr>
      <w:r w:rsidRPr="00593A0D">
        <w:rPr>
          <w:rFonts w:ascii="David" w:hAnsi="David"/>
          <w:szCs w:val="24"/>
          <w:rtl/>
        </w:rPr>
        <w:t>על כל צינור/תעלה תוצמד תווית סימון כל 20 מטר.</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כל נקודת חבור, מחבר, מהדק או נקודה בלוח חלוקה או לוח סעף או לוח בקרה, יסומנו ו/או </w:t>
      </w:r>
      <w:proofErr w:type="spellStart"/>
      <w:r w:rsidRPr="00593A0D">
        <w:rPr>
          <w:rFonts w:ascii="David" w:hAnsi="David"/>
          <w:szCs w:val="24"/>
          <w:rtl/>
        </w:rPr>
        <w:t>ישולטו</w:t>
      </w:r>
      <w:proofErr w:type="spellEnd"/>
      <w:r w:rsidRPr="00593A0D">
        <w:rPr>
          <w:rFonts w:ascii="David" w:hAnsi="David"/>
          <w:szCs w:val="24"/>
          <w:rtl/>
        </w:rPr>
        <w:t xml:space="preserve"> בסימון/שילוט עמיד בשחיקה.</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lastRenderedPageBreak/>
        <w:t>השלטים יהיו חרוטים ע"ג פנל וממולאים בצבע, אלא אם נדרש במפורש אחרת על ידי המפקח ו/או מהנדס האתר.</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תהיה הפרדה מוחלטת בין חיווט מתח גבוה </w:t>
      </w:r>
      <w:r w:rsidRPr="00593A0D">
        <w:rPr>
          <w:rFonts w:ascii="David" w:hAnsi="David"/>
          <w:szCs w:val="24"/>
        </w:rPr>
        <w:t>VAC</w:t>
      </w:r>
      <w:r w:rsidRPr="00593A0D">
        <w:rPr>
          <w:rFonts w:ascii="David" w:hAnsi="David"/>
          <w:szCs w:val="24"/>
          <w:rtl/>
        </w:rPr>
        <w:t xml:space="preserve"> 230 ובין חיווט שמתחו הנומינלי נמוך מ-50 וולט.</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כל מרכיבי הציוד ו/או המכשירים יישאו שילוט.</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הניסוח המדויק, גודל האותיות, מספר השלטים ומקום השלטים על פני הציוד/מוליך/כבל יובא לאישור המפקח ו/או מהנדס האתר, שפת השילוט עברית.</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סימון ציוד המותקן בתוך מבנה: יבוצע ע"י הדבקת שלוט חרוט וממולא צבע או שימוש בלוח </w:t>
      </w:r>
      <w:r w:rsidRPr="00593A0D">
        <w:rPr>
          <w:rFonts w:ascii="David" w:hAnsi="David"/>
          <w:szCs w:val="24"/>
        </w:rPr>
        <w:t>PVC</w:t>
      </w:r>
      <w:r w:rsidRPr="00593A0D">
        <w:rPr>
          <w:rFonts w:ascii="David" w:hAnsi="David"/>
          <w:szCs w:val="24"/>
          <w:rtl/>
        </w:rPr>
        <w:t xml:space="preserve"> וחריטה בצבע.</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כל קופסת מעבר ו/או ארונית חיווט </w:t>
      </w:r>
      <w:proofErr w:type="spellStart"/>
      <w:r w:rsidRPr="00593A0D">
        <w:rPr>
          <w:rFonts w:ascii="David" w:hAnsi="David"/>
          <w:szCs w:val="24"/>
          <w:rtl/>
        </w:rPr>
        <w:t>תשולט</w:t>
      </w:r>
      <w:proofErr w:type="spellEnd"/>
      <w:r w:rsidRPr="00593A0D">
        <w:rPr>
          <w:rFonts w:ascii="David" w:hAnsi="David"/>
          <w:szCs w:val="24"/>
          <w:rtl/>
        </w:rPr>
        <w:t xml:space="preserve"> חיצונית לגבי יעודה.</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כל החומרים שיעשה בהם שימוש יהיו חדשים מטיב מעולה ובעלי תו תקן (לאותם חומרים להם קיים תו תקן).</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ככלל לא יורשה הספק לבצע קידוחים בעמודים או זרועות בשטח אלא תביא אותם כשהם מוכנים ומגולוונים.</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כל הסימונים בשטח יתאימו למשורטט בתכניות שיוגשו עם ספרות המערכת.</w:t>
      </w:r>
    </w:p>
    <w:p w:rsidR="00B30523" w:rsidRPr="00593A0D" w:rsidRDefault="00B30523" w:rsidP="00B30523">
      <w:pPr>
        <w:pStyle w:val="33"/>
        <w:numPr>
          <w:ilvl w:val="2"/>
          <w:numId w:val="64"/>
        </w:numPr>
        <w:autoSpaceDE/>
        <w:autoSpaceDN/>
        <w:spacing w:before="240" w:after="180" w:line="360" w:lineRule="auto"/>
        <w:ind w:left="1076" w:hanging="1076"/>
        <w:rPr>
          <w:rFonts w:ascii="David" w:hAnsi="David"/>
          <w:sz w:val="24"/>
          <w:szCs w:val="24"/>
          <w:rtl/>
        </w:rPr>
      </w:pPr>
      <w:bookmarkStart w:id="289" w:name="_Toc33195396"/>
      <w:bookmarkStart w:id="290" w:name="_Toc33196129"/>
      <w:bookmarkStart w:id="291" w:name="_Toc33607154"/>
      <w:bookmarkStart w:id="292" w:name="_Toc33775944"/>
      <w:bookmarkStart w:id="293" w:name="_Toc33776348"/>
      <w:bookmarkStart w:id="294" w:name="_Toc165347103"/>
      <w:bookmarkStart w:id="295" w:name="_Toc165697666"/>
      <w:bookmarkStart w:id="296" w:name="_Toc183961206"/>
      <w:bookmarkStart w:id="297" w:name="_Toc292571279"/>
      <w:bookmarkStart w:id="298" w:name="_Toc1737492"/>
      <w:bookmarkEnd w:id="288"/>
      <w:r w:rsidRPr="00593A0D">
        <w:rPr>
          <w:rFonts w:ascii="David" w:hAnsi="David"/>
          <w:sz w:val="24"/>
          <w:szCs w:val="24"/>
          <w:rtl/>
        </w:rPr>
        <w:t>סימון ושילוט סיבים אופטיים</w:t>
      </w:r>
      <w:bookmarkEnd w:id="289"/>
      <w:bookmarkEnd w:id="290"/>
      <w:bookmarkEnd w:id="291"/>
      <w:bookmarkEnd w:id="292"/>
      <w:bookmarkEnd w:id="293"/>
      <w:bookmarkEnd w:id="294"/>
      <w:bookmarkEnd w:id="295"/>
      <w:bookmarkEnd w:id="296"/>
      <w:r w:rsidRPr="00593A0D">
        <w:rPr>
          <w:rFonts w:ascii="David" w:hAnsi="David"/>
          <w:sz w:val="24"/>
          <w:szCs w:val="24"/>
          <w:rtl/>
        </w:rPr>
        <w:t>:</w:t>
      </w:r>
      <w:bookmarkEnd w:id="297"/>
      <w:bookmarkEnd w:id="298"/>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כאמור כל </w:t>
      </w:r>
      <w:proofErr w:type="spellStart"/>
      <w:r w:rsidRPr="00593A0D">
        <w:rPr>
          <w:rFonts w:ascii="David" w:hAnsi="David"/>
          <w:szCs w:val="24"/>
          <w:rtl/>
        </w:rPr>
        <w:t>אלמנטי</w:t>
      </w:r>
      <w:proofErr w:type="spellEnd"/>
      <w:r w:rsidRPr="00593A0D">
        <w:rPr>
          <w:rFonts w:ascii="David" w:hAnsi="David"/>
          <w:szCs w:val="24"/>
          <w:rtl/>
        </w:rPr>
        <w:t xml:space="preserve"> השילוט , שרוולים, בקליט, אזיקונים וכו' יהיו כלולים במחיר הפריטים שמוצעים ע"י הספק.</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סימון תשתית כבלים אופטיים יהיה במבנה הבא:</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Pr>
        <w:t>AAA-B-C</w:t>
      </w:r>
      <w:r w:rsidRPr="00593A0D">
        <w:rPr>
          <w:rFonts w:ascii="David" w:hAnsi="David"/>
          <w:szCs w:val="24"/>
          <w:rtl/>
        </w:rPr>
        <w:t xml:space="preserve"> (מיקום לוח הניתוב – מקור).</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Pr>
        <w:t>DDD-E-F</w:t>
      </w:r>
      <w:r w:rsidRPr="00593A0D">
        <w:rPr>
          <w:rFonts w:ascii="David" w:hAnsi="David"/>
          <w:szCs w:val="24"/>
          <w:rtl/>
        </w:rPr>
        <w:t xml:space="preserve"> (מיקום לוח ניתוב – יעד).</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(בציוד השני של אותו כבל יוחלף מיקום שתי השורות במדבקה).</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Pr>
        <w:t>B/E</w:t>
      </w:r>
      <w:r w:rsidRPr="00593A0D">
        <w:rPr>
          <w:rFonts w:ascii="David" w:hAnsi="David"/>
          <w:szCs w:val="24"/>
          <w:rtl/>
        </w:rPr>
        <w:t xml:space="preserve"> – מספר ארון תקשורת.</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Pr>
        <w:t>C/F</w:t>
      </w:r>
      <w:r w:rsidRPr="00593A0D">
        <w:rPr>
          <w:rFonts w:ascii="David" w:hAnsi="David"/>
          <w:szCs w:val="24"/>
          <w:rtl/>
        </w:rPr>
        <w:t xml:space="preserve"> – מספר פנל ניתוב בארון התקשורת.</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הסימון יתבצע בעזרת שלטי בקליט בצבע אדום, בעלי חריטה לבנה.</w:t>
      </w:r>
    </w:p>
    <w:p w:rsidR="00B30523" w:rsidRPr="00593A0D" w:rsidRDefault="00B30523" w:rsidP="00B30523">
      <w:pPr>
        <w:pStyle w:val="Text1"/>
        <w:numPr>
          <w:ilvl w:val="3"/>
          <w:numId w:val="64"/>
        </w:numPr>
        <w:bidi/>
        <w:spacing w:after="120" w:line="360" w:lineRule="auto"/>
        <w:ind w:left="1076" w:hanging="1076"/>
        <w:rPr>
          <w:rFonts w:ascii="David" w:hAnsi="David"/>
          <w:szCs w:val="24"/>
          <w:u w:val="single"/>
          <w:rtl/>
        </w:rPr>
      </w:pPr>
      <w:r w:rsidRPr="00593A0D">
        <w:rPr>
          <w:rFonts w:ascii="David" w:hAnsi="David"/>
          <w:szCs w:val="24"/>
          <w:u w:val="single"/>
          <w:rtl/>
        </w:rPr>
        <w:t>סימון לוח ניתוב אופטי</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כל יציאה מתחת למחבר בשלט בקליט חרוט בתוספת שדה הכולל את מספר הסיב בכבל (מספור רץ משמאל לימין)</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lastRenderedPageBreak/>
        <w:t>בנוסף לכך, יסומן כל כבל אופטי, 15 ס"מ לפני סיום מעטפת ה-</w:t>
      </w:r>
      <w:r w:rsidRPr="00593A0D">
        <w:rPr>
          <w:rFonts w:ascii="David" w:hAnsi="David"/>
          <w:szCs w:val="24"/>
        </w:rPr>
        <w:t>PVC</w:t>
      </w:r>
      <w:r w:rsidRPr="00593A0D">
        <w:rPr>
          <w:rFonts w:ascii="David" w:hAnsi="David"/>
          <w:szCs w:val="24"/>
          <w:rtl/>
        </w:rPr>
        <w:t xml:space="preserve"> של הכבל בשרוול מתכווץ.</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סימון ארון תקשורת - ארון התקשורת יסומן בעזרת שלט בקליט חרוט בגודל של לפחות 20</w:t>
      </w:r>
      <w:r w:rsidRPr="00593A0D">
        <w:rPr>
          <w:rFonts w:ascii="David" w:hAnsi="David"/>
          <w:szCs w:val="24"/>
        </w:rPr>
        <w:t>X</w:t>
      </w:r>
      <w:r w:rsidRPr="00593A0D">
        <w:rPr>
          <w:rFonts w:ascii="David" w:hAnsi="David"/>
          <w:szCs w:val="24"/>
          <w:rtl/>
        </w:rPr>
        <w:t xml:space="preserve">10 ס"מ: "ארון תקשורת </w:t>
      </w:r>
      <w:r w:rsidRPr="00593A0D">
        <w:rPr>
          <w:rFonts w:ascii="David" w:hAnsi="David"/>
          <w:szCs w:val="24"/>
        </w:rPr>
        <w:t>X</w:t>
      </w:r>
      <w:r w:rsidRPr="00593A0D">
        <w:rPr>
          <w:rFonts w:ascii="David" w:hAnsi="David"/>
          <w:szCs w:val="24"/>
          <w:rtl/>
        </w:rPr>
        <w:t xml:space="preserve">" כאשר </w:t>
      </w:r>
      <w:r w:rsidRPr="00593A0D">
        <w:rPr>
          <w:rFonts w:ascii="David" w:hAnsi="David"/>
          <w:szCs w:val="24"/>
        </w:rPr>
        <w:t>X</w:t>
      </w:r>
      <w:r w:rsidRPr="00593A0D">
        <w:rPr>
          <w:rFonts w:ascii="David" w:hAnsi="David"/>
          <w:szCs w:val="24"/>
          <w:rtl/>
        </w:rPr>
        <w:t xml:space="preserve"> מתואר ע"י אות לטינית ומציין את מיקומו ההיררכי של הארון. לדוגמא </w:t>
      </w:r>
      <w:r w:rsidRPr="00593A0D">
        <w:rPr>
          <w:rFonts w:ascii="David" w:hAnsi="David"/>
          <w:szCs w:val="24"/>
        </w:rPr>
        <w:t>A</w:t>
      </w:r>
      <w:r w:rsidRPr="00593A0D">
        <w:rPr>
          <w:rFonts w:ascii="David" w:hAnsi="David"/>
          <w:szCs w:val="24"/>
          <w:rtl/>
        </w:rPr>
        <w:t xml:space="preserve"> מציין מוקד ראשי. צבע רקע השלט לפי אישור מהנדס הפרויקט והכיתוב יהיה בלבן.</w:t>
      </w:r>
    </w:p>
    <w:p w:rsidR="00B30523" w:rsidRPr="00593A0D" w:rsidRDefault="00B30523" w:rsidP="00B30523">
      <w:pPr>
        <w:pStyle w:val="33"/>
        <w:numPr>
          <w:ilvl w:val="2"/>
          <w:numId w:val="64"/>
        </w:numPr>
        <w:autoSpaceDE/>
        <w:autoSpaceDN/>
        <w:spacing w:before="240" w:after="180" w:line="360" w:lineRule="auto"/>
        <w:ind w:left="1076" w:hanging="1076"/>
        <w:rPr>
          <w:rFonts w:ascii="David" w:hAnsi="David"/>
          <w:sz w:val="24"/>
          <w:szCs w:val="24"/>
          <w:rtl/>
        </w:rPr>
      </w:pPr>
      <w:bookmarkStart w:id="299" w:name="_Toc33195397"/>
      <w:bookmarkStart w:id="300" w:name="_Toc33196130"/>
      <w:bookmarkStart w:id="301" w:name="_Toc33607155"/>
      <w:bookmarkStart w:id="302" w:name="_Toc33775945"/>
      <w:bookmarkStart w:id="303" w:name="_Toc33776349"/>
      <w:bookmarkStart w:id="304" w:name="_Toc165347104"/>
      <w:bookmarkStart w:id="305" w:name="_Toc165697667"/>
      <w:bookmarkStart w:id="306" w:name="_Toc183961207"/>
      <w:bookmarkStart w:id="307" w:name="_Toc292571280"/>
      <w:bookmarkStart w:id="308" w:name="_Toc1737493"/>
      <w:r w:rsidRPr="00593A0D">
        <w:rPr>
          <w:rFonts w:ascii="David" w:hAnsi="David"/>
          <w:sz w:val="24"/>
          <w:szCs w:val="24"/>
          <w:rtl/>
        </w:rPr>
        <w:t>סימון תשתית חיצונית עילית</w:t>
      </w:r>
      <w:bookmarkEnd w:id="299"/>
      <w:bookmarkEnd w:id="300"/>
      <w:bookmarkEnd w:id="301"/>
      <w:bookmarkEnd w:id="302"/>
      <w:bookmarkEnd w:id="303"/>
      <w:bookmarkEnd w:id="304"/>
      <w:bookmarkEnd w:id="305"/>
      <w:bookmarkEnd w:id="306"/>
      <w:r w:rsidRPr="00593A0D">
        <w:rPr>
          <w:rFonts w:ascii="David" w:hAnsi="David"/>
          <w:sz w:val="24"/>
          <w:szCs w:val="24"/>
          <w:rtl/>
        </w:rPr>
        <w:t>:</w:t>
      </w:r>
      <w:bookmarkEnd w:id="307"/>
      <w:bookmarkEnd w:id="308"/>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כבל החוצה כביש או צומת, יסומן בעזרת שלט מחזיר אור מפח מגולוון או </w:t>
      </w:r>
      <w:proofErr w:type="spellStart"/>
      <w:r w:rsidRPr="00593A0D">
        <w:rPr>
          <w:rFonts w:ascii="David" w:hAnsi="David"/>
          <w:szCs w:val="24"/>
          <w:rtl/>
        </w:rPr>
        <w:t>פרספקס</w:t>
      </w:r>
      <w:proofErr w:type="spellEnd"/>
      <w:r w:rsidRPr="00593A0D">
        <w:rPr>
          <w:rFonts w:ascii="David" w:hAnsi="David"/>
          <w:szCs w:val="24"/>
          <w:rtl/>
        </w:rPr>
        <w:t xml:space="preserve"> בצבע לבן בגודל 60</w:t>
      </w:r>
      <w:r w:rsidRPr="00593A0D">
        <w:rPr>
          <w:rFonts w:ascii="David" w:hAnsi="David"/>
          <w:szCs w:val="24"/>
        </w:rPr>
        <w:t>X</w:t>
      </w:r>
      <w:r w:rsidRPr="00593A0D">
        <w:rPr>
          <w:rFonts w:ascii="David" w:hAnsi="David"/>
          <w:szCs w:val="24"/>
          <w:rtl/>
        </w:rPr>
        <w:t xml:space="preserve">30 ס"מ לפחות: "זהירות כבלים אופטיים – </w:t>
      </w:r>
      <w:r w:rsidRPr="00593A0D">
        <w:rPr>
          <w:rFonts w:ascii="David" w:hAnsi="David"/>
          <w:szCs w:val="24"/>
        </w:rPr>
        <w:t>X</w:t>
      </w:r>
      <w:r w:rsidRPr="00593A0D">
        <w:rPr>
          <w:rFonts w:ascii="David" w:hAnsi="David"/>
          <w:szCs w:val="24"/>
          <w:rtl/>
        </w:rPr>
        <w:t xml:space="preserve"> מטר", כאשר </w:t>
      </w:r>
      <w:r w:rsidRPr="00593A0D">
        <w:rPr>
          <w:rFonts w:ascii="David" w:hAnsi="David"/>
          <w:szCs w:val="24"/>
        </w:rPr>
        <w:t>X</w:t>
      </w:r>
      <w:r w:rsidRPr="00593A0D">
        <w:rPr>
          <w:rFonts w:ascii="David" w:hAnsi="David"/>
          <w:szCs w:val="24"/>
          <w:rtl/>
        </w:rPr>
        <w:t xml:space="preserve"> הוא גובה הכבלים מעל הכביש בנקודה הנמוכה ביותר. למען הסר ספק הגובה המינימאלי של הכבל לא יהיה קטן מ-5 מטר מעל הכביש.</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צבע הכיתוב אדום. הכיתוב יהיה משני צדי השלט.</w:t>
      </w:r>
    </w:p>
    <w:p w:rsidR="00B30523" w:rsidRPr="00593A0D" w:rsidRDefault="00B30523" w:rsidP="00B30523">
      <w:pPr>
        <w:pStyle w:val="33"/>
        <w:numPr>
          <w:ilvl w:val="2"/>
          <w:numId w:val="64"/>
        </w:numPr>
        <w:autoSpaceDE/>
        <w:autoSpaceDN/>
        <w:spacing w:before="240" w:after="180" w:line="360" w:lineRule="auto"/>
        <w:ind w:left="1076" w:hanging="1076"/>
        <w:rPr>
          <w:rFonts w:ascii="David" w:hAnsi="David"/>
          <w:sz w:val="24"/>
          <w:szCs w:val="24"/>
          <w:rtl/>
        </w:rPr>
      </w:pPr>
      <w:bookmarkStart w:id="309" w:name="_Toc33195398"/>
      <w:bookmarkStart w:id="310" w:name="_Toc33196131"/>
      <w:bookmarkStart w:id="311" w:name="_Toc33607156"/>
      <w:bookmarkStart w:id="312" w:name="_Toc33775946"/>
      <w:bookmarkStart w:id="313" w:name="_Toc33776350"/>
      <w:bookmarkStart w:id="314" w:name="_Toc165347105"/>
      <w:bookmarkStart w:id="315" w:name="_Toc165697668"/>
      <w:bookmarkStart w:id="316" w:name="_Toc183961208"/>
      <w:bookmarkStart w:id="317" w:name="_Toc292571281"/>
      <w:bookmarkStart w:id="318" w:name="_Toc1737494"/>
      <w:bookmarkStart w:id="319" w:name="_Toc1385175"/>
      <w:r w:rsidRPr="00593A0D">
        <w:rPr>
          <w:rFonts w:ascii="David" w:hAnsi="David"/>
          <w:sz w:val="24"/>
          <w:szCs w:val="24"/>
          <w:rtl/>
        </w:rPr>
        <w:t>תיקון פגמים בשילוט</w:t>
      </w:r>
      <w:bookmarkEnd w:id="309"/>
      <w:bookmarkEnd w:id="310"/>
      <w:bookmarkEnd w:id="311"/>
      <w:bookmarkEnd w:id="312"/>
      <w:bookmarkEnd w:id="313"/>
      <w:bookmarkEnd w:id="314"/>
      <w:bookmarkEnd w:id="315"/>
      <w:bookmarkEnd w:id="316"/>
      <w:r w:rsidRPr="00593A0D">
        <w:rPr>
          <w:rFonts w:ascii="David" w:hAnsi="David"/>
          <w:sz w:val="24"/>
          <w:szCs w:val="24"/>
          <w:rtl/>
        </w:rPr>
        <w:t>:</w:t>
      </w:r>
      <w:bookmarkEnd w:id="317"/>
      <w:bookmarkEnd w:id="318"/>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הספק יתקן בגמר הביצוע, כל פגם בצבע ותבצע כל תיקון לשם גימור נאות של המערכת.</w:t>
      </w:r>
      <w:bookmarkEnd w:id="319"/>
    </w:p>
    <w:p w:rsidR="00B30523" w:rsidRPr="00593A0D" w:rsidRDefault="00B30523" w:rsidP="00B30523">
      <w:pPr>
        <w:pStyle w:val="33"/>
        <w:numPr>
          <w:ilvl w:val="2"/>
          <w:numId w:val="64"/>
        </w:numPr>
        <w:autoSpaceDE/>
        <w:autoSpaceDN/>
        <w:spacing w:before="240" w:after="180" w:line="360" w:lineRule="auto"/>
        <w:ind w:left="1076" w:hanging="1076"/>
        <w:rPr>
          <w:rFonts w:ascii="David" w:hAnsi="David"/>
          <w:sz w:val="24"/>
          <w:szCs w:val="24"/>
          <w:rtl/>
        </w:rPr>
      </w:pPr>
      <w:bookmarkStart w:id="320" w:name="_Toc33195399"/>
      <w:bookmarkStart w:id="321" w:name="_Toc33196132"/>
      <w:bookmarkStart w:id="322" w:name="_Toc33607157"/>
      <w:bookmarkStart w:id="323" w:name="_Toc33775947"/>
      <w:bookmarkStart w:id="324" w:name="_Toc33776351"/>
      <w:bookmarkStart w:id="325" w:name="_Toc165347106"/>
      <w:bookmarkStart w:id="326" w:name="_Toc165697669"/>
      <w:bookmarkStart w:id="327" w:name="_Toc183961209"/>
      <w:bookmarkStart w:id="328" w:name="_Toc292571282"/>
      <w:bookmarkStart w:id="329" w:name="_Toc1737495"/>
      <w:bookmarkStart w:id="330" w:name="_Toc1385178"/>
      <w:r w:rsidRPr="00593A0D">
        <w:rPr>
          <w:rFonts w:ascii="David" w:hAnsi="David"/>
          <w:sz w:val="24"/>
          <w:szCs w:val="24"/>
          <w:rtl/>
        </w:rPr>
        <w:t>אישור מוקדם של השילוט</w:t>
      </w:r>
      <w:bookmarkEnd w:id="320"/>
      <w:bookmarkEnd w:id="321"/>
      <w:bookmarkEnd w:id="322"/>
      <w:bookmarkEnd w:id="323"/>
      <w:bookmarkEnd w:id="324"/>
      <w:bookmarkEnd w:id="325"/>
      <w:bookmarkEnd w:id="326"/>
      <w:bookmarkEnd w:id="327"/>
      <w:r w:rsidRPr="00593A0D">
        <w:rPr>
          <w:rFonts w:ascii="David" w:hAnsi="David"/>
          <w:sz w:val="24"/>
          <w:szCs w:val="24"/>
          <w:rtl/>
        </w:rPr>
        <w:t>:</w:t>
      </w:r>
      <w:bookmarkEnd w:id="328"/>
      <w:bookmarkEnd w:id="329"/>
    </w:p>
    <w:p w:rsidR="00B30523" w:rsidRPr="00593A0D" w:rsidRDefault="00B30523" w:rsidP="00B30523">
      <w:pPr>
        <w:pStyle w:val="Text1"/>
        <w:numPr>
          <w:ilvl w:val="3"/>
          <w:numId w:val="64"/>
        </w:numPr>
        <w:bidi/>
        <w:spacing w:after="120" w:line="360" w:lineRule="auto"/>
        <w:ind w:left="1076" w:hanging="1076"/>
        <w:rPr>
          <w:rFonts w:ascii="David" w:hAnsi="David"/>
          <w:szCs w:val="24"/>
        </w:rPr>
      </w:pPr>
      <w:r w:rsidRPr="00593A0D">
        <w:rPr>
          <w:rFonts w:ascii="David" w:hAnsi="David"/>
          <w:szCs w:val="24"/>
          <w:rtl/>
        </w:rPr>
        <w:t>הספק יגיש לאישור המפקח ו/או מהנדס האתר תכניות, דוגמאות ושיטת סימון כבלים וציוד בהתאם לנ"ל לפני ביצוע הסימון.</w:t>
      </w:r>
      <w:bookmarkEnd w:id="330"/>
    </w:p>
    <w:p w:rsidR="00B30523" w:rsidRPr="00593A0D" w:rsidRDefault="00B30523" w:rsidP="00B30523">
      <w:pPr>
        <w:pStyle w:val="24"/>
        <w:numPr>
          <w:ilvl w:val="1"/>
          <w:numId w:val="64"/>
        </w:numPr>
        <w:autoSpaceDE/>
        <w:autoSpaceDN/>
        <w:spacing w:before="240" w:after="180" w:line="360" w:lineRule="auto"/>
        <w:ind w:left="1076" w:hanging="1076"/>
        <w:rPr>
          <w:rFonts w:ascii="David" w:hAnsi="David"/>
          <w:rtl/>
        </w:rPr>
      </w:pPr>
      <w:bookmarkStart w:id="331" w:name="_Toc33195422"/>
      <w:bookmarkStart w:id="332" w:name="_Toc33196155"/>
      <w:bookmarkStart w:id="333" w:name="_Toc33607180"/>
      <w:bookmarkStart w:id="334" w:name="_Toc33775970"/>
      <w:bookmarkStart w:id="335" w:name="_Toc33776374"/>
      <w:bookmarkStart w:id="336" w:name="_Toc165347128"/>
      <w:bookmarkStart w:id="337" w:name="_Toc165697691"/>
      <w:bookmarkStart w:id="338" w:name="_Toc183961231"/>
      <w:bookmarkStart w:id="339" w:name="_Toc292571285"/>
      <w:bookmarkStart w:id="340" w:name="_Toc1737496"/>
      <w:r w:rsidRPr="00593A0D">
        <w:rPr>
          <w:rFonts w:ascii="David" w:hAnsi="David"/>
          <w:rtl/>
        </w:rPr>
        <w:t>אופני מדידה ותשלום</w:t>
      </w:r>
      <w:bookmarkEnd w:id="331"/>
      <w:bookmarkEnd w:id="332"/>
      <w:bookmarkEnd w:id="333"/>
      <w:bookmarkEnd w:id="334"/>
      <w:bookmarkEnd w:id="335"/>
      <w:bookmarkEnd w:id="336"/>
      <w:bookmarkEnd w:id="337"/>
      <w:bookmarkEnd w:id="338"/>
      <w:r w:rsidRPr="00593A0D">
        <w:rPr>
          <w:rFonts w:ascii="David" w:hAnsi="David"/>
          <w:rtl/>
        </w:rPr>
        <w:t>:</w:t>
      </w:r>
      <w:bookmarkEnd w:id="339"/>
      <w:bookmarkEnd w:id="340"/>
    </w:p>
    <w:p w:rsidR="00B30523" w:rsidRPr="00593A0D" w:rsidRDefault="00B30523" w:rsidP="00B30523">
      <w:pPr>
        <w:pStyle w:val="33"/>
        <w:numPr>
          <w:ilvl w:val="2"/>
          <w:numId w:val="64"/>
        </w:numPr>
        <w:autoSpaceDE/>
        <w:autoSpaceDN/>
        <w:spacing w:before="240" w:after="180" w:line="360" w:lineRule="auto"/>
        <w:ind w:left="1076" w:hanging="1076"/>
        <w:rPr>
          <w:rFonts w:ascii="David" w:hAnsi="David"/>
          <w:sz w:val="24"/>
          <w:szCs w:val="24"/>
          <w:rtl/>
        </w:rPr>
      </w:pPr>
      <w:bookmarkStart w:id="341" w:name="_Toc1385331"/>
      <w:bookmarkStart w:id="342" w:name="_Toc1486184"/>
      <w:bookmarkStart w:id="343" w:name="_Toc2048169"/>
      <w:bookmarkStart w:id="344" w:name="_Toc2072680"/>
      <w:bookmarkStart w:id="345" w:name="_Toc2082651"/>
      <w:bookmarkStart w:id="346" w:name="_Toc2646645"/>
      <w:bookmarkStart w:id="347" w:name="_Ref20719496"/>
      <w:bookmarkStart w:id="348" w:name="_Toc33195423"/>
      <w:bookmarkStart w:id="349" w:name="_Toc33196156"/>
      <w:bookmarkStart w:id="350" w:name="_Toc33607181"/>
      <w:bookmarkStart w:id="351" w:name="_Toc33775971"/>
      <w:bookmarkStart w:id="352" w:name="_Toc33776375"/>
      <w:bookmarkStart w:id="353" w:name="_Toc165347129"/>
      <w:bookmarkStart w:id="354" w:name="_Toc165697692"/>
      <w:bookmarkStart w:id="355" w:name="_Toc183961232"/>
      <w:bookmarkStart w:id="356" w:name="_Toc292571286"/>
      <w:bookmarkStart w:id="357" w:name="_Toc1737497"/>
      <w:r w:rsidRPr="00593A0D">
        <w:rPr>
          <w:rFonts w:ascii="David" w:hAnsi="David"/>
          <w:sz w:val="24"/>
          <w:szCs w:val="24"/>
          <w:rtl/>
        </w:rPr>
        <w:t>אופני מדידה</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593A0D">
        <w:rPr>
          <w:rFonts w:ascii="David" w:hAnsi="David"/>
          <w:sz w:val="24"/>
          <w:szCs w:val="24"/>
          <w:rtl/>
        </w:rPr>
        <w:t>:</w:t>
      </w:r>
      <w:bookmarkEnd w:id="356"/>
      <w:bookmarkEnd w:id="357"/>
      <w:r w:rsidRPr="00593A0D">
        <w:rPr>
          <w:rFonts w:ascii="David" w:hAnsi="David"/>
          <w:sz w:val="24"/>
          <w:szCs w:val="24"/>
          <w:rtl/>
        </w:rPr>
        <w:t xml:space="preserve">        </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בנוסף לאמור ביתר מסמכי הפרויקט, בסעיפי מכרז זה, תימדד העבודה כשהיא מושלמת, גמורה ומורכבת במקומה </w:t>
      </w:r>
      <w:proofErr w:type="spellStart"/>
      <w:r w:rsidRPr="00593A0D">
        <w:rPr>
          <w:rFonts w:ascii="David" w:hAnsi="David"/>
          <w:szCs w:val="24"/>
          <w:rtl/>
        </w:rPr>
        <w:t>כקומפלט</w:t>
      </w:r>
      <w:proofErr w:type="spellEnd"/>
      <w:r w:rsidRPr="00593A0D">
        <w:rPr>
          <w:rFonts w:ascii="David" w:hAnsi="David"/>
          <w:szCs w:val="24"/>
          <w:rtl/>
        </w:rPr>
        <w:t xml:space="preserve"> ללא תוספת עבור פסולת או פחת מכל סוג שהוא. הדגמים אשר יאושרו יימדדו ויספרו "נטו" כפריטים רגילים בהתאם לסעיף בכתב הכמויות.</w:t>
      </w:r>
    </w:p>
    <w:p w:rsidR="00B30523" w:rsidRPr="00593A0D" w:rsidRDefault="00B30523" w:rsidP="00B30523">
      <w:pPr>
        <w:pStyle w:val="Text1"/>
        <w:bidi/>
        <w:spacing w:after="120" w:line="360" w:lineRule="auto"/>
        <w:ind w:left="1076" w:hanging="1076"/>
        <w:rPr>
          <w:rFonts w:ascii="David" w:hAnsi="David"/>
          <w:szCs w:val="24"/>
          <w:rtl/>
        </w:rPr>
      </w:pPr>
      <w:r w:rsidRPr="00593A0D">
        <w:rPr>
          <w:rFonts w:ascii="David" w:hAnsi="David"/>
          <w:szCs w:val="24"/>
          <w:rtl/>
        </w:rPr>
        <w:t>המחירים בכתב הכמויות כוללים את ערך כל החומרים, העבודות הנזכרות במפרט הטכני ובתכניות ו/או המשתמעות מהן, וכן העבודה וחומרים שאינם נמדדים בסעיפים נפרדים לרבות ולא מוגבל ל:</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 xml:space="preserve">הציוד והאביזרים שיותקנו בצורה מושלמת מחוברים ומוכנים לשימוש. מחירי הציוד שברשימת הכמויות כוללים את כל, היחידות ותת היחידות, החומרים והעבודות הדרושים </w:t>
      </w:r>
      <w:r w:rsidRPr="00593A0D">
        <w:rPr>
          <w:rFonts w:ascii="David" w:hAnsi="David"/>
          <w:szCs w:val="24"/>
          <w:rtl/>
        </w:rPr>
        <w:lastRenderedPageBreak/>
        <w:t xml:space="preserve">לפעולתה המושלמת של הציוד/המערכת, בכלל זה קשתות, זוויות, מחברים, </w:t>
      </w:r>
      <w:proofErr w:type="spellStart"/>
      <w:r w:rsidRPr="00593A0D">
        <w:rPr>
          <w:rFonts w:ascii="David" w:hAnsi="David"/>
          <w:szCs w:val="24"/>
          <w:rtl/>
        </w:rPr>
        <w:t>מופות</w:t>
      </w:r>
      <w:proofErr w:type="spellEnd"/>
      <w:r w:rsidRPr="00593A0D">
        <w:rPr>
          <w:rFonts w:ascii="David" w:hAnsi="David"/>
          <w:szCs w:val="24"/>
          <w:rtl/>
        </w:rPr>
        <w:t xml:space="preserve"> מעבר, מחזיקים מכל המינים כולל יריות, מהדקים, מבדדים, שרוולים, תיבות הסתעפות משוריינות ופלסטיות בלתי דליקות, סגירת </w:t>
      </w:r>
      <w:proofErr w:type="spellStart"/>
      <w:r w:rsidRPr="00593A0D">
        <w:rPr>
          <w:rFonts w:ascii="David" w:hAnsi="David"/>
          <w:szCs w:val="24"/>
          <w:rtl/>
        </w:rPr>
        <w:t>אנטיגרון</w:t>
      </w:r>
      <w:proofErr w:type="spellEnd"/>
      <w:r w:rsidRPr="00593A0D">
        <w:rPr>
          <w:rFonts w:ascii="David" w:hAnsi="David"/>
          <w:szCs w:val="24"/>
          <w:rtl/>
        </w:rPr>
        <w:t>, חציבה וסיתות בכל המקומות שלא נעשו חריצים ופתחים בעוד מועד מכל סיבה שהיא.</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פתיחה/סגירה והתחברות לתעלות תקשורת מסוגים שונים.</w:t>
      </w:r>
    </w:p>
    <w:p w:rsidR="00B30523" w:rsidRPr="00593A0D" w:rsidRDefault="00B30523" w:rsidP="00B30523">
      <w:pPr>
        <w:pStyle w:val="Text1"/>
        <w:numPr>
          <w:ilvl w:val="4"/>
          <w:numId w:val="64"/>
        </w:numPr>
        <w:bidi/>
        <w:spacing w:after="120" w:line="360" w:lineRule="auto"/>
        <w:ind w:left="1076" w:hanging="1076"/>
        <w:rPr>
          <w:rFonts w:ascii="David" w:hAnsi="David"/>
          <w:szCs w:val="24"/>
        </w:rPr>
      </w:pPr>
      <w:r w:rsidRPr="00593A0D">
        <w:rPr>
          <w:rFonts w:ascii="David" w:hAnsi="David"/>
          <w:szCs w:val="24"/>
          <w:rtl/>
        </w:rPr>
        <w:t>פתיחה/סגירה וביצוע פתחים והשלמות דקורטיביות בתקרות אקוסטיות מאלומיניום, משקופים בדלתות תאים ו/או פרוזדורים.</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תעלות מכל סוג שהוא, צנרת חוטים ו/או כבלים לרבות מחברים ועבודת החיבור בקצוות האביזרים, חיבורי החוטים בקופסאות כולל מהדקים וצינורות הבידוד בקופסאות ובארונות תקשורת וחיבורם לאביזרים השונים. ובנוסף לנ"ל יכללו את נעלי הכבל, מחברים והתקנתם וכל ציוד/אביזר נלווה הנדרש לצורך עבודה מלאה ושלמה של מכלול המערכות.</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הספק יספק את כל הכלים </w:t>
      </w:r>
      <w:proofErr w:type="spellStart"/>
      <w:r w:rsidRPr="00593A0D">
        <w:rPr>
          <w:rFonts w:ascii="David" w:hAnsi="David"/>
          <w:szCs w:val="24"/>
          <w:rtl/>
        </w:rPr>
        <w:t>והצב"ד</w:t>
      </w:r>
      <w:proofErr w:type="spellEnd"/>
      <w:r w:rsidRPr="00593A0D">
        <w:rPr>
          <w:rFonts w:ascii="David" w:hAnsi="David"/>
          <w:szCs w:val="24"/>
          <w:rtl/>
        </w:rPr>
        <w:t xml:space="preserve"> הדרושים לביצוע העבודה, כולל מכונות ריתוך, סולמות, פיגומים, כלי חציבה מבלי לדרוש תשלום עבור השימוש בהם, </w:t>
      </w:r>
      <w:proofErr w:type="spellStart"/>
      <w:r w:rsidRPr="00593A0D">
        <w:rPr>
          <w:rFonts w:ascii="David" w:hAnsi="David"/>
          <w:szCs w:val="24"/>
          <w:rtl/>
        </w:rPr>
        <w:t>הכל</w:t>
      </w:r>
      <w:proofErr w:type="spellEnd"/>
      <w:r w:rsidRPr="00593A0D">
        <w:rPr>
          <w:rFonts w:ascii="David" w:hAnsi="David"/>
          <w:szCs w:val="24"/>
          <w:rtl/>
        </w:rPr>
        <w:t xml:space="preserve"> בהתאם למתואר במפרט הטכני ובסעיפי החוזה.</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כל המערכות יסופקו ויותקנו ויופעלו בשלמותם כנדרש במכרז/חוזה זה. יחידות ציוד ואביזרים אשר לדעת הספק לא ניתנה להם התייחסות במכרז זה והינם חיוניים להפעלה מושלמת של המערכת יתומחרו ע"י הספק כחלק בלתי נפרד מהצעתו, לא יינתן לספק תשלום בגין ציוד ויחידות שיידרשו להשלמת המערכת לאחר הזכייה של הספק בעבודה וקבלת צו התחלת עבודה.</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 xml:space="preserve">המחירים המוצעים ע"י הספק יכללו את ערך כל ההוצאות הכרוכות במילוי התנאים הנזכרים במכרז/חוזה זה על כל פרטיהם. אי הבנת תנאי כל שהוא או אי- </w:t>
      </w:r>
      <w:proofErr w:type="spellStart"/>
      <w:r w:rsidRPr="00593A0D">
        <w:rPr>
          <w:rFonts w:ascii="David" w:hAnsi="David"/>
          <w:szCs w:val="24"/>
          <w:rtl/>
        </w:rPr>
        <w:t>תימחורו</w:t>
      </w:r>
      <w:proofErr w:type="spellEnd"/>
      <w:r w:rsidRPr="00593A0D">
        <w:rPr>
          <w:rFonts w:ascii="David" w:hAnsi="David"/>
          <w:szCs w:val="24"/>
          <w:rtl/>
        </w:rPr>
        <w:t xml:space="preserve"> לא תוכר כסיבה לשינוי המחיר הנקוב ו/או עילה לתשלום נוסף מכל סוג שהוא. בכל מקרה של בירורים ו/או אי הסכמה לגבי תנאי החוזה ו/או פרוש הפרויקט הפוסק האחרון יהיה נציג המזמין.</w:t>
      </w:r>
    </w:p>
    <w:p w:rsidR="00B30523" w:rsidRPr="00593A0D" w:rsidRDefault="00B30523" w:rsidP="00B30523">
      <w:pPr>
        <w:pStyle w:val="33"/>
        <w:numPr>
          <w:ilvl w:val="2"/>
          <w:numId w:val="64"/>
        </w:numPr>
        <w:autoSpaceDE/>
        <w:autoSpaceDN/>
        <w:spacing w:before="240" w:after="180" w:line="360" w:lineRule="auto"/>
        <w:ind w:left="1076" w:hanging="1076"/>
        <w:rPr>
          <w:rFonts w:ascii="David" w:hAnsi="David"/>
          <w:sz w:val="24"/>
          <w:szCs w:val="24"/>
          <w:rtl/>
        </w:rPr>
      </w:pPr>
      <w:bookmarkStart w:id="358" w:name="_Toc1385332"/>
      <w:bookmarkStart w:id="359" w:name="_Toc1486185"/>
      <w:bookmarkStart w:id="360" w:name="_Toc2048170"/>
      <w:bookmarkStart w:id="361" w:name="_Toc2072681"/>
      <w:bookmarkStart w:id="362" w:name="_Toc2082652"/>
      <w:bookmarkStart w:id="363" w:name="_Toc2646646"/>
      <w:bookmarkStart w:id="364" w:name="_Toc6750367"/>
      <w:bookmarkStart w:id="365" w:name="_Toc33195424"/>
      <w:bookmarkStart w:id="366" w:name="_Toc33196157"/>
      <w:bookmarkStart w:id="367" w:name="_Toc33607182"/>
      <w:bookmarkStart w:id="368" w:name="_Toc33775972"/>
      <w:bookmarkStart w:id="369" w:name="_Toc33776376"/>
      <w:bookmarkStart w:id="370" w:name="_Toc165347130"/>
      <w:bookmarkStart w:id="371" w:name="_Toc165697693"/>
      <w:bookmarkStart w:id="372" w:name="_Toc183961233"/>
      <w:bookmarkStart w:id="373" w:name="_Toc292571287"/>
      <w:bookmarkStart w:id="374" w:name="_Toc1737498"/>
      <w:r w:rsidRPr="00593A0D">
        <w:rPr>
          <w:rFonts w:ascii="David" w:hAnsi="David"/>
          <w:sz w:val="24"/>
          <w:szCs w:val="24"/>
          <w:rtl/>
        </w:rPr>
        <w:t>עבודות שלא תימדדנה</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r w:rsidRPr="00593A0D">
        <w:rPr>
          <w:rFonts w:ascii="David" w:hAnsi="David"/>
          <w:sz w:val="24"/>
          <w:szCs w:val="24"/>
          <w:rtl/>
        </w:rPr>
        <w:t>:</w:t>
      </w:r>
      <w:bookmarkEnd w:id="373"/>
      <w:bookmarkEnd w:id="374"/>
    </w:p>
    <w:p w:rsidR="00B30523" w:rsidRPr="00593A0D" w:rsidRDefault="00B30523" w:rsidP="00B30523">
      <w:pPr>
        <w:pStyle w:val="Text1"/>
        <w:bidi/>
        <w:spacing w:after="120" w:line="360" w:lineRule="auto"/>
        <w:ind w:left="1076"/>
        <w:rPr>
          <w:rFonts w:ascii="David" w:hAnsi="David"/>
          <w:szCs w:val="24"/>
          <w:rtl/>
        </w:rPr>
      </w:pPr>
      <w:r w:rsidRPr="00593A0D">
        <w:rPr>
          <w:rFonts w:ascii="David" w:hAnsi="David"/>
          <w:szCs w:val="24"/>
          <w:rtl/>
        </w:rPr>
        <w:t>בנוסף לאמור בכל מקום אחר בחוזה, העבודות וההוצאות המפורטות מטה לא תימדדנה, לא ישולם בעדן תשלום נוסף כלשהו ורואים אותן ככלולות בשכר החוזה, מבלי היותן מפורטות.</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תיאום עבודות הספק עם עבודותיהם של כל אחד מהקבלנים האחרים העובדים באתר.</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lastRenderedPageBreak/>
        <w:t>אמצעי זהירות למניעת פגיעות, הפרעות ותקלות לפעילות הקיימת באתר, במקום האתר וסביב לו, לרבות ההפרעות, הפגיעות והתקלות העלולות להיגרם על ידי קבלנים אחרים העובדים באתר.</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מדידה, סימון, פירוק וחידוש סימון באם יידרש.</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הוצאות התקנה, הפעלה, ואחזקה.</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הוצאות הובלה ו/או הסעה לאתר וחזרה של אנשים ו/או ציוד ו/או חומרים למיניהם.</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הוצאות הכנת לוח הזמנים המפורט, הרצתו במחשב, עדכונו וקבלת נתונים ודיווחים כמפורט וכנדרש.</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סילוק חומרים וחלקי מבנה או מערכת שנפסלו על ידי המפקח ופורקו על ידי הספק ואספקת חומרים אחרים במקומם.</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קיום כל הדרישות וההוראות של הרשויות המוסמכות.</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על הספק לקחת בחשבון בנוסף לנ"ל את כל הוצאותיה הכרוכות במילוי התנאים המפורטים בכל מסמכי החוזה, בין אם הם מצורפים לו ובין אם לאו.</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מחירי היחידה בכתב הכמויות יחשבו ככוללים בתוכם את כל ההוצאות הנובעות מדרישות החוזה על כל מסמכיו ולא ישולם לחברה כל סכום נוסף עבור מילוי התנאים השונים המוזכרים במסמכים השונים של החוזה.</w:t>
      </w:r>
    </w:p>
    <w:p w:rsidR="00B30523" w:rsidRPr="00593A0D" w:rsidRDefault="00B30523" w:rsidP="00B30523">
      <w:pPr>
        <w:pStyle w:val="Text1"/>
        <w:numPr>
          <w:ilvl w:val="3"/>
          <w:numId w:val="64"/>
        </w:numPr>
        <w:bidi/>
        <w:spacing w:after="120" w:line="360" w:lineRule="auto"/>
        <w:ind w:left="1076" w:hanging="1076"/>
        <w:rPr>
          <w:rFonts w:ascii="David" w:hAnsi="David"/>
          <w:szCs w:val="24"/>
        </w:rPr>
      </w:pPr>
      <w:r w:rsidRPr="00593A0D">
        <w:rPr>
          <w:rFonts w:ascii="David" w:hAnsi="David"/>
          <w:szCs w:val="24"/>
          <w:rtl/>
        </w:rPr>
        <w:t>"על חשבון" ("על חשבונו")</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בכל מקום במסמכי החוזה בו נרשם המושג "על חשבון" ו/או "על חשבונו" פירושו כי הספק יישא בתשלום עבור החומר, ו/או העבודה, ו/או הציוד, ו/או המבנה, הכרוכים בנושא אליו מתייחס המושג, כאשר התשלום יכלול את כל ההוצאות הישירות והעקיפות של הספק בנושא התשלום הנ"ל.</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rtl/>
        </w:rPr>
        <w:t>הקצאה לשעות עבודה "</w:t>
      </w:r>
      <w:proofErr w:type="spellStart"/>
      <w:r w:rsidRPr="00593A0D">
        <w:rPr>
          <w:rFonts w:ascii="David" w:hAnsi="David"/>
          <w:szCs w:val="24"/>
          <w:rtl/>
        </w:rPr>
        <w:t>רג'י</w:t>
      </w:r>
      <w:proofErr w:type="spellEnd"/>
      <w:r w:rsidRPr="00593A0D">
        <w:rPr>
          <w:rFonts w:ascii="David" w:hAnsi="David"/>
          <w:szCs w:val="24"/>
          <w:rtl/>
        </w:rPr>
        <w:t>" של טכנאי לעבודות מיוחדות שאינן כלולות בסעיפי כתב הכמויות, תהיה אך ורק באישור מראש מאת המזמין ו/או המפקח.</w:t>
      </w:r>
    </w:p>
    <w:p w:rsidR="00B30523" w:rsidRPr="00593A0D" w:rsidRDefault="00B30523" w:rsidP="00B30523">
      <w:pPr>
        <w:pStyle w:val="33"/>
        <w:numPr>
          <w:ilvl w:val="2"/>
          <w:numId w:val="64"/>
        </w:numPr>
        <w:autoSpaceDE/>
        <w:autoSpaceDN/>
        <w:spacing w:before="240" w:after="180" w:line="360" w:lineRule="auto"/>
        <w:ind w:left="1076" w:hanging="1076"/>
        <w:rPr>
          <w:rFonts w:ascii="David" w:hAnsi="David"/>
          <w:sz w:val="24"/>
          <w:szCs w:val="24"/>
          <w:rtl/>
        </w:rPr>
      </w:pPr>
      <w:bookmarkStart w:id="375" w:name="_Toc1385333"/>
      <w:bookmarkStart w:id="376" w:name="_Toc1486186"/>
      <w:bookmarkStart w:id="377" w:name="_Toc2048171"/>
      <w:bookmarkStart w:id="378" w:name="_Toc2072682"/>
      <w:bookmarkStart w:id="379" w:name="_Toc2082653"/>
      <w:bookmarkStart w:id="380" w:name="_Toc2646647"/>
      <w:bookmarkStart w:id="381" w:name="_Ref20719542"/>
      <w:bookmarkStart w:id="382" w:name="_Toc33195425"/>
      <w:bookmarkStart w:id="383" w:name="_Toc33196158"/>
      <w:bookmarkStart w:id="384" w:name="_Toc33607183"/>
      <w:bookmarkStart w:id="385" w:name="_Toc33775973"/>
      <w:bookmarkStart w:id="386" w:name="_Toc33776377"/>
      <w:bookmarkStart w:id="387" w:name="_Toc165347131"/>
      <w:bookmarkStart w:id="388" w:name="_Toc165697694"/>
      <w:bookmarkStart w:id="389" w:name="_Toc183961234"/>
      <w:bookmarkStart w:id="390" w:name="_Toc292571288"/>
      <w:bookmarkStart w:id="391" w:name="_Toc1737499"/>
      <w:r w:rsidRPr="00593A0D">
        <w:rPr>
          <w:rFonts w:ascii="David" w:hAnsi="David"/>
          <w:sz w:val="24"/>
          <w:szCs w:val="24"/>
          <w:rtl/>
        </w:rPr>
        <w:t>אופני המדידה והתשלום לאביזרים שונים</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593A0D">
        <w:rPr>
          <w:rFonts w:ascii="David" w:hAnsi="David"/>
          <w:sz w:val="24"/>
          <w:szCs w:val="24"/>
          <w:rtl/>
        </w:rPr>
        <w:t>:</w:t>
      </w:r>
      <w:bookmarkEnd w:id="390"/>
      <w:bookmarkEnd w:id="391"/>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u w:val="single"/>
          <w:rtl/>
        </w:rPr>
        <w:t>אביזרים</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האביזרים ימדדו ביחידות כשמחיר אביזר כולל אספקה, התקנה, חיבור והפעלה.</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 xml:space="preserve">מחירי היחידה יכלול את התוספות הנלוות למוצר, כגון: ברגיי חיזוק, דבקים נגד סוף קו, </w:t>
      </w:r>
      <w:proofErr w:type="spellStart"/>
      <w:r w:rsidRPr="00593A0D">
        <w:rPr>
          <w:rFonts w:ascii="David" w:hAnsi="David"/>
          <w:szCs w:val="24"/>
          <w:rtl/>
        </w:rPr>
        <w:t>בידודים</w:t>
      </w:r>
      <w:proofErr w:type="spellEnd"/>
      <w:r w:rsidRPr="00593A0D">
        <w:rPr>
          <w:rFonts w:ascii="David" w:hAnsi="David"/>
          <w:szCs w:val="24"/>
          <w:rtl/>
        </w:rPr>
        <w:t xml:space="preserve">, קופסאות, מחברים, </w:t>
      </w:r>
      <w:proofErr w:type="spellStart"/>
      <w:r w:rsidRPr="00593A0D">
        <w:rPr>
          <w:rFonts w:ascii="David" w:hAnsi="David"/>
          <w:szCs w:val="24"/>
          <w:rtl/>
        </w:rPr>
        <w:t>שילוטים</w:t>
      </w:r>
      <w:proofErr w:type="spellEnd"/>
      <w:r w:rsidRPr="00593A0D">
        <w:rPr>
          <w:rFonts w:ascii="David" w:hAnsi="David"/>
          <w:szCs w:val="24"/>
          <w:rtl/>
        </w:rPr>
        <w:t xml:space="preserve"> וכד'.</w:t>
      </w:r>
    </w:p>
    <w:p w:rsidR="00B30523" w:rsidRPr="00593A0D" w:rsidRDefault="00B30523" w:rsidP="00B30523">
      <w:pPr>
        <w:pStyle w:val="Text1"/>
        <w:numPr>
          <w:ilvl w:val="3"/>
          <w:numId w:val="64"/>
        </w:numPr>
        <w:bidi/>
        <w:spacing w:after="120" w:line="360" w:lineRule="auto"/>
        <w:ind w:left="1076" w:hanging="1076"/>
        <w:rPr>
          <w:rFonts w:ascii="David" w:hAnsi="David"/>
          <w:szCs w:val="24"/>
          <w:u w:val="single"/>
          <w:rtl/>
        </w:rPr>
      </w:pPr>
      <w:r w:rsidRPr="00593A0D">
        <w:rPr>
          <w:rFonts w:ascii="David" w:hAnsi="David"/>
          <w:szCs w:val="24"/>
          <w:u w:val="single"/>
          <w:rtl/>
        </w:rPr>
        <w:t>כבלים, תעלות וצנרת</w:t>
      </w:r>
    </w:p>
    <w:p w:rsidR="00B30523" w:rsidRPr="00593A0D" w:rsidRDefault="00B30523" w:rsidP="00B30523">
      <w:pPr>
        <w:pStyle w:val="Text1"/>
        <w:numPr>
          <w:ilvl w:val="4"/>
          <w:numId w:val="64"/>
        </w:numPr>
        <w:bidi/>
        <w:spacing w:after="120" w:line="360" w:lineRule="auto"/>
        <w:ind w:left="1076" w:hanging="1076"/>
        <w:rPr>
          <w:rFonts w:ascii="David" w:hAnsi="David"/>
          <w:szCs w:val="24"/>
        </w:rPr>
      </w:pPr>
      <w:r w:rsidRPr="00593A0D">
        <w:rPr>
          <w:rFonts w:ascii="David" w:hAnsi="David"/>
          <w:szCs w:val="24"/>
          <w:rtl/>
        </w:rPr>
        <w:lastRenderedPageBreak/>
        <w:t xml:space="preserve">מחירי האביזרים יכללו את כל הכבלים, התעלות והצנרת הנדרשים לפעולה שלמה ומלאה. </w:t>
      </w:r>
    </w:p>
    <w:p w:rsidR="00B30523" w:rsidRPr="00593A0D" w:rsidRDefault="00B30523" w:rsidP="00B30523">
      <w:pPr>
        <w:pStyle w:val="Text1"/>
        <w:numPr>
          <w:ilvl w:val="3"/>
          <w:numId w:val="64"/>
        </w:numPr>
        <w:bidi/>
        <w:spacing w:after="120" w:line="360" w:lineRule="auto"/>
        <w:ind w:left="1076" w:hanging="1076"/>
        <w:rPr>
          <w:rFonts w:ascii="David" w:hAnsi="David"/>
          <w:szCs w:val="24"/>
          <w:rtl/>
        </w:rPr>
      </w:pPr>
      <w:r w:rsidRPr="00593A0D">
        <w:rPr>
          <w:rFonts w:ascii="David" w:hAnsi="David"/>
          <w:szCs w:val="24"/>
          <w:u w:val="single"/>
          <w:rtl/>
        </w:rPr>
        <w:t>חפירות</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חפירות ימדדו במטר אורך לפי הביצוע בפועל וללא תוספת בעבור פסולת או פחת או טעויות וסטיות.</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לאישור הכמויות יגיש הספק דפי מדידה עבור כל סוג חפירה עם פרוט אורכי החפירה.</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במחיר מטר אורך של חפירה יש לכלול צנרת בקוטר כמפורט בפרק 2 מפרט טכני מיוחד וכן את כל העבודות הדרושות לביצוע וכל חומרי העזר הדרושים. המחיר יכלול ביצוע החפירה הנחת הצנרת, השחלת הכבל, כיסוי החפירה בהתאם למפורט בפרק 2 מפרט טכני מיוחד.</w:t>
      </w:r>
    </w:p>
    <w:p w:rsidR="00B30523" w:rsidRPr="00593A0D" w:rsidRDefault="00B30523" w:rsidP="00B30523">
      <w:pPr>
        <w:pStyle w:val="Text1"/>
        <w:numPr>
          <w:ilvl w:val="3"/>
          <w:numId w:val="64"/>
        </w:numPr>
        <w:bidi/>
        <w:spacing w:after="120" w:line="360" w:lineRule="auto"/>
        <w:ind w:left="1076" w:hanging="1076"/>
        <w:rPr>
          <w:rFonts w:ascii="David" w:hAnsi="David"/>
          <w:szCs w:val="24"/>
        </w:rPr>
      </w:pPr>
      <w:r w:rsidRPr="00593A0D">
        <w:rPr>
          <w:rFonts w:ascii="David" w:hAnsi="David"/>
          <w:szCs w:val="24"/>
          <w:u w:val="single"/>
          <w:rtl/>
        </w:rPr>
        <w:t xml:space="preserve">מחשבים </w:t>
      </w:r>
      <w:r w:rsidRPr="00593A0D">
        <w:rPr>
          <w:rFonts w:ascii="David" w:hAnsi="David"/>
          <w:szCs w:val="24"/>
          <w:u w:val="single"/>
        </w:rPr>
        <w:t>–</w:t>
      </w:r>
      <w:r w:rsidRPr="00593A0D">
        <w:rPr>
          <w:rFonts w:ascii="David" w:hAnsi="David"/>
          <w:szCs w:val="24"/>
          <w:u w:val="single"/>
          <w:rtl/>
        </w:rPr>
        <w:t xml:space="preserve"> ציוד בקרה ואיסוף </w:t>
      </w:r>
      <w:r w:rsidRPr="00593A0D">
        <w:rPr>
          <w:rFonts w:ascii="David" w:hAnsi="David"/>
          <w:szCs w:val="24"/>
          <w:u w:val="single"/>
        </w:rPr>
        <w:t>–</w:t>
      </w:r>
      <w:r w:rsidRPr="00593A0D">
        <w:rPr>
          <w:rFonts w:ascii="David" w:hAnsi="David"/>
          <w:szCs w:val="24"/>
          <w:u w:val="single"/>
          <w:rtl/>
        </w:rPr>
        <w:t xml:space="preserve"> יח' </w:t>
      </w:r>
      <w:r w:rsidRPr="00593A0D">
        <w:rPr>
          <w:rFonts w:ascii="David" w:hAnsi="David"/>
          <w:szCs w:val="24"/>
          <w:u w:val="single"/>
        </w:rPr>
        <w:t>I/O’S</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 xml:space="preserve">הציוד יימדד קומפלט כולל חומרה ותוכנה, </w:t>
      </w:r>
      <w:proofErr w:type="spellStart"/>
      <w:r w:rsidRPr="00593A0D">
        <w:rPr>
          <w:rFonts w:ascii="David" w:hAnsi="David"/>
          <w:szCs w:val="24"/>
          <w:rtl/>
        </w:rPr>
        <w:t>רשיונות</w:t>
      </w:r>
      <w:proofErr w:type="spellEnd"/>
      <w:r w:rsidRPr="00593A0D">
        <w:rPr>
          <w:rFonts w:ascii="David" w:hAnsi="David"/>
          <w:szCs w:val="24"/>
          <w:rtl/>
        </w:rPr>
        <w:t xml:space="preserve"> ודרייברים וכל האביזרים המפורטים במפרט.</w:t>
      </w:r>
    </w:p>
    <w:p w:rsidR="00B30523" w:rsidRPr="00593A0D" w:rsidRDefault="00B30523" w:rsidP="00B30523">
      <w:pPr>
        <w:pStyle w:val="Text1"/>
        <w:numPr>
          <w:ilvl w:val="4"/>
          <w:numId w:val="64"/>
        </w:numPr>
        <w:bidi/>
        <w:spacing w:after="120" w:line="360" w:lineRule="auto"/>
        <w:ind w:left="1076" w:hanging="1076"/>
        <w:rPr>
          <w:rFonts w:ascii="David" w:hAnsi="David"/>
          <w:szCs w:val="24"/>
        </w:rPr>
      </w:pPr>
      <w:r w:rsidRPr="00593A0D">
        <w:rPr>
          <w:rFonts w:ascii="David" w:hAnsi="David"/>
          <w:szCs w:val="24"/>
          <w:rtl/>
        </w:rPr>
        <w:t>המחיר יכלול גם אביזרי עזר כגון: מהדקי חיבור, חיווט, שילוט וכד'.</w:t>
      </w:r>
    </w:p>
    <w:p w:rsidR="00B30523" w:rsidRPr="00593A0D" w:rsidRDefault="00B30523" w:rsidP="00B30523">
      <w:pPr>
        <w:pStyle w:val="Text1"/>
        <w:numPr>
          <w:ilvl w:val="4"/>
          <w:numId w:val="64"/>
        </w:numPr>
        <w:bidi/>
        <w:spacing w:after="120" w:line="360" w:lineRule="auto"/>
        <w:ind w:left="1076" w:hanging="1076"/>
        <w:rPr>
          <w:rFonts w:ascii="David" w:hAnsi="David"/>
          <w:szCs w:val="24"/>
          <w:rtl/>
        </w:rPr>
      </w:pPr>
      <w:r w:rsidRPr="00593A0D">
        <w:rPr>
          <w:rFonts w:ascii="David" w:hAnsi="David"/>
          <w:szCs w:val="24"/>
          <w:rtl/>
        </w:rPr>
        <w:t>התשלום יתבצע לפי המחירים הרשומים בכתב הכמויות. התשלום הסופי יתבצע לאחר מסירה סופית של המערכת ולאחר סיום תקופת הרצת המערכת ואישור קבלה על ידי המזמין.</w:t>
      </w:r>
    </w:p>
    <w:p w:rsidR="00B30523" w:rsidRPr="00593A0D" w:rsidRDefault="00B30523" w:rsidP="00B30523">
      <w:pPr>
        <w:pStyle w:val="13"/>
        <w:numPr>
          <w:ilvl w:val="0"/>
          <w:numId w:val="64"/>
        </w:numPr>
        <w:tabs>
          <w:tab w:val="left" w:pos="1076"/>
        </w:tabs>
        <w:autoSpaceDE/>
        <w:autoSpaceDN/>
        <w:spacing w:before="240" w:after="120" w:line="360" w:lineRule="auto"/>
        <w:ind w:left="1076" w:right="0" w:hanging="1076"/>
        <w:jc w:val="both"/>
        <w:rPr>
          <w:rFonts w:ascii="David" w:hAnsi="David"/>
          <w:sz w:val="24"/>
          <w:szCs w:val="24"/>
          <w:rtl/>
        </w:rPr>
      </w:pPr>
      <w:bookmarkStart w:id="392" w:name="_Toc292571291"/>
      <w:bookmarkStart w:id="393" w:name="_Ref382155534"/>
      <w:bookmarkStart w:id="394" w:name="_Ref382156473"/>
      <w:bookmarkStart w:id="395" w:name="_Toc1737500"/>
      <w:proofErr w:type="spellStart"/>
      <w:r w:rsidRPr="00593A0D">
        <w:rPr>
          <w:rFonts w:ascii="David" w:hAnsi="David"/>
          <w:sz w:val="24"/>
          <w:szCs w:val="24"/>
          <w:rtl/>
        </w:rPr>
        <w:t>קב"מ</w:t>
      </w:r>
      <w:proofErr w:type="spellEnd"/>
      <w:r w:rsidRPr="00593A0D">
        <w:rPr>
          <w:rFonts w:ascii="David" w:hAnsi="David"/>
          <w:sz w:val="24"/>
          <w:szCs w:val="24"/>
          <w:rtl/>
        </w:rPr>
        <w:t>, פיקוח ובחינה:</w:t>
      </w:r>
      <w:bookmarkEnd w:id="392"/>
      <w:bookmarkEnd w:id="393"/>
      <w:bookmarkEnd w:id="394"/>
      <w:bookmarkEnd w:id="395"/>
    </w:p>
    <w:p w:rsidR="00B30523" w:rsidRPr="00593A0D" w:rsidRDefault="00B30523" w:rsidP="00B30523">
      <w:pPr>
        <w:pStyle w:val="24"/>
        <w:numPr>
          <w:ilvl w:val="1"/>
          <w:numId w:val="64"/>
        </w:numPr>
        <w:tabs>
          <w:tab w:val="left" w:pos="1076"/>
        </w:tabs>
        <w:autoSpaceDE/>
        <w:autoSpaceDN/>
        <w:spacing w:before="240" w:after="180" w:line="360" w:lineRule="auto"/>
        <w:ind w:left="1076" w:hanging="1076"/>
        <w:jc w:val="both"/>
        <w:rPr>
          <w:rFonts w:ascii="David" w:hAnsi="David"/>
          <w:rtl/>
        </w:rPr>
      </w:pPr>
      <w:bookmarkStart w:id="396" w:name="_Toc292571294"/>
      <w:bookmarkStart w:id="397" w:name="_Toc1737501"/>
      <w:r w:rsidRPr="00593A0D">
        <w:rPr>
          <w:rFonts w:ascii="David" w:hAnsi="David"/>
          <w:rtl/>
        </w:rPr>
        <w:t>קבלני משנה (</w:t>
      </w:r>
      <w:proofErr w:type="spellStart"/>
      <w:r w:rsidRPr="00593A0D">
        <w:rPr>
          <w:rFonts w:ascii="David" w:hAnsi="David"/>
          <w:rtl/>
        </w:rPr>
        <w:t>קב"מ</w:t>
      </w:r>
      <w:proofErr w:type="spellEnd"/>
      <w:r w:rsidRPr="00593A0D">
        <w:rPr>
          <w:rFonts w:ascii="David" w:hAnsi="David"/>
          <w:rtl/>
        </w:rPr>
        <w:t>):</w:t>
      </w:r>
      <w:bookmarkEnd w:id="396"/>
      <w:bookmarkEnd w:id="397"/>
    </w:p>
    <w:p w:rsidR="00B30523" w:rsidRPr="00593A0D" w:rsidRDefault="00B30523" w:rsidP="00B30523">
      <w:pPr>
        <w:pStyle w:val="33"/>
        <w:numPr>
          <w:ilvl w:val="2"/>
          <w:numId w:val="64"/>
        </w:numPr>
        <w:tabs>
          <w:tab w:val="left" w:pos="1076"/>
        </w:tabs>
        <w:autoSpaceDE/>
        <w:autoSpaceDN/>
        <w:spacing w:before="240" w:after="180" w:line="360" w:lineRule="auto"/>
        <w:ind w:left="1076" w:hanging="1076"/>
        <w:jc w:val="both"/>
        <w:rPr>
          <w:rFonts w:ascii="David" w:hAnsi="David"/>
          <w:sz w:val="24"/>
          <w:szCs w:val="24"/>
        </w:rPr>
      </w:pPr>
      <w:bookmarkStart w:id="398" w:name="_Toc1737502"/>
      <w:r w:rsidRPr="00593A0D">
        <w:rPr>
          <w:rFonts w:ascii="David" w:hAnsi="David"/>
          <w:sz w:val="24"/>
          <w:szCs w:val="24"/>
          <w:rtl/>
        </w:rPr>
        <w:t>ישימות:</w:t>
      </w:r>
      <w:bookmarkEnd w:id="398"/>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כל הדרישות במכרז/חוזה זה ישימות גם לגבי קבלני משנה. הספק מחויב לדרוש </w:t>
      </w:r>
      <w:proofErr w:type="spellStart"/>
      <w:r w:rsidRPr="00593A0D">
        <w:rPr>
          <w:rFonts w:ascii="David" w:hAnsi="David"/>
          <w:szCs w:val="24"/>
          <w:rtl/>
        </w:rPr>
        <w:t>מהקב"מים</w:t>
      </w:r>
      <w:proofErr w:type="spellEnd"/>
      <w:r w:rsidRPr="00593A0D">
        <w:rPr>
          <w:rFonts w:ascii="David" w:hAnsi="David"/>
          <w:szCs w:val="24"/>
          <w:rtl/>
        </w:rPr>
        <w:t xml:space="preserve"> לעמוד בדרישות אלה.</w:t>
      </w:r>
    </w:p>
    <w:p w:rsidR="00B30523" w:rsidRPr="00593A0D" w:rsidRDefault="00B30523" w:rsidP="00B30523">
      <w:pPr>
        <w:pStyle w:val="33"/>
        <w:numPr>
          <w:ilvl w:val="2"/>
          <w:numId w:val="64"/>
        </w:numPr>
        <w:tabs>
          <w:tab w:val="left" w:pos="1076"/>
        </w:tabs>
        <w:autoSpaceDE/>
        <w:autoSpaceDN/>
        <w:spacing w:before="240" w:after="180" w:line="360" w:lineRule="auto"/>
        <w:ind w:left="1076" w:hanging="1076"/>
        <w:jc w:val="both"/>
        <w:rPr>
          <w:rFonts w:ascii="David" w:hAnsi="David"/>
          <w:sz w:val="24"/>
          <w:szCs w:val="24"/>
          <w:rtl/>
        </w:rPr>
      </w:pPr>
      <w:bookmarkStart w:id="399" w:name="_Toc1737503"/>
      <w:r w:rsidRPr="00593A0D">
        <w:rPr>
          <w:rFonts w:ascii="David" w:hAnsi="David"/>
          <w:sz w:val="24"/>
          <w:szCs w:val="24"/>
          <w:rtl/>
        </w:rPr>
        <w:t>הנחיות והוראות התקשרות:</w:t>
      </w:r>
      <w:bookmarkEnd w:id="399"/>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באחריותו הבלעדית של הספק לקיים מערכת להסמכת </w:t>
      </w:r>
      <w:proofErr w:type="spellStart"/>
      <w:r w:rsidRPr="00593A0D">
        <w:rPr>
          <w:rFonts w:ascii="David" w:hAnsi="David"/>
          <w:szCs w:val="24"/>
          <w:rtl/>
        </w:rPr>
        <w:t>קב"מים</w:t>
      </w:r>
      <w:proofErr w:type="spellEnd"/>
      <w:r w:rsidRPr="00593A0D">
        <w:rPr>
          <w:rFonts w:ascii="David" w:hAnsi="David"/>
          <w:szCs w:val="24"/>
          <w:rtl/>
        </w:rPr>
        <w:t xml:space="preserve"> וספקים אשר תכלול לפחות:</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קריטריונים לבחירה, הסמכה ופסילה.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נוהלי סיקור תקופתי.</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הגדרת מדדי איכות.</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רשימת </w:t>
      </w:r>
      <w:proofErr w:type="spellStart"/>
      <w:r w:rsidRPr="00593A0D">
        <w:rPr>
          <w:rFonts w:ascii="David" w:hAnsi="David"/>
          <w:szCs w:val="24"/>
          <w:rtl/>
        </w:rPr>
        <w:t>קב"מ</w:t>
      </w:r>
      <w:proofErr w:type="spellEnd"/>
      <w:r w:rsidRPr="00593A0D">
        <w:rPr>
          <w:rFonts w:ascii="David" w:hAnsi="David"/>
          <w:szCs w:val="24"/>
          <w:rtl/>
        </w:rPr>
        <w:t xml:space="preserve"> מוגדרת ומבוקרת.</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lastRenderedPageBreak/>
        <w:t xml:space="preserve">הספק יתקשר רק עם </w:t>
      </w:r>
      <w:proofErr w:type="spellStart"/>
      <w:r w:rsidRPr="00593A0D">
        <w:rPr>
          <w:rFonts w:ascii="David" w:hAnsi="David"/>
          <w:szCs w:val="24"/>
          <w:rtl/>
        </w:rPr>
        <w:t>קב"מ</w:t>
      </w:r>
      <w:proofErr w:type="spellEnd"/>
      <w:r w:rsidRPr="00593A0D">
        <w:rPr>
          <w:rFonts w:ascii="David" w:hAnsi="David"/>
          <w:szCs w:val="24"/>
          <w:rtl/>
        </w:rPr>
        <w:t xml:space="preserve"> שאושר על ידי המזמין.</w:t>
      </w:r>
    </w:p>
    <w:p w:rsidR="00B30523" w:rsidRPr="00593A0D" w:rsidRDefault="00B30523" w:rsidP="00B30523">
      <w:pPr>
        <w:pStyle w:val="33"/>
        <w:numPr>
          <w:ilvl w:val="2"/>
          <w:numId w:val="64"/>
        </w:numPr>
        <w:tabs>
          <w:tab w:val="left" w:pos="1076"/>
        </w:tabs>
        <w:autoSpaceDE/>
        <w:autoSpaceDN/>
        <w:spacing w:before="240" w:after="180" w:line="360" w:lineRule="auto"/>
        <w:ind w:left="1076" w:hanging="1076"/>
        <w:jc w:val="both"/>
        <w:rPr>
          <w:rFonts w:ascii="David" w:hAnsi="David"/>
          <w:sz w:val="24"/>
          <w:szCs w:val="24"/>
          <w:rtl/>
        </w:rPr>
      </w:pPr>
      <w:bookmarkStart w:id="400" w:name="_Toc1737504"/>
      <w:r w:rsidRPr="00593A0D">
        <w:rPr>
          <w:rFonts w:ascii="David" w:hAnsi="David"/>
          <w:sz w:val="24"/>
          <w:szCs w:val="24"/>
          <w:rtl/>
        </w:rPr>
        <w:t xml:space="preserve">תהליך אישור המזמין להעסקת </w:t>
      </w:r>
      <w:proofErr w:type="spellStart"/>
      <w:r w:rsidRPr="00593A0D">
        <w:rPr>
          <w:rFonts w:ascii="David" w:hAnsi="David"/>
          <w:sz w:val="24"/>
          <w:szCs w:val="24"/>
          <w:rtl/>
        </w:rPr>
        <w:t>קב"מ</w:t>
      </w:r>
      <w:proofErr w:type="spellEnd"/>
      <w:r w:rsidRPr="00593A0D">
        <w:rPr>
          <w:rFonts w:ascii="David" w:hAnsi="David"/>
          <w:sz w:val="24"/>
          <w:szCs w:val="24"/>
          <w:rtl/>
        </w:rPr>
        <w:t>:</w:t>
      </w:r>
      <w:bookmarkEnd w:id="400"/>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יגיש למזמין לכל המאוחר במעמד ביצוע ה-</w:t>
      </w:r>
      <w:r w:rsidRPr="00593A0D">
        <w:rPr>
          <w:rFonts w:ascii="David" w:hAnsi="David"/>
          <w:szCs w:val="24"/>
        </w:rPr>
        <w:t>CDR</w:t>
      </w:r>
      <w:r w:rsidRPr="00593A0D">
        <w:rPr>
          <w:rFonts w:ascii="David" w:hAnsi="David"/>
          <w:szCs w:val="24"/>
          <w:rtl/>
        </w:rPr>
        <w:t xml:space="preserve"> רשימת </w:t>
      </w:r>
      <w:proofErr w:type="spellStart"/>
      <w:r w:rsidRPr="00593A0D">
        <w:rPr>
          <w:rFonts w:ascii="David" w:hAnsi="David"/>
          <w:szCs w:val="24"/>
          <w:rtl/>
        </w:rPr>
        <w:t>קב"מים</w:t>
      </w:r>
      <w:proofErr w:type="spellEnd"/>
      <w:r w:rsidRPr="00593A0D">
        <w:rPr>
          <w:rFonts w:ascii="David" w:hAnsi="David"/>
          <w:szCs w:val="24"/>
          <w:rtl/>
        </w:rPr>
        <w:t xml:space="preserve"> אשר מיועדים לבצע עבודה ו/או לספק סחורה אשר מהווה חלק ממפרט רכש זה.  הרשימה תכלול שם, כתובת, מספרי טלפון ופקס וסטאטוס הסמכת </w:t>
      </w:r>
      <w:proofErr w:type="spellStart"/>
      <w:r w:rsidRPr="00593A0D">
        <w:rPr>
          <w:rFonts w:ascii="David" w:hAnsi="David"/>
          <w:szCs w:val="24"/>
          <w:rtl/>
        </w:rPr>
        <w:t>הקב"מ</w:t>
      </w:r>
      <w:proofErr w:type="spellEnd"/>
      <w:r w:rsidRPr="00593A0D">
        <w:rPr>
          <w:rFonts w:ascii="David" w:hAnsi="David"/>
          <w:szCs w:val="24"/>
          <w:rtl/>
        </w:rPr>
        <w:t xml:space="preserve"> לדרישות המזמין או 9000</w:t>
      </w:r>
      <w:r w:rsidRPr="00593A0D">
        <w:rPr>
          <w:rFonts w:ascii="David" w:hAnsi="David"/>
          <w:szCs w:val="24"/>
        </w:rPr>
        <w:t xml:space="preserve"> ISO</w:t>
      </w:r>
      <w:r w:rsidRPr="00593A0D">
        <w:rPr>
          <w:rFonts w:ascii="David" w:hAnsi="David"/>
          <w:szCs w:val="24"/>
          <w:rtl/>
        </w:rPr>
        <w:t>.</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למזמין תהיה זכות לפסול </w:t>
      </w:r>
      <w:proofErr w:type="spellStart"/>
      <w:r w:rsidRPr="00593A0D">
        <w:rPr>
          <w:rFonts w:ascii="David" w:hAnsi="David"/>
          <w:szCs w:val="24"/>
          <w:rtl/>
        </w:rPr>
        <w:t>קב"מ</w:t>
      </w:r>
      <w:proofErr w:type="spellEnd"/>
      <w:r w:rsidRPr="00593A0D">
        <w:rPr>
          <w:rFonts w:ascii="David" w:hAnsi="David"/>
          <w:szCs w:val="24"/>
          <w:rtl/>
        </w:rPr>
        <w:t xml:space="preserve"> מלבצע עבודה ו/או לספק סחורה בפרויקט המוזמן.</w:t>
      </w:r>
    </w:p>
    <w:p w:rsidR="00B30523" w:rsidRPr="00593A0D" w:rsidRDefault="00B30523" w:rsidP="00B30523">
      <w:pPr>
        <w:pStyle w:val="33"/>
        <w:numPr>
          <w:ilvl w:val="2"/>
          <w:numId w:val="64"/>
        </w:numPr>
        <w:tabs>
          <w:tab w:val="left" w:pos="1076"/>
        </w:tabs>
        <w:autoSpaceDE/>
        <w:autoSpaceDN/>
        <w:spacing w:before="240" w:after="180" w:line="360" w:lineRule="auto"/>
        <w:ind w:left="1076" w:hanging="1076"/>
        <w:jc w:val="both"/>
        <w:rPr>
          <w:rFonts w:ascii="David" w:hAnsi="David"/>
          <w:sz w:val="24"/>
          <w:szCs w:val="24"/>
          <w:rtl/>
        </w:rPr>
      </w:pPr>
      <w:bookmarkStart w:id="401" w:name="_Toc292571293"/>
      <w:bookmarkStart w:id="402" w:name="_Toc450751667"/>
      <w:bookmarkStart w:id="403" w:name="_Toc1737505"/>
      <w:r w:rsidRPr="00593A0D">
        <w:rPr>
          <w:rFonts w:ascii="David" w:hAnsi="David"/>
          <w:sz w:val="24"/>
          <w:szCs w:val="24"/>
          <w:rtl/>
        </w:rPr>
        <w:t xml:space="preserve">פיקוח ומעקב </w:t>
      </w:r>
      <w:proofErr w:type="spellStart"/>
      <w:r w:rsidRPr="00593A0D">
        <w:rPr>
          <w:rFonts w:ascii="David" w:hAnsi="David"/>
          <w:sz w:val="24"/>
          <w:szCs w:val="24"/>
          <w:rtl/>
        </w:rPr>
        <w:t>קב"מ</w:t>
      </w:r>
      <w:proofErr w:type="spellEnd"/>
      <w:r w:rsidRPr="00593A0D">
        <w:rPr>
          <w:rFonts w:ascii="David" w:hAnsi="David"/>
          <w:sz w:val="24"/>
          <w:szCs w:val="24"/>
          <w:rtl/>
        </w:rPr>
        <w:t>:</w:t>
      </w:r>
      <w:bookmarkEnd w:id="401"/>
      <w:bookmarkEnd w:id="402"/>
      <w:bookmarkEnd w:id="403"/>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המזמין יהיה שותף, על פי שיקוליו ובתאום מלא עם הספק, בבקרת </w:t>
      </w:r>
      <w:proofErr w:type="spellStart"/>
      <w:r w:rsidRPr="00593A0D">
        <w:rPr>
          <w:rFonts w:ascii="David" w:hAnsi="David"/>
          <w:szCs w:val="24"/>
          <w:rtl/>
        </w:rPr>
        <w:t>קב"מים</w:t>
      </w:r>
      <w:proofErr w:type="spellEnd"/>
      <w:r w:rsidRPr="00593A0D">
        <w:rPr>
          <w:rFonts w:ascii="David" w:hAnsi="David"/>
          <w:szCs w:val="24"/>
          <w:rtl/>
        </w:rPr>
        <w:t xml:space="preserve"> כולל מבדקים ובבדיקת עמידת הפריטים המסופקים על ידם בדרישות. בדיקות אלה לא תשמשנה תחליף לביצוע בקרה ובדיקות של הספק על </w:t>
      </w:r>
      <w:proofErr w:type="spellStart"/>
      <w:r w:rsidRPr="00593A0D">
        <w:rPr>
          <w:rFonts w:ascii="David" w:hAnsi="David"/>
          <w:szCs w:val="24"/>
          <w:rtl/>
        </w:rPr>
        <w:t>הקב"מים</w:t>
      </w:r>
      <w:proofErr w:type="spellEnd"/>
      <w:r w:rsidRPr="00593A0D">
        <w:rPr>
          <w:rFonts w:ascii="David" w:hAnsi="David"/>
          <w:szCs w:val="24"/>
          <w:rtl/>
        </w:rPr>
        <w:t xml:space="preserve"> ולא תגרענה מאחריותו לספק מוצר באיכות הנדרשת.</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יושיט את כל הסיוע הנדרש ע"י נציגי המזמין ותחייב חוזית קבלני משנה וספקים להושיט הסיוע הנדרש על ידם. בכלל זה יאפשר הספק לנציגי המזמין מגעים מקצועיים, לאחר תיאום עם הספק ובהשתתפות מנהל הפרויקט מטעם המזמין או נציגו באם ירצו בכך, עם כל העוסקים בנושא מפרט רכש זה מטעם הספק, קבלני משנה וספקים.</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למען הסר ספקות יודגש בזה כי למרות האמור בסעיף זה המחויבות כלפי המזמין הינה של הספק בלבד ולא של קבלני המשנה/ספקים.</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קבלני המשנה וספקים יעבירו לנציג המזמין עפ"י דרישתו כל תיעוד הנוגע לפרויקט הקיים בחברה או אצל קבלני המשנה או אצל הספקים בתוך 7 ימי עבודה מרגע הדרישה. העברת חומר מקבלני המשנה תתבצע לאחר תיאום עם הספק.</w:t>
      </w:r>
    </w:p>
    <w:p w:rsidR="00B30523" w:rsidRPr="00593A0D" w:rsidRDefault="00B30523" w:rsidP="00B30523">
      <w:pPr>
        <w:pStyle w:val="13"/>
        <w:numPr>
          <w:ilvl w:val="0"/>
          <w:numId w:val="64"/>
        </w:numPr>
        <w:tabs>
          <w:tab w:val="left" w:pos="1076"/>
        </w:tabs>
        <w:autoSpaceDE/>
        <w:autoSpaceDN/>
        <w:spacing w:before="240" w:after="120" w:line="360" w:lineRule="auto"/>
        <w:ind w:left="1076" w:right="0" w:hanging="1076"/>
        <w:jc w:val="both"/>
        <w:rPr>
          <w:rFonts w:ascii="David" w:hAnsi="David"/>
          <w:sz w:val="24"/>
          <w:szCs w:val="24"/>
        </w:rPr>
      </w:pPr>
      <w:bookmarkStart w:id="404" w:name="_Ref286339978"/>
      <w:bookmarkStart w:id="405" w:name="_Toc292571297"/>
      <w:bookmarkStart w:id="406" w:name="_Toc1737506"/>
      <w:r w:rsidRPr="00593A0D">
        <w:rPr>
          <w:rFonts w:ascii="David" w:hAnsi="David"/>
          <w:sz w:val="24"/>
          <w:szCs w:val="24"/>
          <w:rtl/>
        </w:rPr>
        <w:t>אחריות ותחזוקה למערכת:</w:t>
      </w:r>
      <w:bookmarkEnd w:id="404"/>
      <w:bookmarkEnd w:id="405"/>
      <w:bookmarkEnd w:id="406"/>
    </w:p>
    <w:p w:rsidR="00B30523" w:rsidRPr="00593A0D" w:rsidRDefault="00B30523" w:rsidP="00B30523">
      <w:pPr>
        <w:pStyle w:val="24"/>
        <w:numPr>
          <w:ilvl w:val="1"/>
          <w:numId w:val="64"/>
        </w:numPr>
        <w:tabs>
          <w:tab w:val="left" w:pos="1076"/>
        </w:tabs>
        <w:autoSpaceDE/>
        <w:autoSpaceDN/>
        <w:spacing w:before="240" w:after="180" w:line="360" w:lineRule="auto"/>
        <w:ind w:left="1076" w:hanging="1076"/>
        <w:jc w:val="both"/>
        <w:rPr>
          <w:rFonts w:ascii="David" w:hAnsi="David"/>
          <w:rtl/>
        </w:rPr>
      </w:pPr>
      <w:bookmarkStart w:id="407" w:name="_Toc1737507"/>
      <w:bookmarkStart w:id="408" w:name="_Ref286353201"/>
      <w:bookmarkStart w:id="409" w:name="_Ref286387527"/>
      <w:bookmarkStart w:id="410" w:name="_Toc292571298"/>
      <w:r w:rsidRPr="00593A0D">
        <w:rPr>
          <w:rFonts w:ascii="David" w:hAnsi="David"/>
          <w:rtl/>
        </w:rPr>
        <w:t>כללי לשירותי האחריות והאחזקה:</w:t>
      </w:r>
      <w:bookmarkEnd w:id="407"/>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Pr>
      </w:pPr>
      <w:r w:rsidRPr="00593A0D">
        <w:rPr>
          <w:rFonts w:ascii="David" w:hAnsi="David"/>
          <w:szCs w:val="24"/>
          <w:rtl/>
        </w:rPr>
        <w:t>האמור בסעיף זה מתייחס ומתווסף לאמור בסעיפים הבאים והקודמים בכל הנוגע לתקופת האחריות ותקופת האחזקה כרשומה במכרז זה.</w:t>
      </w:r>
    </w:p>
    <w:p w:rsidR="00B30523" w:rsidRPr="00593A0D" w:rsidRDefault="00B30523" w:rsidP="00B30523">
      <w:pPr>
        <w:pStyle w:val="afe"/>
        <w:numPr>
          <w:ilvl w:val="2"/>
          <w:numId w:val="64"/>
        </w:numPr>
        <w:tabs>
          <w:tab w:val="left" w:pos="1076"/>
        </w:tabs>
        <w:spacing w:line="360" w:lineRule="auto"/>
        <w:ind w:left="1076" w:hanging="1076"/>
        <w:jc w:val="both"/>
        <w:rPr>
          <w:rFonts w:ascii="David" w:hAnsi="David"/>
        </w:rPr>
      </w:pPr>
      <w:r w:rsidRPr="00593A0D">
        <w:rPr>
          <w:rFonts w:ascii="David" w:hAnsi="David"/>
          <w:spacing w:val="-5"/>
          <w:rtl/>
          <w:lang w:eastAsia="he-IL"/>
        </w:rPr>
        <w:t xml:space="preserve">הספק יידרש לתת שירותי תחזוקה לכלל המערכות המותקנות היום במתקני רשות המיסים. רשימה של מתקני רשות המיסים מפורטת בנספח משנה 2ב להסכם ההתקשרות. רשות המיסים אינה מתחייבת ביחס לסוג, כמות, מאפיינים ותקינות של המערכות המותקנות היום במתקני רשות המיסים. </w:t>
      </w:r>
    </w:p>
    <w:p w:rsidR="00B30523" w:rsidRPr="00593A0D" w:rsidRDefault="00B30523" w:rsidP="00B30523">
      <w:pPr>
        <w:pStyle w:val="afe"/>
        <w:numPr>
          <w:ilvl w:val="2"/>
          <w:numId w:val="64"/>
        </w:numPr>
        <w:tabs>
          <w:tab w:val="left" w:pos="1076"/>
        </w:tabs>
        <w:spacing w:line="360" w:lineRule="auto"/>
        <w:ind w:left="1076" w:hanging="1076"/>
        <w:jc w:val="both"/>
        <w:rPr>
          <w:rFonts w:ascii="David" w:hAnsi="David"/>
        </w:rPr>
      </w:pPr>
      <w:r w:rsidRPr="00593A0D">
        <w:rPr>
          <w:rFonts w:ascii="David" w:hAnsi="David"/>
          <w:spacing w:val="-5"/>
          <w:rtl/>
          <w:lang w:eastAsia="he-IL"/>
        </w:rPr>
        <w:lastRenderedPageBreak/>
        <w:t xml:space="preserve">מובהר בזאת כי יתכנו אי דיוקים בפירוט המערכות המותקנות כיום במתקני המזמין ו/או בחלק משמות המערכות המותקנות. </w:t>
      </w:r>
      <w:r w:rsidRPr="00593A0D">
        <w:rPr>
          <w:rFonts w:ascii="David" w:hAnsi="David"/>
          <w:rtl/>
        </w:rPr>
        <w:t>הספק לא יוכל לבוא בטענה שאינו מכיר או לא הכיר את המתקנים והמערכות ובגין זה טעה בהצעתו. למען הסר ספק, במידה וקיים פער בין רשימת המערכות המותקנות במתקני המזמין לבין המצב בפועל, אחריות התחזוקה של כלל המערכות הינה על הספק והתשלום עבור התחזוקה יהיה ע"פ הצעת המחיר של הספק שנקבעה בהתאם להסכם.</w:t>
      </w:r>
    </w:p>
    <w:p w:rsidR="00B30523" w:rsidRPr="00593A0D" w:rsidRDefault="00B30523" w:rsidP="00B30523">
      <w:pPr>
        <w:pStyle w:val="afe"/>
        <w:numPr>
          <w:ilvl w:val="2"/>
          <w:numId w:val="64"/>
        </w:numPr>
        <w:tabs>
          <w:tab w:val="left" w:pos="1076"/>
        </w:tabs>
        <w:spacing w:line="360" w:lineRule="auto"/>
        <w:ind w:left="1076" w:hanging="1076"/>
        <w:jc w:val="both"/>
        <w:rPr>
          <w:rFonts w:ascii="David" w:hAnsi="David"/>
          <w:b/>
          <w:spacing w:val="-5"/>
          <w:lang w:eastAsia="he-IL"/>
        </w:rPr>
      </w:pPr>
      <w:r w:rsidRPr="00593A0D">
        <w:rPr>
          <w:rFonts w:ascii="David" w:hAnsi="David"/>
          <w:spacing w:val="-5"/>
          <w:rtl/>
          <w:lang w:eastAsia="he-IL"/>
        </w:rPr>
        <w:t>הספק מתחייב לבצע תחזוקה, שדרוג ועדכון גרסאות לתוכנות המערכת ולמערכות ההפעלה והדרייברים בכל עת שמשווקת גרסה חדשה בתקופת האחריות והשירות (בכפוף לדרישות המזמין)</w:t>
      </w:r>
      <w:r w:rsidRPr="00593A0D">
        <w:rPr>
          <w:rFonts w:ascii="David" w:hAnsi="David"/>
          <w:spacing w:val="-5"/>
          <w:lang w:eastAsia="he-IL"/>
        </w:rPr>
        <w:t xml:space="preserve">– </w:t>
      </w:r>
      <w:r w:rsidRPr="00593A0D">
        <w:rPr>
          <w:rFonts w:ascii="David" w:hAnsi="David"/>
          <w:spacing w:val="-5"/>
          <w:rtl/>
          <w:lang w:eastAsia="he-IL"/>
        </w:rPr>
        <w:t xml:space="preserve"> בהתאם לדרישת המזמין, ישדרג הספק גרסאות ללא כל תמורה כספית נוספת/ תוספת מחיר. כל זאת, בכפוף לתשלום תחזוקה שוטף ע"י המזמין במתקן ברלוונטי</w:t>
      </w:r>
      <w:r w:rsidRPr="00593A0D">
        <w:rPr>
          <w:rFonts w:ascii="David" w:hAnsi="David"/>
          <w:rtl/>
          <w:lang w:eastAsia="he-IL"/>
        </w:rPr>
        <w:t>.</w:t>
      </w:r>
      <w:r w:rsidRPr="00593A0D">
        <w:rPr>
          <w:rFonts w:ascii="David" w:hAnsi="David"/>
          <w:b/>
          <w:spacing w:val="-5"/>
          <w:rtl/>
          <w:lang w:eastAsia="he-IL"/>
        </w:rPr>
        <w:t xml:space="preserve"> עבור</w:t>
      </w:r>
      <w:r w:rsidRPr="00593A0D">
        <w:rPr>
          <w:rFonts w:ascii="David" w:hAnsi="David"/>
          <w:b/>
          <w:spacing w:val="-5"/>
          <w:lang w:eastAsia="he-IL"/>
        </w:rPr>
        <w:t xml:space="preserve"> </w:t>
      </w:r>
      <w:r w:rsidRPr="00593A0D">
        <w:rPr>
          <w:rFonts w:ascii="David" w:hAnsi="David"/>
          <w:b/>
          <w:spacing w:val="-5"/>
          <w:rtl/>
          <w:lang w:eastAsia="he-IL"/>
        </w:rPr>
        <w:t>מערכות</w:t>
      </w:r>
      <w:r w:rsidRPr="00593A0D">
        <w:rPr>
          <w:rFonts w:ascii="David" w:hAnsi="David"/>
          <w:b/>
          <w:spacing w:val="-5"/>
          <w:lang w:eastAsia="he-IL"/>
        </w:rPr>
        <w:t xml:space="preserve"> </w:t>
      </w:r>
      <w:r w:rsidRPr="00593A0D">
        <w:rPr>
          <w:rFonts w:ascii="David" w:hAnsi="David"/>
          <w:b/>
          <w:spacing w:val="-5"/>
          <w:rtl/>
          <w:lang w:eastAsia="he-IL"/>
        </w:rPr>
        <w:t>קיימות</w:t>
      </w:r>
      <w:r w:rsidRPr="00593A0D">
        <w:rPr>
          <w:rFonts w:ascii="David" w:hAnsi="David"/>
          <w:b/>
          <w:spacing w:val="-5"/>
          <w:lang w:eastAsia="he-IL"/>
        </w:rPr>
        <w:t xml:space="preserve"> </w:t>
      </w:r>
      <w:r w:rsidRPr="00593A0D">
        <w:rPr>
          <w:rFonts w:ascii="David" w:hAnsi="David"/>
          <w:b/>
          <w:spacing w:val="-5"/>
          <w:rtl/>
          <w:lang w:eastAsia="he-IL"/>
        </w:rPr>
        <w:t>באתרי</w:t>
      </w:r>
      <w:r w:rsidRPr="00593A0D">
        <w:rPr>
          <w:rFonts w:ascii="David" w:hAnsi="David"/>
          <w:b/>
          <w:spacing w:val="-5"/>
          <w:lang w:eastAsia="he-IL"/>
        </w:rPr>
        <w:t xml:space="preserve"> </w:t>
      </w:r>
      <w:r w:rsidRPr="00593A0D">
        <w:rPr>
          <w:rFonts w:ascii="David" w:hAnsi="David"/>
          <w:b/>
          <w:spacing w:val="-5"/>
          <w:rtl/>
          <w:lang w:eastAsia="he-IL"/>
        </w:rPr>
        <w:t>הלקוח</w:t>
      </w:r>
      <w:r w:rsidRPr="00593A0D">
        <w:rPr>
          <w:rFonts w:ascii="David" w:hAnsi="David"/>
          <w:b/>
          <w:spacing w:val="-5"/>
          <w:lang w:eastAsia="he-IL"/>
        </w:rPr>
        <w:t xml:space="preserve"> </w:t>
      </w:r>
      <w:r w:rsidRPr="00593A0D">
        <w:rPr>
          <w:rFonts w:ascii="David" w:hAnsi="David"/>
          <w:b/>
          <w:spacing w:val="-5"/>
          <w:rtl/>
          <w:lang w:eastAsia="he-IL"/>
        </w:rPr>
        <w:t>שעבורן</w:t>
      </w:r>
      <w:r w:rsidRPr="00593A0D">
        <w:rPr>
          <w:rFonts w:ascii="David" w:hAnsi="David"/>
          <w:b/>
          <w:spacing w:val="-5"/>
          <w:lang w:eastAsia="he-IL"/>
        </w:rPr>
        <w:t xml:space="preserve"> </w:t>
      </w:r>
      <w:r w:rsidRPr="00593A0D">
        <w:rPr>
          <w:rFonts w:ascii="David" w:hAnsi="David"/>
          <w:b/>
          <w:spacing w:val="-5"/>
          <w:rtl/>
          <w:lang w:eastAsia="he-IL"/>
        </w:rPr>
        <w:t>יירכשו</w:t>
      </w:r>
      <w:r w:rsidRPr="00593A0D">
        <w:rPr>
          <w:rFonts w:ascii="David" w:hAnsi="David"/>
          <w:b/>
          <w:spacing w:val="-5"/>
          <w:lang w:eastAsia="he-IL"/>
        </w:rPr>
        <w:t xml:space="preserve"> </w:t>
      </w:r>
      <w:r w:rsidRPr="00593A0D">
        <w:rPr>
          <w:rFonts w:ascii="David" w:hAnsi="David"/>
          <w:b/>
          <w:spacing w:val="-5"/>
          <w:rtl/>
          <w:lang w:eastAsia="he-IL"/>
        </w:rPr>
        <w:t>שירותי</w:t>
      </w:r>
      <w:r w:rsidRPr="00593A0D">
        <w:rPr>
          <w:rFonts w:ascii="David" w:hAnsi="David"/>
          <w:b/>
          <w:spacing w:val="-5"/>
          <w:lang w:eastAsia="he-IL"/>
        </w:rPr>
        <w:t xml:space="preserve"> </w:t>
      </w:r>
      <w:r w:rsidRPr="00593A0D">
        <w:rPr>
          <w:rFonts w:ascii="David" w:hAnsi="David"/>
          <w:b/>
          <w:spacing w:val="-5"/>
          <w:rtl/>
          <w:lang w:eastAsia="he-IL"/>
        </w:rPr>
        <w:t>תחזוקה</w:t>
      </w:r>
      <w:r w:rsidRPr="00593A0D">
        <w:rPr>
          <w:rFonts w:ascii="David" w:hAnsi="David"/>
          <w:b/>
          <w:spacing w:val="-5"/>
          <w:lang w:eastAsia="he-IL"/>
        </w:rPr>
        <w:t xml:space="preserve">, </w:t>
      </w:r>
      <w:r w:rsidRPr="00593A0D">
        <w:rPr>
          <w:rFonts w:ascii="David" w:hAnsi="David"/>
          <w:b/>
          <w:spacing w:val="-5"/>
          <w:rtl/>
          <w:lang w:eastAsia="he-IL"/>
        </w:rPr>
        <w:t>יהיה</w:t>
      </w:r>
      <w:r w:rsidRPr="00593A0D">
        <w:rPr>
          <w:rFonts w:ascii="David" w:hAnsi="David"/>
          <w:b/>
          <w:spacing w:val="-5"/>
          <w:lang w:eastAsia="he-IL"/>
        </w:rPr>
        <w:t xml:space="preserve"> </w:t>
      </w:r>
      <w:r w:rsidRPr="00593A0D">
        <w:rPr>
          <w:rFonts w:ascii="David" w:hAnsi="David"/>
          <w:b/>
          <w:spacing w:val="-5"/>
          <w:rtl/>
          <w:lang w:eastAsia="he-IL"/>
        </w:rPr>
        <w:t>הזוכה</w:t>
      </w:r>
      <w:r w:rsidRPr="00593A0D">
        <w:rPr>
          <w:rFonts w:ascii="David" w:hAnsi="David"/>
          <w:b/>
          <w:spacing w:val="-5"/>
          <w:lang w:eastAsia="he-IL"/>
        </w:rPr>
        <w:t xml:space="preserve"> </w:t>
      </w:r>
      <w:r w:rsidRPr="00593A0D">
        <w:rPr>
          <w:rFonts w:ascii="David" w:hAnsi="David"/>
          <w:b/>
          <w:spacing w:val="-5"/>
          <w:rtl/>
          <w:lang w:eastAsia="he-IL"/>
        </w:rPr>
        <w:t>אחראי</w:t>
      </w:r>
      <w:r w:rsidRPr="00593A0D">
        <w:rPr>
          <w:rFonts w:ascii="David" w:hAnsi="David"/>
          <w:b/>
          <w:spacing w:val="-5"/>
          <w:lang w:eastAsia="he-IL"/>
        </w:rPr>
        <w:t xml:space="preserve"> </w:t>
      </w:r>
      <w:r w:rsidRPr="00593A0D">
        <w:rPr>
          <w:rFonts w:ascii="David" w:hAnsi="David"/>
          <w:b/>
          <w:spacing w:val="-5"/>
          <w:rtl/>
          <w:lang w:eastAsia="he-IL"/>
        </w:rPr>
        <w:t>לעדכון גרסאות</w:t>
      </w:r>
      <w:r w:rsidRPr="00593A0D">
        <w:rPr>
          <w:rFonts w:ascii="David" w:hAnsi="David"/>
          <w:b/>
          <w:spacing w:val="-5"/>
          <w:lang w:eastAsia="he-IL"/>
        </w:rPr>
        <w:t xml:space="preserve"> </w:t>
      </w:r>
      <w:r w:rsidRPr="00593A0D">
        <w:rPr>
          <w:rFonts w:ascii="David" w:hAnsi="David"/>
          <w:b/>
          <w:spacing w:val="-5"/>
          <w:rtl/>
          <w:lang w:eastAsia="he-IL"/>
        </w:rPr>
        <w:t>התוכנה</w:t>
      </w:r>
      <w:r w:rsidRPr="00593A0D">
        <w:rPr>
          <w:rFonts w:ascii="David" w:hAnsi="David"/>
          <w:b/>
          <w:spacing w:val="-5"/>
          <w:lang w:eastAsia="he-IL"/>
        </w:rPr>
        <w:t xml:space="preserve"> </w:t>
      </w:r>
      <w:r w:rsidRPr="00593A0D">
        <w:rPr>
          <w:rFonts w:ascii="David" w:hAnsi="David"/>
          <w:b/>
          <w:spacing w:val="-5"/>
          <w:rtl/>
          <w:lang w:eastAsia="he-IL"/>
        </w:rPr>
        <w:t>כחלק</w:t>
      </w:r>
      <w:r w:rsidRPr="00593A0D">
        <w:rPr>
          <w:rFonts w:ascii="David" w:hAnsi="David"/>
          <w:b/>
          <w:spacing w:val="-5"/>
          <w:lang w:eastAsia="he-IL"/>
        </w:rPr>
        <w:t xml:space="preserve"> </w:t>
      </w:r>
      <w:r w:rsidRPr="00593A0D">
        <w:rPr>
          <w:rFonts w:ascii="David" w:hAnsi="David"/>
          <w:b/>
          <w:spacing w:val="-5"/>
          <w:rtl/>
          <w:lang w:eastAsia="he-IL"/>
        </w:rPr>
        <w:t>ממכרז</w:t>
      </w:r>
      <w:r w:rsidRPr="00593A0D">
        <w:rPr>
          <w:rFonts w:ascii="David" w:hAnsi="David"/>
          <w:b/>
          <w:spacing w:val="-5"/>
          <w:lang w:eastAsia="he-IL"/>
        </w:rPr>
        <w:t xml:space="preserve"> </w:t>
      </w:r>
      <w:r w:rsidRPr="00593A0D">
        <w:rPr>
          <w:rFonts w:ascii="David" w:hAnsi="David"/>
          <w:b/>
          <w:spacing w:val="-5"/>
          <w:rtl/>
          <w:lang w:eastAsia="he-IL"/>
        </w:rPr>
        <w:t>זה</w:t>
      </w:r>
      <w:r w:rsidRPr="00593A0D">
        <w:rPr>
          <w:rFonts w:ascii="David" w:hAnsi="David"/>
          <w:b/>
          <w:spacing w:val="-5"/>
          <w:lang w:eastAsia="he-IL"/>
        </w:rPr>
        <w:t>.</w:t>
      </w:r>
    </w:p>
    <w:p w:rsidR="00B30523" w:rsidRPr="00593A0D" w:rsidRDefault="00B30523" w:rsidP="00B30523">
      <w:pPr>
        <w:pStyle w:val="afe"/>
        <w:numPr>
          <w:ilvl w:val="2"/>
          <w:numId w:val="64"/>
        </w:numPr>
        <w:tabs>
          <w:tab w:val="left" w:pos="1076"/>
        </w:tabs>
        <w:spacing w:line="360" w:lineRule="auto"/>
        <w:ind w:left="1076" w:hanging="1076"/>
        <w:jc w:val="both"/>
        <w:rPr>
          <w:rFonts w:ascii="David" w:hAnsi="David"/>
          <w:rtl/>
        </w:rPr>
      </w:pPr>
      <w:r w:rsidRPr="00593A0D">
        <w:rPr>
          <w:rFonts w:ascii="David" w:hAnsi="David"/>
          <w:rtl/>
        </w:rPr>
        <w:t xml:space="preserve">מחירי כל מערכות ההפעלה, הרישיונות לתוכנות והדרייברים השונים לפריטים שיסופקו במסגרת מכרז זה יהיו מגולמים במחיר האביזרים </w:t>
      </w:r>
      <w:proofErr w:type="spellStart"/>
      <w:r w:rsidRPr="00593A0D">
        <w:rPr>
          <w:rFonts w:ascii="David" w:hAnsi="David"/>
          <w:rtl/>
        </w:rPr>
        <w:t>החומרתיים</w:t>
      </w:r>
      <w:proofErr w:type="spellEnd"/>
      <w:r w:rsidRPr="00593A0D">
        <w:rPr>
          <w:rFonts w:ascii="David" w:hAnsi="David"/>
          <w:rtl/>
        </w:rPr>
        <w:t xml:space="preserve"> שעל גביהם הם מותקנים, לרבות: מערכות הפעלה של חברת מיקרוסופט. תוספת מצלמות, גלאים, רכזות ובקרים שונים, </w:t>
      </w:r>
      <w:proofErr w:type="spellStart"/>
      <w:r w:rsidRPr="00593A0D">
        <w:rPr>
          <w:rFonts w:ascii="David" w:hAnsi="David"/>
          <w:rtl/>
        </w:rPr>
        <w:t>רשיונות</w:t>
      </w:r>
      <w:proofErr w:type="spellEnd"/>
      <w:r w:rsidRPr="00593A0D">
        <w:rPr>
          <w:rFonts w:ascii="David" w:hAnsi="David"/>
          <w:rtl/>
        </w:rPr>
        <w:t xml:space="preserve">, תוספת תחנות עבודה ושרתים עבור כל תת מערכת. </w:t>
      </w:r>
    </w:p>
    <w:p w:rsidR="00B30523" w:rsidRPr="00593A0D" w:rsidRDefault="00B30523" w:rsidP="00B30523">
      <w:pPr>
        <w:pStyle w:val="afe"/>
        <w:numPr>
          <w:ilvl w:val="2"/>
          <w:numId w:val="64"/>
        </w:numPr>
        <w:tabs>
          <w:tab w:val="left" w:pos="1076"/>
        </w:tabs>
        <w:spacing w:line="360" w:lineRule="auto"/>
        <w:ind w:left="1076" w:hanging="1076"/>
        <w:jc w:val="both"/>
        <w:rPr>
          <w:rFonts w:ascii="David" w:hAnsi="David"/>
        </w:rPr>
      </w:pPr>
      <w:r w:rsidRPr="00593A0D">
        <w:rPr>
          <w:rFonts w:ascii="David" w:hAnsi="David"/>
          <w:rtl/>
        </w:rPr>
        <w:t>כל התוכנות שיסופקו יהיו בכיתוב (גרסאות) בעברית!</w:t>
      </w:r>
    </w:p>
    <w:p w:rsidR="00B30523" w:rsidRPr="00593A0D" w:rsidRDefault="00B30523" w:rsidP="00B30523">
      <w:pPr>
        <w:pStyle w:val="afe"/>
        <w:numPr>
          <w:ilvl w:val="2"/>
          <w:numId w:val="64"/>
        </w:numPr>
        <w:tabs>
          <w:tab w:val="left" w:pos="1076"/>
        </w:tabs>
        <w:spacing w:line="360" w:lineRule="auto"/>
        <w:ind w:left="1076" w:hanging="1076"/>
        <w:jc w:val="both"/>
        <w:rPr>
          <w:rFonts w:ascii="David" w:hAnsi="David"/>
        </w:rPr>
      </w:pPr>
      <w:r w:rsidRPr="00593A0D">
        <w:rPr>
          <w:rFonts w:ascii="David" w:hAnsi="David"/>
          <w:rtl/>
        </w:rPr>
        <w:t>התקנה סמויה</w:t>
      </w:r>
    </w:p>
    <w:p w:rsidR="00B30523" w:rsidRPr="002A2695" w:rsidRDefault="00B30523" w:rsidP="002A2695">
      <w:pPr>
        <w:pStyle w:val="afe"/>
        <w:numPr>
          <w:ilvl w:val="3"/>
          <w:numId w:val="64"/>
        </w:numPr>
        <w:tabs>
          <w:tab w:val="left" w:pos="1076"/>
        </w:tabs>
        <w:spacing w:line="360" w:lineRule="auto"/>
        <w:ind w:left="1076" w:hanging="1076"/>
        <w:jc w:val="both"/>
        <w:rPr>
          <w:rFonts w:ascii="David" w:hAnsi="David"/>
        </w:rPr>
      </w:pPr>
      <w:r w:rsidRPr="00593A0D">
        <w:rPr>
          <w:rFonts w:ascii="David" w:hAnsi="David"/>
          <w:rtl/>
        </w:rPr>
        <w:t xml:space="preserve">באתרים שונים נדרש יהיה להתקין סנסורים באופן בלתי גלוי. במקרים אלו יופעל שיקול דעת ותיקבע תצורת התקנה ייעודית לכל אתר ע"פ התנאים האובייקטיביים הקיימים בו. התקנת הסנסורים השונים תיעשה ביצירתיות בתוך מכלולים קיימים ובתוך מכלולים מיוחדים שיסופקו לצורך העניין, מאחורי מסתורים, </w:t>
      </w:r>
      <w:proofErr w:type="spellStart"/>
      <w:r w:rsidRPr="00593A0D">
        <w:rPr>
          <w:rFonts w:ascii="David" w:hAnsi="David"/>
          <w:rtl/>
        </w:rPr>
        <w:t>וכו</w:t>
      </w:r>
      <w:proofErr w:type="spellEnd"/>
      <w:r w:rsidRPr="00593A0D">
        <w:rPr>
          <w:rFonts w:ascii="David" w:hAnsi="David"/>
          <w:rtl/>
        </w:rPr>
        <w:t>'.</w:t>
      </w:r>
    </w:p>
    <w:p w:rsidR="00B30523" w:rsidRPr="00593A0D" w:rsidRDefault="00B30523" w:rsidP="002A2695">
      <w:pPr>
        <w:pStyle w:val="Text1"/>
        <w:numPr>
          <w:ilvl w:val="2"/>
          <w:numId w:val="64"/>
        </w:numPr>
        <w:tabs>
          <w:tab w:val="left" w:pos="1076"/>
        </w:tabs>
        <w:bidi/>
        <w:spacing w:before="240" w:after="120" w:line="360" w:lineRule="auto"/>
        <w:ind w:left="1076" w:hanging="1076"/>
        <w:rPr>
          <w:rFonts w:ascii="David" w:hAnsi="David"/>
          <w:szCs w:val="24"/>
          <w:rtl/>
        </w:rPr>
      </w:pPr>
      <w:r w:rsidRPr="00593A0D">
        <w:rPr>
          <w:rFonts w:ascii="David" w:hAnsi="David"/>
          <w:szCs w:val="24"/>
          <w:rtl/>
        </w:rPr>
        <w:t>הספק מתחייב כי זמן התגובה לכל קריאת שירות יהיה בהתאם לדרישות וזמני המענה המוגדרים במכרז זה ובכל מקרה לא יעלה על 24 שעות ממועד</w:t>
      </w:r>
      <w:r w:rsidRPr="00593A0D">
        <w:rPr>
          <w:rFonts w:ascii="David" w:hAnsi="David"/>
          <w:szCs w:val="24"/>
        </w:rPr>
        <w:t xml:space="preserve"> </w:t>
      </w:r>
      <w:r w:rsidRPr="00593A0D">
        <w:rPr>
          <w:rFonts w:ascii="David" w:hAnsi="David"/>
          <w:szCs w:val="24"/>
          <w:rtl/>
        </w:rPr>
        <w:t>קבלת הקריאה עד להחזרת</w:t>
      </w:r>
      <w:r w:rsidRPr="00593A0D">
        <w:rPr>
          <w:rFonts w:ascii="David" w:hAnsi="David"/>
          <w:szCs w:val="24"/>
        </w:rPr>
        <w:t xml:space="preserve"> </w:t>
      </w:r>
      <w:r w:rsidRPr="00593A0D">
        <w:rPr>
          <w:rFonts w:ascii="David" w:hAnsi="David"/>
          <w:szCs w:val="24"/>
          <w:rtl/>
        </w:rPr>
        <w:t>המערכת הרלבנטית לפעולה תקינה וסדירה לשביעות רצון המזמין</w:t>
      </w:r>
      <w:r w:rsidRPr="00593A0D">
        <w:rPr>
          <w:rFonts w:ascii="David" w:hAnsi="David"/>
          <w:szCs w:val="24"/>
        </w:rPr>
        <w:t xml:space="preserve">. </w:t>
      </w:r>
      <w:r w:rsidRPr="00593A0D">
        <w:rPr>
          <w:rFonts w:ascii="David" w:hAnsi="David"/>
          <w:szCs w:val="24"/>
          <w:rtl/>
        </w:rPr>
        <w:t>עלה משך תיקון התקלה על 24 שעות, מתחייב הספק לספק ליחידה ציוד חלופי עד</w:t>
      </w:r>
      <w:r w:rsidRPr="00593A0D">
        <w:rPr>
          <w:rFonts w:ascii="David" w:hAnsi="David"/>
          <w:szCs w:val="24"/>
        </w:rPr>
        <w:t xml:space="preserve"> </w:t>
      </w:r>
      <w:r w:rsidRPr="00593A0D">
        <w:rPr>
          <w:rFonts w:ascii="David" w:hAnsi="David"/>
          <w:szCs w:val="24"/>
          <w:rtl/>
        </w:rPr>
        <w:t>לגמר התיקון</w:t>
      </w:r>
      <w:r w:rsidRPr="00593A0D">
        <w:rPr>
          <w:rFonts w:ascii="David" w:hAnsi="David"/>
          <w:szCs w:val="24"/>
        </w:rPr>
        <w:t xml:space="preserve">. </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יידרש לסיים את ביצוע התיקון לשביעות רצון המזמין לא יאוחר</w:t>
      </w:r>
      <w:r w:rsidRPr="00593A0D">
        <w:rPr>
          <w:rFonts w:ascii="David" w:hAnsi="David"/>
          <w:szCs w:val="24"/>
        </w:rPr>
        <w:t xml:space="preserve"> </w:t>
      </w:r>
      <w:r w:rsidRPr="00593A0D">
        <w:rPr>
          <w:rFonts w:ascii="David" w:hAnsi="David"/>
          <w:szCs w:val="24"/>
          <w:rtl/>
        </w:rPr>
        <w:t>מ- 72 שעות ממועד קבלת ההודעה על התקלה ו/או מועד גילוייה לפי העניין</w:t>
      </w:r>
      <w:r w:rsidRPr="00593A0D">
        <w:rPr>
          <w:rFonts w:ascii="David" w:hAnsi="David"/>
          <w:szCs w:val="24"/>
        </w:rPr>
        <w:t xml:space="preserve"> </w:t>
      </w:r>
      <w:r w:rsidRPr="00593A0D">
        <w:rPr>
          <w:rFonts w:ascii="David" w:hAnsi="David"/>
          <w:szCs w:val="24"/>
          <w:rtl/>
        </w:rPr>
        <w:t>על חשבונו גם אם מדובר בנזק שנגרם בכוונה</w:t>
      </w:r>
      <w:r w:rsidRPr="00593A0D">
        <w:rPr>
          <w:rFonts w:ascii="David" w:hAnsi="David"/>
          <w:szCs w:val="24"/>
        </w:rPr>
        <w:t>.</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Pr>
      </w:pPr>
      <w:r w:rsidRPr="00593A0D">
        <w:rPr>
          <w:rFonts w:ascii="David" w:hAnsi="David"/>
          <w:szCs w:val="24"/>
          <w:rtl/>
        </w:rPr>
        <w:t>מבלי לפגוע באמור לעיל,</w:t>
      </w:r>
      <w:r w:rsidRPr="00593A0D">
        <w:rPr>
          <w:rFonts w:ascii="David" w:hAnsi="David"/>
          <w:szCs w:val="24"/>
        </w:rPr>
        <w:t xml:space="preserve"> </w:t>
      </w:r>
      <w:r w:rsidRPr="00593A0D">
        <w:rPr>
          <w:rFonts w:ascii="David" w:hAnsi="David"/>
          <w:szCs w:val="24"/>
          <w:rtl/>
        </w:rPr>
        <w:t xml:space="preserve">היה ולא ניתן לתקן את המערכת או </w:t>
      </w:r>
      <w:proofErr w:type="spellStart"/>
      <w:r w:rsidRPr="00593A0D">
        <w:rPr>
          <w:rFonts w:ascii="David" w:hAnsi="David"/>
          <w:szCs w:val="24"/>
          <w:rtl/>
        </w:rPr>
        <w:t>להשמישה</w:t>
      </w:r>
      <w:proofErr w:type="spellEnd"/>
      <w:r w:rsidRPr="00593A0D">
        <w:rPr>
          <w:rFonts w:ascii="David" w:hAnsi="David"/>
          <w:szCs w:val="24"/>
          <w:rtl/>
        </w:rPr>
        <w:t xml:space="preserve"> עוד באותו יום יודיע על כך</w:t>
      </w:r>
      <w:r w:rsidRPr="00593A0D">
        <w:rPr>
          <w:rFonts w:ascii="David" w:hAnsi="David"/>
          <w:szCs w:val="24"/>
        </w:rPr>
        <w:t xml:space="preserve"> </w:t>
      </w:r>
      <w:r w:rsidRPr="00593A0D">
        <w:rPr>
          <w:rFonts w:ascii="David" w:hAnsi="David"/>
          <w:szCs w:val="24"/>
          <w:rtl/>
        </w:rPr>
        <w:t>הספק באופן מידי לאגף הביטחון במזמין.</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r w:rsidRPr="00593A0D">
        <w:rPr>
          <w:rFonts w:ascii="David" w:hAnsi="David"/>
          <w:szCs w:val="24"/>
          <w:rtl/>
        </w:rPr>
        <w:lastRenderedPageBreak/>
        <w:t xml:space="preserve">הספק מתחייב להעתיק ממקומן מערכות קיימות לכל יחידה ויחידה כפי שיקבע על ידי המזמין ולהביאן למצב עבודה תקין וזאת לא יאוחר מאשר 3 ימים לאחר קבלת הודעה והזמנת עבודה מהמזמין או במועד מאוחר  יותר אם אישר זאת אגף הביטחון. </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הספק יידרש לספק מידית את חלקי החילוף לכל המערכות הקיימות ובמידה ואין בידיו חלקי החילוף </w:t>
      </w:r>
      <w:proofErr w:type="spellStart"/>
      <w:r w:rsidRPr="00593A0D">
        <w:rPr>
          <w:rFonts w:ascii="David" w:hAnsi="David"/>
          <w:szCs w:val="24"/>
          <w:rtl/>
        </w:rPr>
        <w:t>להשמשת</w:t>
      </w:r>
      <w:proofErr w:type="spellEnd"/>
      <w:r w:rsidRPr="00593A0D">
        <w:rPr>
          <w:rFonts w:ascii="David" w:hAnsi="David"/>
          <w:szCs w:val="24"/>
          <w:rtl/>
        </w:rPr>
        <w:t xml:space="preserve"> המערכות והחזרתם לפעולה תקינה, ללא אובדן תו תקן, יחליף הספק מידית ועל חשבונו את המערכת במערכת שתיקבע ע"י </w:t>
      </w:r>
      <w:proofErr w:type="spellStart"/>
      <w:r w:rsidRPr="00593A0D">
        <w:rPr>
          <w:rFonts w:ascii="David" w:hAnsi="David"/>
          <w:szCs w:val="24"/>
          <w:rtl/>
        </w:rPr>
        <w:t>המזמיןו</w:t>
      </w:r>
      <w:proofErr w:type="spellEnd"/>
      <w:r w:rsidRPr="00593A0D">
        <w:rPr>
          <w:rFonts w:ascii="David" w:hAnsi="David"/>
          <w:szCs w:val="24"/>
          <w:rtl/>
        </w:rPr>
        <w:t>/או תמצא פתרון אחר שיהיה מקובל על מנהל אגף הביטחון, המזמין.</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Pr>
      </w:pPr>
      <w:r w:rsidRPr="00593A0D">
        <w:rPr>
          <w:rFonts w:ascii="David" w:hAnsi="David"/>
          <w:szCs w:val="24"/>
          <w:rtl/>
        </w:rPr>
        <w:t>לא הביא הספק את המערכת לידי פעולה תקינה וסדירה בתוך 72 שעות או בתוך פרק הזמן אשר קבע המזמין, יהיה המזמין רשאי מחד לפנות לחברה אחרת לשם ביצוע התיקון על חשבון הספק הזוכה ומאידך ייחשב הדבר כהפרת חוזה שבעטיו יפצה הספק הזוכה את המזמין בהתאם לאמור בהסכם ההתקשרות.</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מובהר בזאת כי במידה והתיקון דחוף מבחינה </w:t>
      </w:r>
      <w:proofErr w:type="spellStart"/>
      <w:r w:rsidRPr="00593A0D">
        <w:rPr>
          <w:rFonts w:ascii="David" w:hAnsi="David"/>
          <w:szCs w:val="24"/>
          <w:rtl/>
        </w:rPr>
        <w:t>אבטחתית</w:t>
      </w:r>
      <w:proofErr w:type="spellEnd"/>
      <w:r w:rsidRPr="00593A0D">
        <w:rPr>
          <w:rFonts w:ascii="David" w:hAnsi="David"/>
          <w:szCs w:val="24"/>
          <w:rtl/>
        </w:rPr>
        <w:t xml:space="preserve">/ בטיחותית, תהא רשאית רשות המיסים בישראל להלן המזמין, לבצע את התיקון על חשבונה ולחייב את הספק בעלות. </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בכל מקרה בו החלפה של מערכת היא בשל תקלה או אי תקינות של מערכת יישא הספק בכל עלויות החלפת המערכת כולל עלות החלקים ועלויות נלוות כולל עבודה, נסיעות, סילוק פסולת וכדומה. בכל מקרה בו יש להחליף מערכת בשל שינוי תקן או החלטת קב"ט, המזמין יישא בעלות הכוללת של החלפת המערכת.</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Pr>
      </w:pPr>
      <w:r w:rsidRPr="00593A0D">
        <w:rPr>
          <w:rFonts w:ascii="David" w:hAnsi="David"/>
          <w:szCs w:val="24"/>
          <w:rtl/>
        </w:rPr>
        <w:t>המזמין יוכל להוסיף או לגרוע יחידות מרשימת היחידות המקבלות שרותי אחזקה בהתאם לשיקול דעתו וצרכי המערכת. בכל מקרה של הוספת יחידות חדשות ייקבע מחיר התחזוקה בהתאם למנגנון ומחיר הוספת מערכות חדשות ביחס לכל המערכות המותקנות ביחידה. במקרה של גריעת יחידות המופיעות בטופס הצעת המחיר, יפחת סכום התשלום בגין יחידה זו עם מתן ההודעה לספק כי יחידה זו נגרעה. הספק לא יהיה זכאי לפיצוי כלשהו בגין גריעת יחידות.</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למען הסר ספק, יובהר כי למעט תשלום התמורה בהתאם להצעת המחיר לכל מרכיב בכתב הכמויות ובהתאם לביצוע בפועל, לא יהיה זכאי הספק הזוכה לכל תשלום או הטבה אחרת בגין מתן השירותים, לרבות תשלומים בגין הוצאות טלפון, דואר, צילומים, תכנות, הדפסות, פקס, אש"ל, נסיעות, </w:t>
      </w:r>
      <w:proofErr w:type="spellStart"/>
      <w:r w:rsidRPr="00593A0D">
        <w:rPr>
          <w:rFonts w:ascii="David" w:hAnsi="David"/>
          <w:szCs w:val="24"/>
          <w:rtl/>
        </w:rPr>
        <w:t>נקיון</w:t>
      </w:r>
      <w:proofErr w:type="spellEnd"/>
      <w:r w:rsidRPr="00593A0D">
        <w:rPr>
          <w:rFonts w:ascii="David" w:hAnsi="David"/>
          <w:szCs w:val="24"/>
          <w:rtl/>
        </w:rPr>
        <w:t xml:space="preserve"> ותיקונים במקום ההתקנה והשבה לקדמותו וכיוצא באלה, למעט מע"מ כדין.</w:t>
      </w:r>
    </w:p>
    <w:p w:rsidR="00B30523" w:rsidRPr="00593A0D" w:rsidRDefault="00B30523" w:rsidP="00B30523">
      <w:pPr>
        <w:pStyle w:val="24"/>
        <w:numPr>
          <w:ilvl w:val="1"/>
          <w:numId w:val="64"/>
        </w:numPr>
        <w:tabs>
          <w:tab w:val="left" w:pos="1076"/>
        </w:tabs>
        <w:autoSpaceDE/>
        <w:autoSpaceDN/>
        <w:spacing w:before="240" w:after="180" w:line="360" w:lineRule="auto"/>
        <w:ind w:left="1076" w:hanging="1076"/>
        <w:jc w:val="both"/>
        <w:rPr>
          <w:rFonts w:ascii="David" w:hAnsi="David"/>
        </w:rPr>
      </w:pPr>
      <w:bookmarkStart w:id="411" w:name="_Toc1737508"/>
      <w:r w:rsidRPr="00593A0D">
        <w:rPr>
          <w:rFonts w:ascii="David" w:hAnsi="David"/>
          <w:rtl/>
        </w:rPr>
        <w:t>אחריות הספק למערכת – תקופת הבדק:</w:t>
      </w:r>
      <w:bookmarkEnd w:id="408"/>
      <w:bookmarkEnd w:id="409"/>
      <w:bookmarkEnd w:id="410"/>
      <w:bookmarkEnd w:id="411"/>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412" w:name="_Toc1385216"/>
      <w:r w:rsidRPr="00593A0D">
        <w:rPr>
          <w:rFonts w:ascii="David" w:hAnsi="David"/>
          <w:szCs w:val="24"/>
          <w:rtl/>
        </w:rPr>
        <w:t>הספק מתחייב כלפי המזמין כי המערכת על כל חלקיה ומרכיביה תפעל באופן תקין, תעמוד בדרישות ובביצועים שיוגדרו במפרטים השונים למערכת על כל מרכיביה ויהיו חופשיים מכל פגם בחומר, בתכנה, בתכנון ובעבודה.</w:t>
      </w:r>
      <w:bookmarkEnd w:id="412"/>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413" w:name="_Toc1385217"/>
      <w:r w:rsidRPr="00593A0D">
        <w:rPr>
          <w:rFonts w:ascii="David" w:hAnsi="David"/>
          <w:szCs w:val="24"/>
          <w:rtl/>
        </w:rPr>
        <w:lastRenderedPageBreak/>
        <w:t>אין האמור בסעיף זה כדי לגרוע מאחריות הספק לתפקודה התקין של המערכת כמתחייב עפ"י כל דין ועפ"י הסכם זה או כדי לגרוע מאחריות הספק עפ"י התחייבויותיו לאחר תקופת הבדק.</w:t>
      </w:r>
      <w:bookmarkEnd w:id="413"/>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414" w:name="_Toc1385218"/>
      <w:r w:rsidRPr="00593A0D">
        <w:rPr>
          <w:rFonts w:ascii="David" w:hAnsi="David"/>
          <w:szCs w:val="24"/>
          <w:rtl/>
        </w:rPr>
        <w:t xml:space="preserve">הספק אחראי לכל מגרעת, לקוי, פגם או קלקול שיתגלה בביצועי המערכת/הציוד או התת-מערכות, באביזרים או בחלפים הנובעים מעבודה גרועה ו/או עקב שימוש בחומרים, מכשירים, חלקים וציוד פגומים ו/או שאינם מתאימים </w:t>
      </w:r>
      <w:proofErr w:type="spellStart"/>
      <w:r w:rsidRPr="00593A0D">
        <w:rPr>
          <w:rFonts w:ascii="David" w:hAnsi="David"/>
          <w:szCs w:val="24"/>
          <w:rtl/>
        </w:rPr>
        <w:t>לאיפיון</w:t>
      </w:r>
      <w:proofErr w:type="spellEnd"/>
      <w:r w:rsidRPr="00593A0D">
        <w:rPr>
          <w:rFonts w:ascii="David" w:hAnsi="David"/>
          <w:szCs w:val="24"/>
          <w:rtl/>
        </w:rPr>
        <w:t xml:space="preserve"> הטכני ו/או הנובעים מתכנון לקוי.</w:t>
      </w:r>
      <w:bookmarkEnd w:id="414"/>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415" w:name="_Toc1385219"/>
      <w:r w:rsidRPr="00593A0D">
        <w:rPr>
          <w:rFonts w:ascii="David" w:hAnsi="David"/>
          <w:szCs w:val="24"/>
          <w:rtl/>
        </w:rPr>
        <w:t>הספק מתחייב, בתקופת הבדק, לתקן ו/או להחליף כפי שיידרש על חשבונו כל ציוד ו/או חלקים אשר נמצאו לקויים, פגומים או בלתי תקינים וכן לתקן כל תקלה שתגרם כתוצאה משילוב המערכת במערכות התרעה חיצוניות.</w:t>
      </w:r>
      <w:bookmarkEnd w:id="415"/>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Pr>
      </w:pPr>
      <w:bookmarkStart w:id="416" w:name="_Toc1385220"/>
      <w:bookmarkStart w:id="417" w:name="_Toc1385221"/>
      <w:r w:rsidRPr="00593A0D">
        <w:rPr>
          <w:rFonts w:ascii="David" w:hAnsi="David"/>
          <w:szCs w:val="24"/>
          <w:rtl/>
        </w:rPr>
        <w:t xml:space="preserve">תקלות שנגרמו עקב חבלה במזיד </w:t>
      </w:r>
      <w:bookmarkEnd w:id="416"/>
      <w:r w:rsidRPr="00593A0D">
        <w:rPr>
          <w:rFonts w:ascii="David" w:hAnsi="David"/>
          <w:szCs w:val="24"/>
          <w:rtl/>
        </w:rPr>
        <w:t>יתוקנו וישולמו בשיטת החזר עלות, ועל פי סיכום מראש בין הצדדים.</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החזר עלות הינו:</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מחיר קטלוגי של הפריט כמופיע במחירון מכרז זה פחות 20%.</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במסגרת תקופת הבדק ועל חשבונו, לטפל בפגמים טכניים או פונקציונאליים חוזרים שיתגלו במערכת. הטיפול יכלול איתור מקור הפגם, מציאת פתרון טכני לפגם וביצוע הפתרון לכל המרכיבים הפגומים במערכת. במידה ותוקן חלק פגום, או לקוי, שלוש פעמים ע"י הספק, מחויב הספק להחליפו בחלק חדש ולא יורשה לתקנו עוד.</w:t>
      </w:r>
      <w:bookmarkEnd w:id="417"/>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u w:val="single"/>
          <w:rtl/>
        </w:rPr>
      </w:pPr>
      <w:r w:rsidRPr="00593A0D">
        <w:rPr>
          <w:rFonts w:ascii="David" w:hAnsi="David"/>
          <w:b/>
          <w:bCs/>
          <w:szCs w:val="24"/>
          <w:u w:val="single"/>
          <w:rtl/>
        </w:rPr>
        <w:t>תקופת אחריות (הבדק)</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bookmarkStart w:id="418" w:name="_Toc1385222"/>
      <w:r w:rsidRPr="00593A0D">
        <w:rPr>
          <w:rFonts w:ascii="David" w:hAnsi="David"/>
          <w:szCs w:val="24"/>
          <w:rtl/>
        </w:rPr>
        <w:t>תקופת הבדק (האחריות) הנדרשת הינה שלושים ושש (36) חודשים ממועד ההפעלה המבצעית של המערכת ע"י המזמין (בסיום תקופת ההרצה ובדיקת הקבלה הסופית ואישור המזמין). כל ההוצאות הכרוכות בביצוע התחייבויות הספק בתקופת הבדק ובכלל זה מתן שירותי תחזוקה ותמיכה, תחשבנה כנכללות בתמורה בגין המערכת והמזמין לא יידרש לשלם כל תוספת תמורה לביצוע התחייבויותיו אלו של הספק.</w:t>
      </w:r>
      <w:bookmarkEnd w:id="418"/>
      <w:r w:rsidRPr="00593A0D">
        <w:rPr>
          <w:rFonts w:ascii="David" w:hAnsi="David"/>
          <w:szCs w:val="24"/>
          <w:rtl/>
        </w:rPr>
        <w:t xml:space="preserve"> </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תקופת הבדק תחול על כל מערכת או רכיב חדשים אשר הותקנו או הוחלפו במסגרת ההתקשרות של חוזה זה, וזאת אף אם הסתיימה תקופת ההתקשרות בין הצדדים. </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19" w:name="_Toc1385223"/>
      <w:r w:rsidRPr="00593A0D">
        <w:rPr>
          <w:rFonts w:ascii="David" w:hAnsi="David"/>
          <w:szCs w:val="24"/>
          <w:rtl/>
        </w:rPr>
        <w:t>תיקן הספק ו/או החליף במסגרת התחייבויותיו חלק לקוי או פגום - יחול מנין תקופת הבדק על החלק המוחלף או המתוקן, מיום ביצוע התיקון או ההחלפה למשך תקופת הבדק הרשומה לעיל לאחר סיום העבודה.</w:t>
      </w:r>
      <w:bookmarkEnd w:id="419"/>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20" w:name="_Toc1385224"/>
      <w:r w:rsidRPr="00593A0D">
        <w:rPr>
          <w:rFonts w:ascii="David" w:hAnsi="David"/>
          <w:szCs w:val="24"/>
          <w:rtl/>
        </w:rPr>
        <w:lastRenderedPageBreak/>
        <w:t>בתקופת הבדק מתחייב הספק לבצע במערכת את כל השינויים הנדרשים במידה ויתברר כי פעולת המערכת או הציוד לקויים עקב השפעת המכשירים ותת-המערכות השונות שנכללו במערכת.</w:t>
      </w:r>
      <w:bookmarkEnd w:id="420"/>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bookmarkStart w:id="421" w:name="_Ref54429522"/>
      <w:r w:rsidRPr="00593A0D">
        <w:rPr>
          <w:rFonts w:ascii="David" w:hAnsi="David"/>
          <w:szCs w:val="24"/>
          <w:rtl/>
        </w:rPr>
        <w:t>תקלה משביתה הינה תקלה בה יחידה אחת או חלק מהמערכת או כולה הפסיקו לתפקד. תקלה לא משביתה פרושה שהיחידה או חלק מהמערכת או כולה מתפקדים לא בצורה מלאה אך המערכת ממשיכה לבצע את המיועד לה.</w:t>
      </w:r>
      <w:bookmarkEnd w:id="421"/>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תקלה משביתה המוגדרת על ידי המזמין – תקלת מערכת שאינה מאפשרת הפעלתה או חלק ממנה ואינה מאפשרת הפעלה מבצעית של המתקן/ מערכת:</w:t>
      </w:r>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Pr>
      </w:pPr>
      <w:r w:rsidRPr="00593A0D">
        <w:rPr>
          <w:rFonts w:ascii="David" w:hAnsi="David"/>
          <w:szCs w:val="24"/>
          <w:rtl/>
        </w:rPr>
        <w:t>מערכת שו"ב ומרכיביה (שרתים, תחנות עבודה, מאגרי אחסון, תוכנות ומערכת התקשורת).</w:t>
      </w:r>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Pr>
      </w:pPr>
      <w:r w:rsidRPr="00593A0D">
        <w:rPr>
          <w:rFonts w:ascii="David" w:hAnsi="David"/>
          <w:szCs w:val="24"/>
          <w:rtl/>
        </w:rPr>
        <w:t xml:space="preserve">לב מערכת </w:t>
      </w:r>
      <w:proofErr w:type="spellStart"/>
      <w:r w:rsidRPr="00593A0D">
        <w:rPr>
          <w:rFonts w:ascii="David" w:hAnsi="David"/>
          <w:szCs w:val="24"/>
          <w:rtl/>
        </w:rPr>
        <w:t>טמ"ס</w:t>
      </w:r>
      <w:proofErr w:type="spellEnd"/>
      <w:r w:rsidRPr="00593A0D">
        <w:rPr>
          <w:rFonts w:ascii="David" w:hAnsi="David"/>
          <w:szCs w:val="24"/>
          <w:rtl/>
        </w:rPr>
        <w:t>.</w:t>
      </w:r>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Pr>
      </w:pPr>
      <w:r w:rsidRPr="00593A0D">
        <w:rPr>
          <w:rFonts w:ascii="David" w:hAnsi="David"/>
          <w:szCs w:val="24"/>
          <w:rtl/>
        </w:rPr>
        <w:t>שרת ומערכות הקלטה.</w:t>
      </w:r>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Pr>
      </w:pPr>
      <w:r w:rsidRPr="00593A0D">
        <w:rPr>
          <w:rFonts w:ascii="David" w:hAnsi="David"/>
          <w:szCs w:val="24"/>
          <w:rtl/>
        </w:rPr>
        <w:t>לב מערכות בקרת כניסה.</w:t>
      </w:r>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Pr>
      </w:pPr>
      <w:r w:rsidRPr="00593A0D">
        <w:rPr>
          <w:rFonts w:ascii="David" w:hAnsi="David"/>
          <w:szCs w:val="24"/>
          <w:rtl/>
        </w:rPr>
        <w:t>לב מערכת פריצה.</w:t>
      </w:r>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Pr>
      </w:pPr>
      <w:r w:rsidRPr="00593A0D">
        <w:rPr>
          <w:rFonts w:ascii="David" w:hAnsi="David"/>
          <w:szCs w:val="24"/>
          <w:rtl/>
        </w:rPr>
        <w:t xml:space="preserve">מערכות אל-פסק </w:t>
      </w:r>
      <w:r w:rsidRPr="00593A0D">
        <w:rPr>
          <w:rFonts w:ascii="David" w:hAnsi="David"/>
          <w:szCs w:val="24"/>
        </w:rPr>
        <w:t>UPS</w:t>
      </w:r>
      <w:r w:rsidRPr="00593A0D">
        <w:rPr>
          <w:rFonts w:ascii="David" w:hAnsi="David"/>
          <w:szCs w:val="24"/>
          <w:rtl/>
        </w:rPr>
        <w:t>.</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הספק מתחייב לתקן תקלה משביתה בתוך פרק זמן של ארבע (4) שעות מהזמן בו התקבלה ההודעה על התקלה מנציג המזמין.</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לתקן תקלה שאינה משביתה לכל המאוחר ביום העבודה הראשון שלאחר היום בו נתקבלה ההודעה על התקלה מנציג המזמין ובכפוף לזמני התיקון והבדק שנקבעו בהסכם זה. במידה שלא יהיה ניתן להתגבר על התקלה, יוחלף הציוד בציוד חלופי עד לתיקונה המלא של התקלה.</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למען הסר ספק, הספק לא יהיה זכאי לתוספת תשלום בגין רמת שירות זו והיא כלולה בהצעת הספק לאספקה התקנה ותחזוקה של רכיב, מוצר, מערכת באתר כלשהו.</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 xml:space="preserve">אי עמידה בזמנים הרשומים בסעיפים הנ"ל תגרור הפעלת אמנת השירות ע"פ הסכם זה או ע"פ הנזק שנגרם למזמין בגין אי תיקון התקלה בזמן הנדרש – הגבוה </w:t>
      </w:r>
      <w:proofErr w:type="spellStart"/>
      <w:r w:rsidRPr="00593A0D">
        <w:rPr>
          <w:rFonts w:ascii="David" w:hAnsi="David"/>
          <w:szCs w:val="24"/>
          <w:rtl/>
        </w:rPr>
        <w:t>מביניהם</w:t>
      </w:r>
      <w:proofErr w:type="spellEnd"/>
      <w:r w:rsidRPr="00593A0D">
        <w:rPr>
          <w:rFonts w:ascii="David" w:hAnsi="David"/>
          <w:szCs w:val="24"/>
          <w:rtl/>
        </w:rPr>
        <w:t>.</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האחריות הבלעדית לקביעת רמת התקלה (משביתה/ אינה משביתה) הינה של המזמין בלבד.</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u w:val="single"/>
          <w:rtl/>
        </w:rPr>
      </w:pPr>
      <w:r w:rsidRPr="00593A0D">
        <w:rPr>
          <w:rFonts w:ascii="David" w:hAnsi="David"/>
          <w:b/>
          <w:bCs/>
          <w:szCs w:val="24"/>
          <w:u w:val="single"/>
          <w:rtl/>
        </w:rPr>
        <w:t>תכולת האחריות</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הספק אחראי לכך שכל הפריטים המסופקים על ידו, לרבות  פריטים המסופקים ע"י ספקים וקבלני משנה, יפעלו בתקינות ויעמדו בביצועים הנדרשים במפרט הטכני ויתר תנאי </w:t>
      </w:r>
      <w:r w:rsidRPr="00593A0D">
        <w:rPr>
          <w:rFonts w:ascii="David" w:hAnsi="David"/>
          <w:szCs w:val="24"/>
          <w:rtl/>
        </w:rPr>
        <w:lastRenderedPageBreak/>
        <w:t>החוזה ויהיו חופשיים מסטייה כלשהי בחומר, בעבודה או בתכנון הכולל בהתאם למסמך זה.</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אחראי לכל סטייה שתתגלה בביצועי המוצר (כולל אמינות), ברכיבים, באביזרים או בחלפים למשך תקופת האחריות והתחזוקה.</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בנוסף הספק אחראי לכל סטייה בביצועי המערכת המתבטאת באירוע/תופעה הנובעים מהתכנון המפורט של המערכת, המפריעים לפעולתה התקינה.</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בתוקף אחריותו על פי פרק זה מתחייב הספק לתקן ו/או להחליף כפי שימצא לנכון, כל ציוד ו/או חלפים (לרבות חומרה ותוכנה) אשר נמצאה בהם תקלה תוך שימוש, בהובלה או באחסנה. תוקן חלק פגום או לקוי שלוש (3) פעמים ע"י הספק והתקלקל שוב, יהיה הספק חייב להחליפו בחלק חדש על חשבונו ולא יהא רשאי לתקנו עוד.</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במקרה שתתגלה תקלת תוכנה, תתוקן התקלה וגרסת התוכנה המתוקנת תותקן בכל האתרים בהם הותקנה ללא תוספת תשלום. </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bookmarkStart w:id="422" w:name="_Ref157574832"/>
      <w:r w:rsidRPr="00593A0D">
        <w:rPr>
          <w:rFonts w:ascii="David" w:hAnsi="David"/>
          <w:szCs w:val="24"/>
          <w:rtl/>
        </w:rPr>
        <w:t>אחריות הספק תחול על המוצרים והמערכות אשר הותקנו או אוחסנו באתר המזמין כולל שבר, חבלות וגניבות עד למועד בו המערכת התקבלה על ידי המזמין.</w:t>
      </w:r>
      <w:bookmarkEnd w:id="422"/>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הספק אחראי לאספקת חלפים ואביזרים במשך עשר (10) שנים לפחות ממועד אספקת הפריט האחרון שיסופק. </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u w:val="single"/>
        </w:rPr>
      </w:pPr>
      <w:r w:rsidRPr="00593A0D">
        <w:rPr>
          <w:rFonts w:ascii="David" w:hAnsi="David"/>
          <w:b/>
          <w:bCs/>
          <w:szCs w:val="24"/>
          <w:u w:val="single"/>
          <w:rtl/>
        </w:rPr>
        <w:t>תקלה אופיינית</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תקלה שמקורה הינו טכני לרבות תוכנה, חומרה, תכנון לקוי, טיב עבודה או תקלה ממקור מסוים המופיעה ביותר משתי (2) פעמים במודול מסוים או ביותר משלושה (3) מודולים מסוגים שונים, לפחות פעם אחת בכל אחד מהם.</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עם איתור תקלה אופיינית ינקוט הספק בצעדים הבאים ללא כל תמורה מצד המזמין:</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יבצע טיפול הנדסי לאיתור מקור התקלה, סיבותיה והגדרת הפעילויות למניעתה ותיקונה.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יבצע מעקב אחרי הטיפול הטכני בפרטי הציוד אשר בהם (או במרכיביהם ) אותרה תקלה אופיינית.</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הספק יבצע הסבה בכל פריטי הציוד הנמצאים</w:t>
      </w:r>
      <w:r w:rsidRPr="00593A0D">
        <w:rPr>
          <w:rFonts w:ascii="David" w:hAnsi="David"/>
          <w:szCs w:val="24"/>
        </w:rPr>
        <w:t xml:space="preserve"> </w:t>
      </w:r>
      <w:r w:rsidRPr="00593A0D">
        <w:rPr>
          <w:rFonts w:ascii="David" w:hAnsi="David"/>
          <w:szCs w:val="24"/>
          <w:rtl/>
        </w:rPr>
        <w:t>ברשות המזמין</w:t>
      </w:r>
      <w:r w:rsidRPr="00593A0D">
        <w:rPr>
          <w:rFonts w:ascii="David" w:hAnsi="David"/>
          <w:szCs w:val="24"/>
        </w:rPr>
        <w:t xml:space="preserve"> </w:t>
      </w:r>
      <w:r w:rsidRPr="00593A0D">
        <w:rPr>
          <w:rFonts w:ascii="David" w:hAnsi="David"/>
          <w:szCs w:val="24"/>
          <w:rtl/>
        </w:rPr>
        <w:t>ובפריטים ברשותו, אשר מיועדים לאספקה למזמין.</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u w:val="single"/>
        </w:rPr>
      </w:pPr>
      <w:bookmarkStart w:id="423" w:name="_Ref254346630"/>
      <w:r w:rsidRPr="00593A0D">
        <w:rPr>
          <w:rFonts w:ascii="David" w:hAnsi="David"/>
          <w:b/>
          <w:bCs/>
          <w:szCs w:val="24"/>
          <w:u w:val="single"/>
          <w:rtl/>
        </w:rPr>
        <w:t>תיעוד</w:t>
      </w:r>
      <w:bookmarkEnd w:id="423"/>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הספק ינהל ספר מעקב  עבור כל פריטי הציוד אשר הותקנו ו/או סופקו.</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lastRenderedPageBreak/>
        <w:t>הספק יגיש בסוף כל חודש דו"ח עם ממצאי התקלות ופעולות התיקון בכל אתר ואתר. הדוח יכיל במינימום את האינפורמציה הנדרשת על ידי המזמין בגין כל תקלה ותקלה ו/או אחזקה מונעת לרבות:</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זמן פתיחת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פרטי פותח התקלה (פרטי הלקוח שפתח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 xml:space="preserve">פרטי המתקן בו נתגלתה התקלה ואנשי הקשר מטעם המזמין במתקן </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פרטי מקבל התקלה מטעם הספק</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מהות התקלה לפי תיאור פותח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תאריך וזמן הגעת הטכנאי למקום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זמן סיום תיקון התקלה והחזרת המערכת למצב תקין ומבצעי</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סה"כ משך הזמן שנדרש לתיקון התקלה והחזרת המערכת למצב מבצעי</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שם טכנאי השרות שתיקן</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מהות התיקון בצורה מפורטת כוללת רשימת הרכיבים שהוחלפו ומספר הסידורי שלהם (אם קיים)</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שינויים בציוד או בתיעוד יבוצעו לאחר אישור המזמין. במידה ונעשו שינויים כלשהם במשך תקופת האחזקה יימסר תיעוד מסודר לשינויים ויעודכן כל התיעוד כולל תיק אתר הקיים בהתאם.</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התיעוד המעודכן יימסר למזמין מיד לאחר ביצוע השינויים בציוד או בתיעוד.</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u w:val="single"/>
        </w:rPr>
      </w:pPr>
      <w:r w:rsidRPr="00593A0D">
        <w:rPr>
          <w:rFonts w:ascii="David" w:hAnsi="David"/>
          <w:b/>
          <w:bCs/>
          <w:szCs w:val="24"/>
          <w:u w:val="single"/>
          <w:rtl/>
        </w:rPr>
        <w:t>אחזקה מונעת</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כל 6 חודשים מקבלת המערכת / הפריטים ע"י המזמין ו/או כל 6 חודשים למערכות קיימות (המותקנות במתקני המזמין), תבוצע אחזקה מונעת תקופתית אשר תכלול:</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ניקוי רכיבים (כמו שמשות של זיווד מצלמות </w:t>
      </w:r>
      <w:proofErr w:type="spellStart"/>
      <w:r w:rsidRPr="00593A0D">
        <w:rPr>
          <w:rFonts w:ascii="David" w:hAnsi="David"/>
          <w:szCs w:val="24"/>
          <w:rtl/>
        </w:rPr>
        <w:t>טמ"ס</w:t>
      </w:r>
      <w:proofErr w:type="spellEnd"/>
      <w:r w:rsidRPr="00593A0D">
        <w:rPr>
          <w:rFonts w:ascii="David" w:hAnsi="David"/>
          <w:szCs w:val="24"/>
          <w:rtl/>
        </w:rPr>
        <w:t>) אשר אינם נגישים למפעילים.</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ביקורת מעמיקה תוך חיפוש נקודות כשל טכני צפויות.</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ביקורת פונקציונאלית של כל רכיבי המערכת.</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עדכון תוכנות המותקנות באתר.</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עדכון תכניות תיק אתר.</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ריענון הדרכה למפעילים בנושאי תפעול ואחזקה בדרג המפעיל.</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Pr>
      </w:pPr>
      <w:r w:rsidRPr="00593A0D">
        <w:rPr>
          <w:rFonts w:ascii="David" w:hAnsi="David"/>
          <w:szCs w:val="24"/>
          <w:rtl/>
        </w:rPr>
        <w:t>הספק יסכם את ההליך בדו"ח מפורט הכולל המלצות טכניות, המלצות כלליות.</w:t>
      </w:r>
    </w:p>
    <w:p w:rsidR="00B30523" w:rsidRPr="00593A0D" w:rsidRDefault="00B30523" w:rsidP="00B30523">
      <w:pPr>
        <w:pStyle w:val="24"/>
        <w:numPr>
          <w:ilvl w:val="1"/>
          <w:numId w:val="64"/>
        </w:numPr>
        <w:tabs>
          <w:tab w:val="left" w:pos="1076"/>
        </w:tabs>
        <w:autoSpaceDE/>
        <w:autoSpaceDN/>
        <w:spacing w:before="240" w:after="180" w:line="360" w:lineRule="auto"/>
        <w:ind w:left="1076" w:hanging="1076"/>
        <w:jc w:val="both"/>
        <w:rPr>
          <w:rFonts w:ascii="David" w:hAnsi="David"/>
        </w:rPr>
      </w:pPr>
      <w:bookmarkStart w:id="424" w:name="_Ref286353242"/>
      <w:bookmarkStart w:id="425" w:name="_Toc292571299"/>
      <w:bookmarkStart w:id="426" w:name="_Toc1737509"/>
      <w:r w:rsidRPr="00593A0D">
        <w:rPr>
          <w:rFonts w:ascii="David" w:hAnsi="David"/>
          <w:rtl/>
        </w:rPr>
        <w:lastRenderedPageBreak/>
        <w:t>שרות אחזקה ותחזוקה לאחר תקופת הבדק:</w:t>
      </w:r>
      <w:bookmarkEnd w:id="424"/>
      <w:bookmarkEnd w:id="425"/>
      <w:bookmarkEnd w:id="426"/>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u w:val="single"/>
          <w:rtl/>
        </w:rPr>
      </w:pPr>
      <w:r w:rsidRPr="00593A0D">
        <w:rPr>
          <w:rFonts w:ascii="David" w:hAnsi="David"/>
          <w:b/>
          <w:bCs/>
          <w:szCs w:val="24"/>
          <w:u w:val="single"/>
          <w:rtl/>
        </w:rPr>
        <w:t>כללי</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 xml:space="preserve">לאחר סיום תקופת הבדק, הספק יספק למזמין שירותי אחזקה לציוד ולמערכות. הספק יספק את שירותי האחזקה משך כל תקופת ההתקשרות אשר עוד נותרה בין הצדדים כולל הארכות התקשרות ככל שתהיינה. </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למען הסר ספק פרק זה בגין השירות יכלול גם על כל מרכיבי המערכות והרכיבים הקיימים והמותקנים אצל המזמין ללא תלות בגיל המערכת/רכיב כזה או אחר.</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השרות ותחזוקה להתקנות חדשות (לאחר תקופת הבדק והאחריות) יעשה תמורת תשלום קבוע המבוסס על 7% ממחירי הרכיבים והמערכות אשר מרכיבים את המערכת בכל מתקן ומתקן ועל בסיס המחירים של הרכיבים והמערכות המוצעים על ידי הספק בכתב הכמויות המצורף להצעת הספק.</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ההתקשרות לביצוע האחזקה יהיה על בסיס הרשום בפרק זה בכלל ובסעיף זה בפרט.</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ההתקשרות בין המזמין לספק לביצוע האחזקה והתחזוקה הינה אופציה של המזמין בלבד. הספק מחויב לעמוד בכל הדרישות הרשומות בפרק  ובהסכם זה והיא אינו רשאי לבטל התקשרות זו. אי עמידה בהתחייבות זו מהווה הפרה יסודית של החוזה/הסכם כרשום במכרז זה והמזמין יהיה זכאי לכל סעד ופיצוי הרשום במכרז זה ו/או לפי דין.</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במידה והמזמין יימצא לנכון שהספק אינו עומד בהתחייבות לשביעות רצונו המלאה הוא רשאי בכל עת להודיע בכתב לספק ולדרוש תיקון הנדרש בהתנהלותו או לחלופין לבטל התקשרות הזו ולחברה לא תהיה כל טענה להחלטת המזמין לבטל את ההתקשרות לביצוע האחזקה והתחזוקה.</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עלות ההתקשרות לביצוע אחזקה ותחזוקה יהיה על בסיס הרשום לעיל.</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u w:val="single"/>
        </w:rPr>
      </w:pPr>
      <w:r w:rsidRPr="00593A0D">
        <w:rPr>
          <w:rFonts w:ascii="David" w:hAnsi="David"/>
          <w:b/>
          <w:bCs/>
          <w:szCs w:val="24"/>
          <w:u w:val="single"/>
          <w:rtl/>
        </w:rPr>
        <w:t>דרישות</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27" w:name="_Toc1385226"/>
      <w:r w:rsidRPr="00593A0D">
        <w:rPr>
          <w:rFonts w:ascii="David" w:hAnsi="David"/>
          <w:szCs w:val="24"/>
          <w:rtl/>
        </w:rPr>
        <w:t>הספק מתחייב לבצע תיקון, אחזקה, תמיכה, שינויים ותוספות למערכות בהתאם למפורט להלן:</w:t>
      </w:r>
      <w:bookmarkEnd w:id="427"/>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28" w:name="_Toc1385227"/>
      <w:r w:rsidRPr="00593A0D">
        <w:rPr>
          <w:rFonts w:ascii="David" w:hAnsi="David"/>
          <w:szCs w:val="24"/>
          <w:rtl/>
        </w:rPr>
        <w:t>תיקון תקלות.</w:t>
      </w:r>
      <w:bookmarkEnd w:id="428"/>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29" w:name="_Toc520520097"/>
      <w:bookmarkStart w:id="430" w:name="_Toc1385228"/>
      <w:r w:rsidRPr="00593A0D">
        <w:rPr>
          <w:rFonts w:ascii="David" w:hAnsi="David"/>
          <w:szCs w:val="24"/>
          <w:rtl/>
        </w:rPr>
        <w:t>החלפת חלקי ציוד פגומים/לא תקינים.</w:t>
      </w:r>
      <w:bookmarkEnd w:id="429"/>
      <w:bookmarkEnd w:id="430"/>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31" w:name="_Toc520520098"/>
      <w:bookmarkStart w:id="432" w:name="_Toc1385229"/>
      <w:r w:rsidRPr="00593A0D">
        <w:rPr>
          <w:rFonts w:ascii="David" w:hAnsi="David"/>
          <w:szCs w:val="24"/>
          <w:rtl/>
        </w:rPr>
        <w:t>שמירת מלאי חלפים לציוד המותקן במערכת לתקופה של 10 שנים לפחות.</w:t>
      </w:r>
      <w:bookmarkEnd w:id="431"/>
      <w:bookmarkEnd w:id="432"/>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33" w:name="_Toc520520099"/>
      <w:bookmarkStart w:id="434" w:name="_Toc1385230"/>
      <w:r w:rsidRPr="00593A0D">
        <w:rPr>
          <w:rFonts w:ascii="David" w:hAnsi="David"/>
          <w:szCs w:val="24"/>
          <w:rtl/>
        </w:rPr>
        <w:t>ביצוע אחזקה מונעת בתדירות המומלצת ע"י יצרן הציוד ולפי דרישת המזמין על פי ההסכם. מועדי הביצוע ייקבעו ע"י הספק בתאום עם המזמין.</w:t>
      </w:r>
      <w:bookmarkEnd w:id="433"/>
      <w:bookmarkEnd w:id="434"/>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35" w:name="_Toc520520100"/>
      <w:bookmarkStart w:id="436" w:name="_Toc1385231"/>
      <w:r w:rsidRPr="00593A0D">
        <w:rPr>
          <w:rFonts w:ascii="David" w:hAnsi="David"/>
          <w:szCs w:val="24"/>
          <w:rtl/>
        </w:rPr>
        <w:lastRenderedPageBreak/>
        <w:t>התאמת התוכנה לצרכיי המזמין הנובעים משינויי חוק ותקנות המחייבים את המזמין וכן שינויים אחרים המוגדרים כ"תחזוקה שוטפת" כגון שינויי עריכה של מסכים.</w:t>
      </w:r>
      <w:bookmarkEnd w:id="435"/>
      <w:bookmarkEnd w:id="436"/>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37" w:name="_Toc1385232"/>
      <w:r w:rsidRPr="00593A0D">
        <w:rPr>
          <w:rFonts w:ascii="David" w:hAnsi="David"/>
          <w:szCs w:val="24"/>
          <w:rtl/>
        </w:rPr>
        <w:t>שינויים המתחייבים משינויים במהדורות חדשות לתוכנות הבסיסיות ולמוצרי המדף.</w:t>
      </w:r>
      <w:bookmarkEnd w:id="437"/>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38" w:name="_Toc1385233"/>
      <w:r w:rsidRPr="00593A0D">
        <w:rPr>
          <w:rFonts w:ascii="David" w:hAnsi="David"/>
          <w:szCs w:val="24"/>
          <w:rtl/>
        </w:rPr>
        <w:t>בדיקות תקופתיות מדי 6 חודשים:</w:t>
      </w:r>
      <w:bookmarkEnd w:id="438"/>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tl/>
        </w:rPr>
      </w:pPr>
      <w:bookmarkStart w:id="439" w:name="_Toc1385234"/>
      <w:r w:rsidRPr="00593A0D">
        <w:rPr>
          <w:rFonts w:ascii="David" w:hAnsi="David"/>
          <w:szCs w:val="24"/>
          <w:rtl/>
        </w:rPr>
        <w:t>בדיקת פעולה של המערכות, כולל כל הפונקציות.</w:t>
      </w:r>
      <w:bookmarkEnd w:id="439"/>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Pr>
      </w:pPr>
      <w:bookmarkStart w:id="440" w:name="_Toc1385235"/>
      <w:r w:rsidRPr="00593A0D">
        <w:rPr>
          <w:rFonts w:ascii="David" w:hAnsi="David"/>
          <w:szCs w:val="24"/>
          <w:rtl/>
        </w:rPr>
        <w:t>פעולות תחזוקה מונעת לרבות כיול, ניקוי וכד'.</w:t>
      </w:r>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בדיקה חזותית לתקינות הציוד והתשתיות.</w:t>
      </w:r>
      <w:bookmarkEnd w:id="440"/>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Pr>
      </w:pPr>
      <w:bookmarkStart w:id="441" w:name="_Toc1385236"/>
      <w:r w:rsidRPr="00593A0D">
        <w:rPr>
          <w:rFonts w:ascii="David" w:hAnsi="David"/>
          <w:szCs w:val="24"/>
          <w:rtl/>
        </w:rPr>
        <w:t>בדיקות תוכנות בהתאם למפרט בדיקות.</w:t>
      </w:r>
      <w:bookmarkEnd w:id="441"/>
    </w:p>
    <w:p w:rsidR="00B30523" w:rsidRPr="00593A0D" w:rsidRDefault="00B30523" w:rsidP="00B30523">
      <w:pPr>
        <w:pStyle w:val="Text1"/>
        <w:numPr>
          <w:ilvl w:val="5"/>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ביצוע תיקונים נדרשים לפערים שעלו בביקורת. </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42" w:name="_Ref520086120"/>
      <w:bookmarkStart w:id="443" w:name="_Ref536434493"/>
      <w:bookmarkStart w:id="444" w:name="_Toc1385237"/>
      <w:r w:rsidRPr="00593A0D">
        <w:rPr>
          <w:rFonts w:ascii="David" w:hAnsi="David"/>
          <w:szCs w:val="24"/>
          <w:rtl/>
        </w:rPr>
        <w:t>בתום תקופת הבדק של המערכות במידה וידרוש זאת המזמין, יספק הספק שירותי תחזוקה לאותן מערכות בהתאם לרשום במסמך זה, לרבות אספקת חלקי חילוף למערכת</w:t>
      </w:r>
      <w:bookmarkEnd w:id="442"/>
      <w:r w:rsidRPr="00593A0D">
        <w:rPr>
          <w:rFonts w:ascii="David" w:hAnsi="David"/>
          <w:szCs w:val="24"/>
          <w:rtl/>
        </w:rPr>
        <w:t>.</w:t>
      </w:r>
      <w:bookmarkEnd w:id="443"/>
      <w:bookmarkEnd w:id="444"/>
    </w:p>
    <w:p w:rsidR="00B30523" w:rsidRPr="00593A0D" w:rsidRDefault="00B30523" w:rsidP="00B30523">
      <w:pPr>
        <w:pStyle w:val="afe"/>
        <w:numPr>
          <w:ilvl w:val="4"/>
          <w:numId w:val="64"/>
        </w:numPr>
        <w:spacing w:line="360" w:lineRule="auto"/>
        <w:rPr>
          <w:rFonts w:ascii="David" w:hAnsi="David"/>
          <w:spacing w:val="-5"/>
          <w:lang w:eastAsia="he-IL"/>
        </w:rPr>
      </w:pPr>
      <w:bookmarkStart w:id="445" w:name="_Toc1385238"/>
      <w:r w:rsidRPr="00593A0D">
        <w:rPr>
          <w:rFonts w:ascii="David" w:hAnsi="David"/>
          <w:rtl/>
        </w:rPr>
        <w:t xml:space="preserve">הספק מתחייב לספק שירותי תחזוקה אלה למשך כל תקופת ההתקשרות אשר עוד נותרה בין הצדדים </w:t>
      </w:r>
      <w:r w:rsidRPr="00593A0D">
        <w:rPr>
          <w:rFonts w:ascii="David" w:hAnsi="David"/>
          <w:spacing w:val="-5"/>
          <w:rtl/>
          <w:lang w:eastAsia="he-IL"/>
        </w:rPr>
        <w:t xml:space="preserve">כולל הארכות התקשרות ככל שתהיינה. </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 xml:space="preserve">על אף האמור בסעיף הנ"ל במידה והמזמין לא יהיה שבע רצון מתפקוד הספק בתקופת האחזקה בכלל ובעמידה בלוחות הזמנים הרשומים בסעיף זה בפרט הוא יהיה רשאי להודיע לספק בכתב על הפסקת שירותי התחזוקה לאותן מערכות. המזמין יהיה רשאי להתקשר עם כל צד שלישי שהוא, בהתאם לשיקול דעתו הבלעדי, למתן שירותי תחזוקה אלה ולספק לא תהיה כל דרישה ו/או טענה בעניין כלפי המזמין. </w:t>
      </w:r>
      <w:bookmarkStart w:id="446" w:name="_Toc1385240"/>
      <w:bookmarkStart w:id="447" w:name="_Ref32222735"/>
      <w:bookmarkEnd w:id="445"/>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חתימת הספק על גבי מסמך זה מהווה התחייבות מצדו לתת את שירותי התחזוקה למערכות בתום שנת הבדק בהתאם למפורט לעיל ובהתאם לתמורה המפורטת במסמך זה. </w:t>
      </w:r>
      <w:bookmarkEnd w:id="446"/>
      <w:bookmarkEnd w:id="447"/>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48" w:name="_Toc1385241"/>
      <w:r w:rsidRPr="00593A0D">
        <w:rPr>
          <w:rFonts w:ascii="David" w:hAnsi="David"/>
          <w:szCs w:val="24"/>
          <w:rtl/>
        </w:rPr>
        <w:t>בתקופת הבדק והשירות, הספק יקבל דיווחים ובקשות אודות תקלות 24 שעות ביממה בכל ימות השנה 364 ימים, למעט יום כיפורים.</w:t>
      </w:r>
      <w:bookmarkEnd w:id="448"/>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49" w:name="_Toc1385242"/>
      <w:bookmarkStart w:id="450" w:name="_Ref39817681"/>
      <w:r w:rsidRPr="00593A0D">
        <w:rPr>
          <w:rFonts w:ascii="David" w:hAnsi="David"/>
          <w:szCs w:val="24"/>
          <w:rtl/>
        </w:rPr>
        <w:t>הספק מתחייב כי כל תקלה שתוגדר ע"י נציג המזמין כתקלה משביתה כמוגדר לעיל, תתוקן לא יאוחר מארבע (4) שעות מהמועד שבו מי מנציגי המזמין הודיע לספק כי מדובר בתקלה משביתה.</w:t>
      </w:r>
      <w:bookmarkEnd w:id="449"/>
      <w:bookmarkEnd w:id="450"/>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51" w:name="_Toc520520110"/>
      <w:bookmarkStart w:id="452" w:name="_Toc1385243"/>
      <w:bookmarkStart w:id="453" w:name="_Ref54431896"/>
      <w:r w:rsidRPr="00593A0D">
        <w:rPr>
          <w:rFonts w:ascii="David" w:hAnsi="David"/>
          <w:szCs w:val="24"/>
          <w:rtl/>
        </w:rPr>
        <w:t>תקלות שאינן משביתות כמוגדר לעיל, תתוקנה לכל המאוחר ביום העבודה הראשון שלאחר היום בו נתקבלה הקריאה. במידה שלא יהיה ניתן להתגבר על התקלה, יוחלף הציוד בציוד חלופי עד לתיקונה המלא של התקלה.</w:t>
      </w:r>
      <w:bookmarkEnd w:id="451"/>
      <w:bookmarkEnd w:id="452"/>
      <w:bookmarkEnd w:id="453"/>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54" w:name="_Toc1385245"/>
      <w:r w:rsidRPr="00593A0D">
        <w:rPr>
          <w:rFonts w:ascii="David" w:hAnsi="David"/>
          <w:szCs w:val="24"/>
          <w:rtl/>
        </w:rPr>
        <w:t xml:space="preserve">שירותי התחזוקה ושירותי התמיכה יינתנו על ידי הספק באמצעות ביקורי אנשי הצוות באתר + באמצעות הטלפון + באמצעות מודם חיוג ככל שיידרש לפי צרכי המזמין ובכפוף </w:t>
      </w:r>
      <w:r w:rsidRPr="00593A0D">
        <w:rPr>
          <w:rFonts w:ascii="David" w:hAnsi="David"/>
          <w:szCs w:val="24"/>
          <w:rtl/>
        </w:rPr>
        <w:lastRenderedPageBreak/>
        <w:t>לבקשתו, כדי לתת את השירותים האמורים באופן מקצועי ביותר, במהירות וביעילות. לנציג המזמין שמורה הזכות לדרוש מאנשי הצוות בכל עת לבוא ולבקר במקום ככל שיידרש.</w:t>
      </w:r>
      <w:bookmarkEnd w:id="454"/>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55" w:name="_Toc1385246"/>
      <w:r w:rsidRPr="00593A0D">
        <w:rPr>
          <w:rFonts w:ascii="David" w:hAnsi="David"/>
          <w:szCs w:val="24"/>
          <w:rtl/>
        </w:rPr>
        <w:t>במסגרת שירותי התחזוקה והתמיכה ייתן הספק יעוץ וסיוע לנציגי המזמין בהפעלת המערכת בצורה יעילה ומקצועית ותוך הקצאת עובדים מיומנים שיתנו את הסיוע כאמור באדיבות ובנימוס, לרבות אך לא מוגבל ל:</w:t>
      </w:r>
      <w:bookmarkEnd w:id="455"/>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56" w:name="_Toc1385247"/>
      <w:r w:rsidRPr="00593A0D">
        <w:rPr>
          <w:rFonts w:ascii="David" w:hAnsi="David"/>
          <w:szCs w:val="24"/>
          <w:rtl/>
        </w:rPr>
        <w:t>תיקון תקלות (חומרה ותוכנה).</w:t>
      </w:r>
      <w:bookmarkEnd w:id="456"/>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57" w:name="_Toc520520115"/>
      <w:bookmarkStart w:id="458" w:name="_Toc1385248"/>
      <w:r w:rsidRPr="00593A0D">
        <w:rPr>
          <w:rFonts w:ascii="David" w:hAnsi="David"/>
          <w:szCs w:val="24"/>
          <w:rtl/>
        </w:rPr>
        <w:t>יעוץ וסיוע בקביעת צרכי ההדרכה וההכשרה השוטפים של</w:t>
      </w:r>
      <w:bookmarkEnd w:id="457"/>
      <w:r w:rsidRPr="00593A0D">
        <w:rPr>
          <w:rFonts w:ascii="David" w:hAnsi="David"/>
          <w:szCs w:val="24"/>
          <w:rtl/>
        </w:rPr>
        <w:t xml:space="preserve"> </w:t>
      </w:r>
      <w:bookmarkStart w:id="459" w:name="_Toc520520116"/>
      <w:r w:rsidRPr="00593A0D">
        <w:rPr>
          <w:rFonts w:ascii="David" w:hAnsi="David"/>
          <w:szCs w:val="24"/>
          <w:rtl/>
        </w:rPr>
        <w:t>המפעילים.</w:t>
      </w:r>
      <w:bookmarkEnd w:id="458"/>
      <w:bookmarkEnd w:id="459"/>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60" w:name="_Toc1385249"/>
      <w:r w:rsidRPr="00593A0D">
        <w:rPr>
          <w:rFonts w:ascii="David" w:hAnsi="David"/>
          <w:szCs w:val="24"/>
          <w:rtl/>
        </w:rPr>
        <w:t>סיוע בקביעה האם תקלות במערכת קשורות בחומרה או בתוכנה.</w:t>
      </w:r>
      <w:bookmarkEnd w:id="460"/>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61" w:name="_Toc520520117"/>
      <w:bookmarkStart w:id="462" w:name="_Toc1385250"/>
      <w:r w:rsidRPr="00593A0D">
        <w:rPr>
          <w:rFonts w:ascii="David" w:hAnsi="David"/>
          <w:szCs w:val="24"/>
          <w:rtl/>
        </w:rPr>
        <w:t>יעוץ לגבי העדכונים הזמינים של מוצרי תוכנה (ובכלל זה תוכנות בסיסיות ו/או תוכנות תשתית ו/או תוכנות מדף) הקיימים בשוק המתאימים ו/או רלוונטיים למערכת, מתן המלצות ליישומים במערכת למען הגברת יעילות המערכת והתקנתן בפועל במערכת</w:t>
      </w:r>
      <w:bookmarkEnd w:id="461"/>
      <w:bookmarkEnd w:id="462"/>
      <w:r w:rsidRPr="00593A0D">
        <w:rPr>
          <w:rFonts w:ascii="David" w:hAnsi="David"/>
          <w:szCs w:val="24"/>
          <w:rtl/>
        </w:rPr>
        <w:t xml:space="preserve">. </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63" w:name="_Toc520520118"/>
      <w:bookmarkStart w:id="464" w:name="_Toc1385251"/>
      <w:r w:rsidRPr="00593A0D">
        <w:rPr>
          <w:rFonts w:ascii="David" w:hAnsi="David"/>
          <w:szCs w:val="24"/>
          <w:rtl/>
        </w:rPr>
        <w:t>סקירה תקופתית של ביצועי המערכת ומתן המלצות נדרשות.</w:t>
      </w:r>
      <w:bookmarkEnd w:id="463"/>
      <w:bookmarkEnd w:id="464"/>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65" w:name="_Toc520520119"/>
      <w:bookmarkStart w:id="466" w:name="_Toc1385252"/>
      <w:r w:rsidRPr="00593A0D">
        <w:rPr>
          <w:rFonts w:ascii="David" w:hAnsi="David"/>
          <w:szCs w:val="24"/>
          <w:rtl/>
        </w:rPr>
        <w:t>אספקת שירותי איתור תקלות באתרים בהם מופעלת המערכת או ממרכז סיוע של הספק ושירותי תיקון כדי לשמור את המערכת במצב תקין או להחזירה למצב תפעולי תקין.</w:t>
      </w:r>
      <w:bookmarkEnd w:id="465"/>
      <w:bookmarkEnd w:id="466"/>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67" w:name="_Toc520520120"/>
      <w:bookmarkStart w:id="468" w:name="_Toc1385253"/>
      <w:r w:rsidRPr="00593A0D">
        <w:rPr>
          <w:rFonts w:ascii="David" w:hAnsi="David"/>
          <w:szCs w:val="24"/>
          <w:rtl/>
        </w:rPr>
        <w:t>ביצוע אחזקה מונעת הכוללת מבדקים ספציפיים, התאמות, כוונון והחלפה של חלקים, ניקיון והכל בהתאם לסטנדרטים המקובלים הנדרשים לגבי כל מרכיב ומרכיב במערכות.</w:t>
      </w:r>
      <w:bookmarkEnd w:id="467"/>
      <w:bookmarkEnd w:id="468"/>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69" w:name="_Toc520520121"/>
      <w:bookmarkStart w:id="470" w:name="_Toc1385254"/>
      <w:r w:rsidRPr="00593A0D">
        <w:rPr>
          <w:rFonts w:ascii="David" w:hAnsi="David"/>
          <w:szCs w:val="24"/>
          <w:rtl/>
        </w:rPr>
        <w:t>אספקת שירותי סיוע נחוצים של מומחים, במידת הצורך.</w:t>
      </w:r>
      <w:bookmarkEnd w:id="469"/>
      <w:bookmarkEnd w:id="470"/>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tl/>
        </w:rPr>
      </w:pPr>
      <w:bookmarkStart w:id="471" w:name="_Toc520520122"/>
      <w:bookmarkStart w:id="472" w:name="_Toc1385255"/>
      <w:r w:rsidRPr="00593A0D">
        <w:rPr>
          <w:rFonts w:ascii="David" w:hAnsi="David"/>
          <w:szCs w:val="24"/>
          <w:rtl/>
        </w:rPr>
        <w:t>אספקת כל חלקי החילוף הנדרשים להפעלה תקינה של המערכות.</w:t>
      </w:r>
      <w:bookmarkEnd w:id="471"/>
      <w:bookmarkEnd w:id="472"/>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473" w:name="_Toc1385263"/>
      <w:r w:rsidRPr="00593A0D">
        <w:rPr>
          <w:rFonts w:ascii="David" w:hAnsi="David"/>
          <w:szCs w:val="24"/>
          <w:rtl/>
        </w:rPr>
        <w:t>בתום תקופת הבדק יינתנו, שירותי התחזוקה והתמיכה כנגד תשלום התמורה בהתאם ובכפוף להוראות הסכם זה</w:t>
      </w:r>
      <w:bookmarkEnd w:id="473"/>
      <w:r w:rsidRPr="00593A0D">
        <w:rPr>
          <w:rFonts w:ascii="David" w:hAnsi="David"/>
          <w:szCs w:val="24"/>
          <w:rtl/>
        </w:rPr>
        <w:t>.</w:t>
      </w: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474" w:name="_Toc1385264"/>
      <w:r w:rsidRPr="00593A0D">
        <w:rPr>
          <w:rFonts w:ascii="David" w:hAnsi="David"/>
          <w:szCs w:val="24"/>
          <w:rtl/>
        </w:rPr>
        <w:t>הספק מתחייב לתת את שירותי התחזוקה והתמיכה למשך כל אורך חיי המערכת דהיינו עד 7 שנים נוספות מעבר לתקופת הבדק. אולם אין בכך כדי לחייב את המזמין להשתמש בשירותי התחזוקה והתמיכה של הספק, ו/או כדי למנוע ממנו הזכות לקבל שירותי תחזוקה ותמיכה, כולם או חלקם מאדם אחר, בנוסף ו/או במקום מהספק.</w:t>
      </w:r>
      <w:bookmarkEnd w:id="474"/>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475" w:name="_Toc1385265"/>
      <w:r w:rsidRPr="00593A0D">
        <w:rPr>
          <w:rFonts w:ascii="David" w:hAnsi="David"/>
          <w:szCs w:val="24"/>
          <w:rtl/>
        </w:rPr>
        <w:t>למזמין תהא הזכות להפסיק את שירותי התחזוקה והתמיכה בהודעה של 30 ימים מראש לספק מכל סיבה שהיא, או הפסקה לאלתר עקב אי עמידת החברה בהתחייבויותיה עפ"י הסכם זה.</w:t>
      </w:r>
      <w:bookmarkEnd w:id="475"/>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rtl/>
        </w:rPr>
      </w:pPr>
      <w:bookmarkStart w:id="476" w:name="_Toc1385256"/>
      <w:bookmarkStart w:id="477" w:name="_Toc1385266"/>
      <w:r w:rsidRPr="00593A0D">
        <w:rPr>
          <w:rFonts w:ascii="David" w:hAnsi="David"/>
          <w:b/>
          <w:bCs/>
          <w:szCs w:val="24"/>
          <w:u w:val="single"/>
          <w:rtl/>
        </w:rPr>
        <w:t>ליקויים חוזרים</w:t>
      </w:r>
      <w:bookmarkEnd w:id="476"/>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78" w:name="_Toc520019140"/>
      <w:r w:rsidRPr="00593A0D">
        <w:rPr>
          <w:rFonts w:ascii="David" w:hAnsi="David"/>
          <w:szCs w:val="24"/>
          <w:rtl/>
        </w:rPr>
        <w:lastRenderedPageBreak/>
        <w:t>ליקויים החוזרים יותר מפעם אחת ואשר יקרו בתקופת הבדק ו/א הסכם שירותי התחזוקה והתמיכה תוך שימוש רגיל, והנובעים מחמת ביצוע לקוי, יתוקנו על ידי הספק ועל חשבונו באופן יסודי עד הבאת המערכת למצב עבודה תקין.</w:t>
      </w:r>
      <w:bookmarkEnd w:id="478"/>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79" w:name="_Toc1385257"/>
      <w:r w:rsidRPr="00593A0D">
        <w:rPr>
          <w:rFonts w:ascii="David" w:hAnsi="David"/>
          <w:szCs w:val="24"/>
          <w:rtl/>
        </w:rPr>
        <w:t>ליקויים כנ"ל הנובעים מחמת חומר/ציוד מקורי פגום יוחלפו על ידי הספק ועל חשבונו בחדשים ותקינים.</w:t>
      </w:r>
      <w:bookmarkEnd w:id="479"/>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rtl/>
        </w:rPr>
      </w:pPr>
      <w:bookmarkStart w:id="480" w:name="_Toc1385258"/>
      <w:r w:rsidRPr="00593A0D">
        <w:rPr>
          <w:rFonts w:ascii="David" w:hAnsi="David"/>
          <w:b/>
          <w:bCs/>
          <w:szCs w:val="24"/>
          <w:u w:val="single"/>
          <w:rtl/>
        </w:rPr>
        <w:t>רישום ודיווח</w:t>
      </w:r>
      <w:bookmarkEnd w:id="480"/>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81" w:name="_Toc1385259"/>
      <w:r w:rsidRPr="00593A0D">
        <w:rPr>
          <w:rFonts w:ascii="David" w:hAnsi="David"/>
          <w:szCs w:val="24"/>
          <w:rtl/>
        </w:rPr>
        <w:t>הספק ינהל יומן רישום מסודר של הודעות על תקלות וקריאות שירות. לכל הודעה יינתן מיד עם קבלתה סימון ברור אשר יזהה אותה בבירור לאורך כל הטיפול.</w:t>
      </w:r>
      <w:bookmarkEnd w:id="481"/>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82" w:name="_Toc520520125"/>
      <w:bookmarkStart w:id="483" w:name="_Toc1385260"/>
      <w:r w:rsidRPr="00593A0D">
        <w:rPr>
          <w:rFonts w:ascii="David" w:hAnsi="David"/>
          <w:szCs w:val="24"/>
          <w:rtl/>
        </w:rPr>
        <w:t>הספק ידאג לעדכון תיעוד הרכיבים שהוכנסו בהם שינויים, הן בתיק התחזוקה והן בתיעוד הטכני המלווה את הרכיב.</w:t>
      </w:r>
      <w:bookmarkEnd w:id="482"/>
      <w:bookmarkEnd w:id="483"/>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bookmarkStart w:id="484" w:name="_Toc520520126"/>
      <w:bookmarkStart w:id="485" w:name="_Toc1385261"/>
      <w:r w:rsidRPr="00593A0D">
        <w:rPr>
          <w:rFonts w:ascii="David" w:hAnsi="David"/>
          <w:szCs w:val="24"/>
          <w:rtl/>
        </w:rPr>
        <w:t>הספק יעביר דיווחים תקופתיים מדי חודש, אשר יכילו את התפלגות התקלות לפי פריטים (רכיבים בתיק התחזוקה), לפי מקום התקלה, משך הטיפול וזמן בין תקלות.</w:t>
      </w:r>
      <w:bookmarkEnd w:id="484"/>
      <w:bookmarkEnd w:id="485"/>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הספק יגיש דוח שרות רבעוני מפורט אשר יכלול את רשימת הרכיבים והמערכות בכל מתקן שהוחלפו או תוקנו כולל את העלויות שלהם.</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b/>
          <w:szCs w:val="24"/>
        </w:rPr>
      </w:pPr>
      <w:r w:rsidRPr="00593A0D">
        <w:rPr>
          <w:rFonts w:ascii="David" w:hAnsi="David"/>
          <w:szCs w:val="24"/>
          <w:rtl/>
        </w:rPr>
        <w:t>הספק יגיש בסוף כל חודש דו"ח עם ממצאי התקלות ופעולות התיקון בכל אתר ואתר</w:t>
      </w:r>
      <w:r w:rsidRPr="00593A0D">
        <w:rPr>
          <w:rFonts w:ascii="David" w:hAnsi="David"/>
          <w:b/>
          <w:szCs w:val="24"/>
          <w:rtl/>
        </w:rPr>
        <w:t>.</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הדוח יכיל במינימום את האינפורמציה הנדרשת על ידי המזמין בגין כל תקלה ותקלה ו/או אחזקה מונעת כגון:</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זמן פתיחת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שם פותח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מהות התקלה לפי תיאור פותח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תאריך וזמן הגעת הטכנאי למקום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זמן סיום תיקון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סה"כ משך הזמן שנדרש לתיקון התקלה</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שם טכנאי השרות שתיקן</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מהות התיקון בצורה מפורטת כוללת רשימת הרכיבים שהוחלפו ומספר הסידורי שלהם, מספר אזור (אם קיים)</w:t>
      </w:r>
    </w:p>
    <w:p w:rsidR="00B30523" w:rsidRPr="00593A0D" w:rsidRDefault="00B30523" w:rsidP="00B30523">
      <w:pPr>
        <w:pStyle w:val="Text1"/>
        <w:numPr>
          <w:ilvl w:val="4"/>
          <w:numId w:val="64"/>
        </w:numPr>
        <w:tabs>
          <w:tab w:val="left" w:pos="1076"/>
        </w:tabs>
        <w:bidi/>
        <w:spacing w:after="120" w:line="360" w:lineRule="auto"/>
        <w:ind w:left="1076" w:hanging="1076"/>
        <w:rPr>
          <w:rFonts w:ascii="David" w:hAnsi="David"/>
          <w:szCs w:val="24"/>
        </w:rPr>
      </w:pPr>
      <w:r w:rsidRPr="00593A0D">
        <w:rPr>
          <w:rFonts w:ascii="David" w:hAnsi="David"/>
          <w:szCs w:val="24"/>
          <w:rtl/>
        </w:rPr>
        <w:t>איש הקשר במתקן מטעם המזמין החתום על דוח התיקון</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lastRenderedPageBreak/>
        <w:t>הספק יגיש בסוף כל חודש דו"ח הכולל את ממצאי ההתראות/ אזעקות לרמת האזור ומס' גלאי בכל אתר ואתר</w:t>
      </w:r>
      <w:r w:rsidRPr="00593A0D">
        <w:rPr>
          <w:rFonts w:ascii="David" w:hAnsi="David"/>
          <w:b/>
          <w:szCs w:val="24"/>
          <w:rtl/>
        </w:rPr>
        <w:t xml:space="preserve"> של המזמין כולל פתיחות וסגירות חריגות במתקנים (כהגדרתם בנוהל מוקד שיועבר למציע).</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 xml:space="preserve">הספק יגיש בסוף כל שנה דוח שנתי הכולל פירוט של כלל הרכיבים, המוצרים, המערכות החדשות שהותקנו במתקני המזמין במהלך השנה האחרונה/ שנים אחרונות על ידו. הדוח יכלול נתונים ע"פ דרישות המזמין, לדוגמא: שם המתקן, המוצר/ רכיב/ מערכת שהותקנה, תאריך התקנה, תאריך סיום ההרצה ואישור המזמין, תאריך גמר אחריות המוצר ועוד... </w:t>
      </w:r>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r w:rsidRPr="00593A0D">
        <w:rPr>
          <w:rFonts w:ascii="David" w:hAnsi="David"/>
          <w:szCs w:val="24"/>
          <w:rtl/>
        </w:rPr>
        <w:t xml:space="preserve">הספק יגיש דוח רבעוני הכולל תיעוד של הבדיקות התקופתיות ופעולות התחזוקה שבוצעו במתקנים, הדוח יכלול תאריכים, שעות, שמות הטכנאים, פירוט המערכות שנבדקו, מהות הבדיקה/ טיפול מונע שבוצע, מהות תקלות שטופלו באם נמצאו, פערים/ בעיות/ תקלות ועוד... </w:t>
      </w:r>
    </w:p>
    <w:p w:rsidR="00B30523" w:rsidRPr="00593A0D" w:rsidRDefault="00B30523" w:rsidP="00B30523">
      <w:pPr>
        <w:pStyle w:val="Text1"/>
        <w:numPr>
          <w:ilvl w:val="3"/>
          <w:numId w:val="64"/>
        </w:numPr>
        <w:tabs>
          <w:tab w:val="left" w:pos="1076"/>
        </w:tabs>
        <w:bidi/>
        <w:spacing w:line="360" w:lineRule="auto"/>
        <w:ind w:left="1076" w:hanging="1076"/>
        <w:rPr>
          <w:rFonts w:ascii="David" w:hAnsi="David"/>
          <w:szCs w:val="24"/>
          <w:rtl/>
        </w:rPr>
      </w:pPr>
      <w:r w:rsidRPr="00593A0D">
        <w:rPr>
          <w:rFonts w:ascii="David" w:hAnsi="David"/>
          <w:szCs w:val="24"/>
          <w:rtl/>
        </w:rPr>
        <w:t xml:space="preserve">עפ"י  דרישה יועבר </w:t>
      </w:r>
      <w:proofErr w:type="spellStart"/>
      <w:r w:rsidRPr="00593A0D">
        <w:rPr>
          <w:rFonts w:ascii="David" w:hAnsi="David"/>
          <w:szCs w:val="24"/>
          <w:rtl/>
        </w:rPr>
        <w:t>למנב"ט</w:t>
      </w:r>
      <w:proofErr w:type="spellEnd"/>
      <w:r w:rsidRPr="00593A0D">
        <w:rPr>
          <w:rFonts w:ascii="David" w:hAnsi="David"/>
          <w:szCs w:val="24"/>
          <w:rtl/>
        </w:rPr>
        <w:t xml:space="preserve"> הרשות דו"ח מלל ו/או דו"ח מוקלט ובו פירוטי שיחה שהוקלטו בעת דיווח על אירוע חריג</w:t>
      </w:r>
      <w:r w:rsidRPr="00593A0D">
        <w:rPr>
          <w:rFonts w:ascii="David" w:hAnsi="David"/>
          <w:szCs w:val="24"/>
        </w:rPr>
        <w:t>.</w:t>
      </w:r>
    </w:p>
    <w:p w:rsidR="00B30523" w:rsidRPr="00593A0D" w:rsidRDefault="00B30523" w:rsidP="00B30523">
      <w:pPr>
        <w:pStyle w:val="Text1"/>
        <w:numPr>
          <w:ilvl w:val="3"/>
          <w:numId w:val="64"/>
        </w:numPr>
        <w:tabs>
          <w:tab w:val="left" w:pos="1076"/>
        </w:tabs>
        <w:bidi/>
        <w:spacing w:line="360" w:lineRule="auto"/>
        <w:ind w:left="1076" w:hanging="1076"/>
        <w:rPr>
          <w:rFonts w:ascii="David" w:hAnsi="David"/>
          <w:szCs w:val="24"/>
          <w:rtl/>
        </w:rPr>
      </w:pPr>
      <w:r w:rsidRPr="00593A0D">
        <w:rPr>
          <w:rFonts w:ascii="David" w:hAnsi="David"/>
          <w:szCs w:val="24"/>
          <w:rtl/>
        </w:rPr>
        <w:t xml:space="preserve">עפ"י דרישה יועבר </w:t>
      </w:r>
      <w:proofErr w:type="spellStart"/>
      <w:r w:rsidRPr="00593A0D">
        <w:rPr>
          <w:rFonts w:ascii="David" w:hAnsi="David"/>
          <w:szCs w:val="24"/>
          <w:rtl/>
        </w:rPr>
        <w:t>למנב"ט</w:t>
      </w:r>
      <w:proofErr w:type="spellEnd"/>
      <w:r w:rsidRPr="00593A0D">
        <w:rPr>
          <w:rFonts w:ascii="David" w:hAnsi="David"/>
          <w:szCs w:val="24"/>
          <w:rtl/>
        </w:rPr>
        <w:t xml:space="preserve"> הרשות דו"ח ובו פירוט לגבי כל אירוע שאירע: שם המתקן, גורם המטפל, אופן הטיפול , זמני התרחשות האירוע ואפן הטיפול</w:t>
      </w:r>
      <w:r w:rsidRPr="00593A0D">
        <w:rPr>
          <w:rFonts w:ascii="David" w:hAnsi="David"/>
          <w:szCs w:val="24"/>
        </w:rPr>
        <w:t xml:space="preserve">. </w:t>
      </w:r>
    </w:p>
    <w:p w:rsidR="00B30523" w:rsidRPr="00593A0D" w:rsidRDefault="00B30523" w:rsidP="00B30523">
      <w:pPr>
        <w:pStyle w:val="Text1"/>
        <w:numPr>
          <w:ilvl w:val="3"/>
          <w:numId w:val="64"/>
        </w:numPr>
        <w:tabs>
          <w:tab w:val="left" w:pos="1076"/>
        </w:tabs>
        <w:bidi/>
        <w:spacing w:line="360" w:lineRule="auto"/>
        <w:ind w:left="1076" w:hanging="1076"/>
        <w:rPr>
          <w:rFonts w:ascii="David" w:hAnsi="David"/>
          <w:szCs w:val="24"/>
          <w:rtl/>
        </w:rPr>
      </w:pPr>
      <w:r w:rsidRPr="00593A0D">
        <w:rPr>
          <w:rFonts w:ascii="David" w:hAnsi="David"/>
          <w:szCs w:val="24"/>
          <w:rtl/>
        </w:rPr>
        <w:t xml:space="preserve">לבקשת </w:t>
      </w:r>
      <w:proofErr w:type="spellStart"/>
      <w:r w:rsidRPr="00593A0D">
        <w:rPr>
          <w:rFonts w:ascii="David" w:hAnsi="David"/>
          <w:szCs w:val="24"/>
          <w:rtl/>
        </w:rPr>
        <w:t>מנב"ט</w:t>
      </w:r>
      <w:proofErr w:type="spellEnd"/>
      <w:r w:rsidRPr="00593A0D">
        <w:rPr>
          <w:rFonts w:ascii="David" w:hAnsi="David"/>
          <w:szCs w:val="24"/>
          <w:rtl/>
        </w:rPr>
        <w:t xml:space="preserve"> יועבר אליו דו"ח יומי ובו פירוט סטטוס הטיפול בתקלות הטכניות שנפתחו באותו יום, בחלוקה לאתרים (פירוט הפרמטרים הנדרשים בדו"ח זה יועברו ע"י נציג אגף הביטחון ברשות לזוכה)</w:t>
      </w:r>
      <w:r w:rsidRPr="00593A0D">
        <w:rPr>
          <w:rFonts w:ascii="David" w:hAnsi="David"/>
          <w:szCs w:val="24"/>
        </w:rPr>
        <w:t xml:space="preserve">. </w:t>
      </w:r>
    </w:p>
    <w:p w:rsidR="00B30523" w:rsidRPr="00593A0D" w:rsidRDefault="00B30523" w:rsidP="00B30523">
      <w:pPr>
        <w:pStyle w:val="Text1"/>
        <w:numPr>
          <w:ilvl w:val="3"/>
          <w:numId w:val="64"/>
        </w:numPr>
        <w:tabs>
          <w:tab w:val="left" w:pos="1076"/>
        </w:tabs>
        <w:bidi/>
        <w:spacing w:line="360" w:lineRule="auto"/>
        <w:ind w:left="1076" w:hanging="1076"/>
        <w:rPr>
          <w:rFonts w:ascii="David" w:hAnsi="David"/>
          <w:szCs w:val="24"/>
          <w:rtl/>
        </w:rPr>
      </w:pPr>
      <w:r w:rsidRPr="00593A0D">
        <w:rPr>
          <w:rFonts w:ascii="David" w:hAnsi="David"/>
          <w:szCs w:val="24"/>
          <w:rtl/>
        </w:rPr>
        <w:t>כל דו"ח יועבר למזמין תוך 3 שעות מהבקשה</w:t>
      </w:r>
      <w:r w:rsidRPr="00593A0D">
        <w:rPr>
          <w:rFonts w:ascii="David" w:hAnsi="David"/>
          <w:szCs w:val="24"/>
        </w:rPr>
        <w:t xml:space="preserve">. </w:t>
      </w:r>
    </w:p>
    <w:p w:rsidR="00B30523" w:rsidRPr="00593A0D" w:rsidRDefault="00B30523" w:rsidP="00B30523">
      <w:pPr>
        <w:pStyle w:val="Text1"/>
        <w:tabs>
          <w:tab w:val="left" w:pos="1076"/>
        </w:tabs>
        <w:bidi/>
        <w:spacing w:after="120" w:line="360" w:lineRule="auto"/>
        <w:ind w:left="1076" w:hanging="1076"/>
        <w:rPr>
          <w:rFonts w:ascii="David" w:hAnsi="David"/>
          <w:szCs w:val="24"/>
        </w:rPr>
      </w:pPr>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b/>
          <w:bCs/>
          <w:szCs w:val="24"/>
          <w:rtl/>
        </w:rPr>
      </w:pPr>
      <w:r w:rsidRPr="00593A0D">
        <w:rPr>
          <w:rFonts w:ascii="David" w:hAnsi="David"/>
          <w:b/>
          <w:bCs/>
          <w:szCs w:val="24"/>
          <w:u w:val="single"/>
          <w:rtl/>
        </w:rPr>
        <w:t>חלקי חילוף וחלקים מהמערכת</w:t>
      </w:r>
      <w:bookmarkEnd w:id="477"/>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86" w:name="_Ref536434900"/>
      <w:bookmarkStart w:id="487" w:name="_Toc1385267"/>
      <w:r w:rsidRPr="00593A0D">
        <w:rPr>
          <w:rFonts w:ascii="David" w:hAnsi="David"/>
          <w:szCs w:val="24"/>
          <w:rtl/>
        </w:rPr>
        <w:t xml:space="preserve">בלי לגרוע מהאמור לעיל, וגם אם יחליט המזמין שלא להתקשר עם הספק בהסכם לשירותי תחזוקה ותמיכה כאמור בין באופן מלא ובין באופן חלקי, מתחייב הספק לספק למזמין עפ"י צרכיו כל חומר תיעוד, הדרכה ותחזוקה, חלקי חילוף וכל מרכיב אחר של המערכת הנחוצים לשם הפעלת המערכת ותחזוקתה ולרבות גרסאות משופרות של המערכת או של חלק ממנה (חומרה או תוכנה), וזאת למשך 10 שנים לפחות מיום חתימת הסכם זה. מחיר חלקי החילוף למקרה שאלה יוזמנו מבלי ששירותי התחזוקה ניתנים ע"י הספק, ייקבעו בהתאם למחירים כעולה ממכרז/חוזה זה או בהתאם למחירי מחירון של הספק שיהיו בתוקף באותה עת עבור לקוחות מועדפים, או למחירון שיהיה נהוג בין הספק לבין משרדי הממשלה לרבות גופים ביטחוניים ו/או בהתאם למו"מ בין הצדדים - </w:t>
      </w:r>
      <w:proofErr w:type="spellStart"/>
      <w:r w:rsidRPr="00593A0D">
        <w:rPr>
          <w:rFonts w:ascii="David" w:hAnsi="David"/>
          <w:szCs w:val="24"/>
          <w:rtl/>
        </w:rPr>
        <w:t>הכל</w:t>
      </w:r>
      <w:proofErr w:type="spellEnd"/>
      <w:r w:rsidRPr="00593A0D">
        <w:rPr>
          <w:rFonts w:ascii="David" w:hAnsi="David"/>
          <w:szCs w:val="24"/>
          <w:rtl/>
        </w:rPr>
        <w:t xml:space="preserve"> לפי הנמוך יותר. אין בזה כדי לחייב את המזמין לרכוש את חלקי החילוף כאמור מהספק.</w:t>
      </w:r>
      <w:bookmarkEnd w:id="486"/>
      <w:bookmarkEnd w:id="487"/>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488" w:name="_Toc1385268"/>
      <w:r w:rsidRPr="00593A0D">
        <w:rPr>
          <w:rFonts w:ascii="David" w:hAnsi="David"/>
          <w:szCs w:val="24"/>
          <w:rtl/>
        </w:rPr>
        <w:lastRenderedPageBreak/>
        <w:t>החליט המזמין שלא להתקשר לצורך מתן שירותי תחזוקה ותמיכה כאמור לעיל ולאחר זמן החליט לשוב ולהתקשר עם הספק לצורך שירותים אלה עפ"י סעיף זה, כי אז יהא הספק מחויב לספק את שירותי התחזוקה והתמיכה באותה רמה ובאותו מחיר שהיו קיימים במועד חתימת ההסכם (הראשוני) כאילו היה נותן שירותי תחזוקה ותמיכה רצופים (ללא החלטת המזמין בדבר הפסקת ההתקשרות).</w:t>
      </w:r>
      <w:bookmarkEnd w:id="488"/>
    </w:p>
    <w:p w:rsidR="00B30523" w:rsidRPr="00593A0D" w:rsidRDefault="00B30523" w:rsidP="00B30523">
      <w:pPr>
        <w:pStyle w:val="24"/>
        <w:numPr>
          <w:ilvl w:val="1"/>
          <w:numId w:val="64"/>
        </w:numPr>
        <w:tabs>
          <w:tab w:val="left" w:pos="1076"/>
        </w:tabs>
        <w:autoSpaceDE/>
        <w:autoSpaceDN/>
        <w:spacing w:before="240" w:after="180" w:line="360" w:lineRule="auto"/>
        <w:ind w:left="1076" w:hanging="1076"/>
        <w:jc w:val="both"/>
        <w:rPr>
          <w:rFonts w:ascii="David" w:hAnsi="David"/>
          <w:rtl/>
        </w:rPr>
      </w:pPr>
      <w:bookmarkStart w:id="489" w:name="_Toc1385269"/>
      <w:bookmarkStart w:id="490" w:name="_Toc1486171"/>
      <w:bookmarkStart w:id="491" w:name="_Toc2048156"/>
      <w:bookmarkStart w:id="492" w:name="_Toc2072667"/>
      <w:bookmarkStart w:id="493" w:name="_Toc2082638"/>
      <w:bookmarkStart w:id="494" w:name="_Toc2646632"/>
      <w:bookmarkStart w:id="495" w:name="_Toc33195415"/>
      <w:bookmarkStart w:id="496" w:name="_Toc33196148"/>
      <w:bookmarkStart w:id="497" w:name="_Toc33607173"/>
      <w:bookmarkStart w:id="498" w:name="_Toc33775963"/>
      <w:bookmarkStart w:id="499" w:name="_Toc33776367"/>
      <w:bookmarkStart w:id="500" w:name="_Toc165347121"/>
      <w:bookmarkStart w:id="501" w:name="_Toc165697684"/>
      <w:bookmarkStart w:id="502" w:name="_Toc183961224"/>
      <w:bookmarkStart w:id="503" w:name="_Toc292571300"/>
      <w:bookmarkStart w:id="504" w:name="_Toc1737510"/>
      <w:r w:rsidRPr="00593A0D">
        <w:rPr>
          <w:rFonts w:ascii="David" w:hAnsi="David"/>
          <w:rtl/>
        </w:rPr>
        <w:t>שירותים לוגיסטיים נוספים</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r w:rsidRPr="00593A0D">
        <w:rPr>
          <w:rFonts w:ascii="David" w:hAnsi="David"/>
          <w:rtl/>
        </w:rPr>
        <w:t>:</w:t>
      </w:r>
      <w:bookmarkEnd w:id="503"/>
      <w:bookmarkEnd w:id="504"/>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505" w:name="_Toc1385270"/>
      <w:r w:rsidRPr="00593A0D">
        <w:rPr>
          <w:rFonts w:ascii="David" w:hAnsi="David"/>
          <w:szCs w:val="24"/>
          <w:rtl/>
        </w:rPr>
        <w:t>בנוסף לאמור לעיל, למקרה שהמזמין לא התקשר עם הספק למתן שירותי תחזוקה ותמיכה, או שינויים ושירותי פיתוח, מתחייב הספק למשך 10 שנים לפחות מיום חתימת הסכם זה, לתת למזמין, לפי דרישתו, השירותים המפורטים להלן וזאת בהתאם לתעריפים שיהיו נהוגים אותה עת אצל הספק עבור לקוחות מועדפים או עבור משרדי ממשלה לרבות גופים ביטחוניים, לפי הנמוך ביניהם:</w:t>
      </w:r>
      <w:bookmarkEnd w:id="505"/>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506" w:name="_Toc1385271"/>
      <w:r w:rsidRPr="00593A0D">
        <w:rPr>
          <w:rFonts w:ascii="David" w:hAnsi="David"/>
          <w:szCs w:val="24"/>
          <w:rtl/>
        </w:rPr>
        <w:t>תיקון פריטים, מכלולים ואביזרים שיועברו אליה לתיקון תוך פרק זמן סביר.</w:t>
      </w:r>
      <w:bookmarkEnd w:id="506"/>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507" w:name="_Toc1385272"/>
      <w:r w:rsidRPr="00593A0D">
        <w:rPr>
          <w:rFonts w:ascii="David" w:hAnsi="David"/>
          <w:szCs w:val="24"/>
          <w:rtl/>
        </w:rPr>
        <w:t>סיוע ללקוח באיתור ובתיקון תקלות בתכנת המערכת.</w:t>
      </w:r>
      <w:bookmarkEnd w:id="507"/>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508" w:name="_Toc1385273"/>
      <w:r w:rsidRPr="00593A0D">
        <w:rPr>
          <w:rFonts w:ascii="David" w:hAnsi="David"/>
          <w:szCs w:val="24"/>
          <w:rtl/>
        </w:rPr>
        <w:t>הצעת מהדורות תוכנה חדשות וכן שינויים ושיפורים במערכת כתוצאה מניסיון נרכש במערכות דומות.</w:t>
      </w:r>
      <w:bookmarkEnd w:id="508"/>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tl/>
        </w:rPr>
      </w:pPr>
      <w:bookmarkStart w:id="509" w:name="_Toc1385274"/>
      <w:r w:rsidRPr="00593A0D">
        <w:rPr>
          <w:rFonts w:ascii="David" w:hAnsi="David"/>
          <w:szCs w:val="24"/>
          <w:rtl/>
        </w:rPr>
        <w:t>ביצוע שינוי תכנה לפי דרישת המזמין ולצורך כך הספק מתחייב להחזיק העתק מתיעוד התוכנה.</w:t>
      </w:r>
      <w:bookmarkEnd w:id="509"/>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510" w:name="_Toc1385275"/>
      <w:r w:rsidRPr="00593A0D">
        <w:rPr>
          <w:rFonts w:ascii="David" w:hAnsi="David"/>
          <w:szCs w:val="24"/>
          <w:rtl/>
        </w:rPr>
        <w:t>האחריות למתן שירותי תחזוקה ותמיכה ואספקת חלקי חילוף כמפורט דלעיל, חלה על הספק בלבד. הספק לא תעביר את ביצוע מתן שירותי התחזוקה והתמיכה לגורם אחר אלא אם הובטח המשך מתן השירותים באותה הרמה לפחות ואם קבלה הסכמה מראש ובכתב של המזמין.</w:t>
      </w:r>
      <w:bookmarkEnd w:id="510"/>
    </w:p>
    <w:p w:rsidR="00B30523" w:rsidRPr="00593A0D" w:rsidRDefault="00B30523" w:rsidP="00B30523">
      <w:pPr>
        <w:pStyle w:val="Text1"/>
        <w:numPr>
          <w:ilvl w:val="2"/>
          <w:numId w:val="64"/>
        </w:numPr>
        <w:tabs>
          <w:tab w:val="left" w:pos="1076"/>
        </w:tabs>
        <w:bidi/>
        <w:spacing w:after="120" w:line="360" w:lineRule="auto"/>
        <w:ind w:left="1076" w:hanging="1076"/>
        <w:rPr>
          <w:rFonts w:ascii="David" w:hAnsi="David"/>
          <w:szCs w:val="24"/>
          <w:rtl/>
        </w:rPr>
      </w:pPr>
      <w:bookmarkStart w:id="511" w:name="_Toc1385276"/>
      <w:r w:rsidRPr="00593A0D">
        <w:rPr>
          <w:rFonts w:ascii="David" w:hAnsi="David"/>
          <w:szCs w:val="24"/>
          <w:rtl/>
        </w:rPr>
        <w:t>מבלי לגרוע מהתחייבויות הספק האמורות לעיל, אם מסיבה כלשהי לא יוכל הספק להמשיך במתן השירותים, יודיע על כך הספק מידית למזמין/לקוח לצורך הסדר העברת תיעוד ומלאי חלקי חילוף למזמין/לקוח או לגורם מתחזק אחר. אין באמור בסעיף זה כדי לגרוע מזכויות המזמין עפ"י הסכם זה או עפ"י כל דין.</w:t>
      </w:r>
      <w:bookmarkEnd w:id="511"/>
    </w:p>
    <w:p w:rsidR="00B30523" w:rsidRPr="00593A0D" w:rsidRDefault="00B30523" w:rsidP="00B30523">
      <w:pPr>
        <w:pStyle w:val="Text1"/>
        <w:numPr>
          <w:ilvl w:val="3"/>
          <w:numId w:val="64"/>
        </w:numPr>
        <w:tabs>
          <w:tab w:val="left" w:pos="1076"/>
        </w:tabs>
        <w:bidi/>
        <w:spacing w:after="120" w:line="360" w:lineRule="auto"/>
        <w:ind w:left="1076" w:hanging="1076"/>
        <w:rPr>
          <w:rFonts w:ascii="David" w:hAnsi="David"/>
          <w:szCs w:val="24"/>
        </w:rPr>
      </w:pPr>
      <w:bookmarkStart w:id="512" w:name="_Toc1385277"/>
      <w:r w:rsidRPr="00593A0D">
        <w:rPr>
          <w:rFonts w:ascii="David" w:hAnsi="David"/>
          <w:szCs w:val="24"/>
          <w:rtl/>
        </w:rPr>
        <w:t>למען הסר ספק התחייבות הספק למתן שירותי תחזוקה, תמיכה, הדרכה ולוגיסטיקה ולמכירת חלקי חילוף ו/או חלקים מהמערכת כמפורט לעיל חלה על הספק גם אם חלק מהשירותים האלה ו/או מהחומרה/תוכנה ו/או מהעבודות והשירותים האמורים בהסכם זה, סופקו ע"י קבלנים/ספקים אחרים.</w:t>
      </w:r>
      <w:bookmarkEnd w:id="512"/>
    </w:p>
    <w:p w:rsidR="00B30523" w:rsidRPr="00593A0D" w:rsidRDefault="00B30523" w:rsidP="00B30523">
      <w:pPr>
        <w:pStyle w:val="Text1"/>
        <w:tabs>
          <w:tab w:val="left" w:pos="1076"/>
        </w:tabs>
        <w:bidi/>
        <w:spacing w:after="120" w:line="360" w:lineRule="auto"/>
        <w:ind w:left="0"/>
        <w:rPr>
          <w:rFonts w:ascii="David" w:hAnsi="David"/>
          <w:szCs w:val="24"/>
        </w:rPr>
      </w:pPr>
    </w:p>
    <w:p w:rsidR="00B30523" w:rsidRPr="00593A0D" w:rsidRDefault="00B30523" w:rsidP="00B30523">
      <w:pPr>
        <w:pStyle w:val="Text1"/>
        <w:numPr>
          <w:ilvl w:val="0"/>
          <w:numId w:val="64"/>
        </w:numPr>
        <w:tabs>
          <w:tab w:val="left" w:pos="1076"/>
        </w:tabs>
        <w:bidi/>
        <w:spacing w:before="240" w:after="120" w:line="360" w:lineRule="auto"/>
        <w:rPr>
          <w:rFonts w:ascii="David" w:hAnsi="David"/>
          <w:szCs w:val="24"/>
          <w:rtl/>
        </w:rPr>
      </w:pPr>
      <w:r w:rsidRPr="00593A0D">
        <w:rPr>
          <w:rFonts w:ascii="David" w:hAnsi="David"/>
          <w:b/>
          <w:bCs/>
          <w:szCs w:val="24"/>
          <w:u w:val="single"/>
          <w:rtl/>
        </w:rPr>
        <w:lastRenderedPageBreak/>
        <w:t>מסירת עבודות</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במהלך תקופת ההתקשרות, המזמין יהיה רשאי למסור לספק ביצוע עבודות כמפורט להלן. הספק מתחייב בזה לבצע את העבודות לשביעות רצון המזמין או מי שימונה על ידו לעניין הסכם זה (להלן: "המפקח")</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מובהר בזאת כי הספק מתחייב לבצע העבודות נשוא הסכם זה במקום המיועד לכך במתקני המזמין.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העבודות על פי הסכם זה כוללות</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אספקה והתקנה של חומרות ותוכנת מערכות מיגון ומתח נמוך לרבות,  גילוי פריצה, מצוקה ואיסוף התרעות חדשות, מערכות בקרת כניסה, כריזה, </w:t>
      </w:r>
      <w:proofErr w:type="spellStart"/>
      <w:r w:rsidRPr="00593A0D">
        <w:rPr>
          <w:rFonts w:ascii="David" w:hAnsi="David"/>
          <w:szCs w:val="24"/>
          <w:rtl/>
        </w:rPr>
        <w:t>טמ"ס</w:t>
      </w:r>
      <w:proofErr w:type="spellEnd"/>
      <w:r w:rsidRPr="00593A0D">
        <w:rPr>
          <w:rFonts w:ascii="David" w:hAnsi="David"/>
          <w:szCs w:val="24"/>
          <w:rtl/>
        </w:rPr>
        <w:t xml:space="preserve">, גילוי וכיבוי אש למתקני המזמין. </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בדיקות קבלה והפעלה למערכות חדשות</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ביצוע תיעוד מפורט לכל מתקן ומתקן תוך 60 ימי עבודה מיום חתימת החוזה עם הספק לגבי המערכות המותקנות בכל אתר ואתר. התיעוד יכלול: </w:t>
      </w:r>
      <w:proofErr w:type="spellStart"/>
      <w:r w:rsidRPr="00593A0D">
        <w:rPr>
          <w:rFonts w:ascii="David" w:hAnsi="David"/>
          <w:szCs w:val="24"/>
          <w:rtl/>
        </w:rPr>
        <w:t>תאור</w:t>
      </w:r>
      <w:proofErr w:type="spellEnd"/>
      <w:r w:rsidRPr="00593A0D">
        <w:rPr>
          <w:rFonts w:ascii="David" w:hAnsi="David"/>
          <w:szCs w:val="24"/>
          <w:rtl/>
        </w:rPr>
        <w:t xml:space="preserve"> קצר של המתקן, פירוט המערכות המותקנות בו לרבות דגמי המערכות המרכזיות וציוד הקצה, כמות יחידות הקצה לגבי כל מערכת בנפרד</w:t>
      </w:r>
      <w:r w:rsidRPr="00593A0D">
        <w:rPr>
          <w:rFonts w:ascii="David" w:hAnsi="David"/>
          <w:szCs w:val="24"/>
        </w:rPr>
        <w:t>.</w:t>
      </w:r>
      <w:r w:rsidRPr="00593A0D">
        <w:rPr>
          <w:rFonts w:ascii="David" w:hAnsi="David"/>
          <w:szCs w:val="24"/>
          <w:rtl/>
        </w:rPr>
        <w:t>, מיפוי אזורים ומערכות וכל נתון שיידרש ע"י המזמין.</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עדכון התיעוד עם ביצוע שינויים ותוספות למערכות הביטחון במתקן</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בצוע הדרכה לצוות מאבטחים/ממונה ביטחון בכל אחד מהמתקנים</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מתן שרותי אחזקה ואחריות לכל אורך תקופות ההסכם כולל הארכות הסכם, על מערכות ביטחון ובטיחות קיימות וחדשות. השרות כולל: מתן שרותי אחזקה שוטפת, תיקון ליקויים, התקנות ושדרוגים של מערכות מתח נמוך ומיגון לרבות,  גילוי פריצה, מערכות בקרת כניסה, מערכות טלוויזיה המעגל סגור</w:t>
      </w:r>
      <w:r w:rsidRPr="00593A0D">
        <w:rPr>
          <w:rFonts w:ascii="David" w:hAnsi="David"/>
          <w:szCs w:val="24"/>
        </w:rPr>
        <w:t xml:space="preserve"> CCTV' </w:t>
      </w:r>
      <w:r w:rsidRPr="00593A0D">
        <w:rPr>
          <w:rFonts w:ascii="David" w:hAnsi="David"/>
          <w:szCs w:val="24"/>
          <w:rtl/>
        </w:rPr>
        <w:t xml:space="preserve">מערכות כריזת חרום , תוכנות, חומרות, </w:t>
      </w:r>
      <w:proofErr w:type="spellStart"/>
      <w:r w:rsidRPr="00593A0D">
        <w:rPr>
          <w:rFonts w:ascii="David" w:hAnsi="David"/>
          <w:szCs w:val="24"/>
          <w:rtl/>
        </w:rPr>
        <w:t>רשיונות</w:t>
      </w:r>
      <w:proofErr w:type="spellEnd"/>
      <w:r w:rsidRPr="00593A0D">
        <w:rPr>
          <w:rFonts w:ascii="David" w:hAnsi="David"/>
          <w:szCs w:val="24"/>
          <w:rtl/>
        </w:rPr>
        <w:t>, גילוי וכיבוי אש וכל שאר המערכות המפורטות בהסכם זה, על נספחיו, ביחידות המזמין ברחבי הארץ</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מובהר בזאת כי המזמין אינו מתחייב לבצע את העבודות המפורטות לעיל – כולן או חלקן, באמצעות הספק. המזמין שומר לעצמו את הזכות לבצע את העבודות – כולן או חלקן, בין בעצמו, בין באמצעות צד ג' ובין באמצעות רכישת החלפים הדרושים לביצוע העבודות ממקור אחר, וזאת ללא שינוי בכל תנאי שהוא מתנאי ההסכם על נספחיו. הספק מתחייב שלא להעלות כל טענה ו/או תביעה ו/או דרישה כנגד המזמין בעניין זה</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מתחייב להגיש למזמין ו/או למפקח  תכניות עבודה מפורטות לאישור</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ביצוע העבודות  ע"פ הסכם זה יהיה בהתאם להוראות הסכם ההתקשרות על נספחיו ובהתאם לכתב הכמויות והצעת המחיר של הספק (נספח</w:t>
      </w:r>
      <w:r w:rsidRPr="00593A0D">
        <w:rPr>
          <w:rFonts w:ascii="David" w:hAnsi="David"/>
          <w:szCs w:val="24"/>
        </w:rPr>
        <w:t xml:space="preserve"> </w:t>
      </w:r>
      <w:r w:rsidRPr="00593A0D">
        <w:rPr>
          <w:rFonts w:ascii="David" w:hAnsi="David"/>
          <w:szCs w:val="24"/>
          <w:rtl/>
        </w:rPr>
        <w:t xml:space="preserve">1 להסכם ההתקשרות).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lastRenderedPageBreak/>
        <w:t xml:space="preserve">מובהר בזאת למען הסר כל ספק כי עבודות שיבוצעו שלא על פי </w:t>
      </w:r>
      <w:proofErr w:type="spellStart"/>
      <w:r w:rsidRPr="00593A0D">
        <w:rPr>
          <w:rFonts w:ascii="David" w:hAnsi="David"/>
          <w:szCs w:val="24"/>
          <w:rtl/>
        </w:rPr>
        <w:t>תוכנית</w:t>
      </w:r>
      <w:proofErr w:type="spellEnd"/>
      <w:r w:rsidRPr="00593A0D">
        <w:rPr>
          <w:rFonts w:ascii="David" w:hAnsi="David"/>
          <w:szCs w:val="24"/>
          <w:rtl/>
        </w:rPr>
        <w:t xml:space="preserve"> עבודה מאושרת יהא על הספק לתקן את העבודה על חשבונו ולהתאימה לתוכנית המאושרת</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מתחייב לא לבצע כל עבודה או חלק ממנה ו/או להזמין חומר ו/או ציוד לפני קבלת אישור המפקח</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מובהר בזאת למען הסר ספק כי המזמין יהא רשאי לדרוש מהספק מידע נוסף ככל שיידרש לגבי הציוד/חומר לרבות תיאורים טכניים,  גראפיים, קטלוגים, תכניות מפורטות וכן את אישור התקנים הישראלים לציוד/חומר המסופק</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מתחייב למסור למזמין ו/או למפקח אינפורמציה על כל מהלך העבודה ללא דרישה מיוחדת</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מתחייב למלא לאלתר אחר כל הוראה של המזמין בכל הנוגע לתיקון ליקויים ובתנאי ולהודיע המפקח על המצאות הפגם בכתב</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הספק מתחייב לתקן בתוך זמן סביר כל ליקוי עליו ידווח לו על ידי המזמין. מובהר בזאת כי זמן סביר לצורך סעיף זה יהיה בהתאם למועדים אשר נקבעו במסמך זה באשר לאחריות ותחזוקה למערכת.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מבלי לגרוע מהמפורט בהסכם ההתקשרות, למזמין תעמוד הזכות להביא הסכם זה לסיומו בכל עת, באם לדעת המזמין, על פי שיקול דעתו הבלעדי, מבוצעת העבודה  על ידי הספק  </w:t>
      </w:r>
      <w:proofErr w:type="spellStart"/>
      <w:r w:rsidRPr="00593A0D">
        <w:rPr>
          <w:rFonts w:ascii="David" w:hAnsi="David"/>
          <w:szCs w:val="24"/>
          <w:rtl/>
        </w:rPr>
        <w:t>הספק</w:t>
      </w:r>
      <w:proofErr w:type="spellEnd"/>
      <w:r w:rsidRPr="00593A0D">
        <w:rPr>
          <w:rFonts w:ascii="David" w:hAnsi="David"/>
          <w:szCs w:val="24"/>
          <w:rtl/>
        </w:rPr>
        <w:t xml:space="preserve"> ברמה לקויה.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במקרה של הפסקה מוקדמת של ההתקשרות כאמור, מוותר הספק על כל טענה ו/או תביעה לפיצוי כספי או אחר מהמזמין בגין נזק שנגרם לו או עלול להיגרם לו כתוצאה מהפסקת ההתקשרות המוקדמת</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יהיה זכאי לתמורה בגין העבודה אשר בוצעה על ידו בפועל עד למועד הפסקת ההתקשרות עם המזמין</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המזמין יהא רשאי לבטל את ההסכם עם הספק באופן מידי במקרה והליקויים שהתגלו בביצוע העבודה לא תוקנו לאלתר ובאופן מידי. בוטל ההסכם עם הספק על ידי המזמין בנסיבות אלה, יהיה הספק מנוע מלהעלות כל טענה ו/או דרישה כנגד המזמין בעניין זה, והוא לא יהיה זכאי לכל תמורה בגין ביטול ההסכם</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מתחייב להשיב את המצב לקדמותו כך שפגיעות ו/או שינויים במבנה שנגרמו במהלך העבודה, לא יורגשו</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מתחייב לעמוד בדרישות המפקח בנוגע לפינוי פסולת, שילוט וארגון העבודה על פי שלבי התקדמות וכן התקנת כל אמצעי הבטיחות הנדרשים על ידי המפקח ותקנות משרד העבודה</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lastRenderedPageBreak/>
        <w:t>הספק מתחייב לדווח למזמין ו/או למפקח על כל אירוע חריג, מכל מין וסוג, אשר יארע במהלך ביצוע העבודה</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מתחייב להזמין את הציוד והחומרים הנדרשים במועד מספיק מוקדם כדי לא לעכב את לוח הזמנים לביצוע העבודות</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מובהר בזאת כי כל שיבוש בלוח הזמנים בשל פיגורים באספקת הציוד יהיה באחריות הספק. </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כל ההוצאות הכרוכות במישרין או בעקיפין, לצורך ביצוע העבודות יחולו על הספק וישולמו על ידו</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לבצע את העבודות ע"פ תכניות עבודה מפורטות אשר יוגשו לאישור המזמין  או המפקח ותוך עמידה בדרישות התקנים הרלבנטיים ולשביעות רצון המזמין -  ע"פ שלבי העבודה ואבני הדרך המפורטים בהסכם זה.</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כי כל העבודות תעשינה בהתאם לדרישות והוראות המזמין, משרד הבריאות, משרד איכות הסביבה, כיבוי האש, משטרה, משרד העבודה ו/או כל רשות מוסמכת אחרת</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כי העבודות תעשינה ברמה מקצועית גבוהה ובהתאם לכל התקנים הישראליים הקשורים לעבודות ועל פי הוראות הסכם זה על נספחיו</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לדאוג לקבלת האישורים לכל העבודות בהם נדרשים אישורים,  מהגורמים הרלוונטיים, לרבות אישור המפקח לפני הביצוע</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לתאם את עבודותיו עם המפקח בכל שלבי הביצוע,  כדי שלא יגרמו עיכובים ונזקים בביצוע העבודה או לכל גורם אחר,  ולא ידרשו עבודות פירוק ושיקום עקב כך</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כי כל החומרים הציוד והמוצרים יהיו חדשים ויתאימו לדרישת התקנים הישראלים הרלוונטיים.  במידה ואין תקן ישראלי מתאים יתאימו החומרים לדרישות התקנים בארץ המקור ויאושרו על ידי המפקח</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מצהיר ומתחייב כי באם לא מוגדר סוג במסמכי העבודה יספק הספק  חומרים, ציוד ומוצרים מהטיב המעולה מהמבחר המוצע והמותר על פי התקן</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מצהיר כי חשב את הכמויות הדרושות בהתאם לתכניות הביצוע המאושרות בטרם הזמין הספק את החומרים והציוד</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על אף האמור לעיל, הספק מתחייב לקבל את אישורו המוקדם של המפקח לפעולות הבאות</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תכנון מפורט</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tl/>
        </w:rPr>
      </w:pPr>
      <w:r w:rsidRPr="00593A0D">
        <w:rPr>
          <w:rFonts w:ascii="David" w:hAnsi="David"/>
          <w:szCs w:val="24"/>
          <w:rtl/>
        </w:rPr>
        <w:lastRenderedPageBreak/>
        <w:t>רשימה סופית ומעודכנת של הציוד המסופק</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tl/>
        </w:rPr>
      </w:pPr>
      <w:proofErr w:type="spellStart"/>
      <w:r w:rsidRPr="00593A0D">
        <w:rPr>
          <w:rFonts w:ascii="David" w:hAnsi="David"/>
          <w:szCs w:val="24"/>
          <w:rtl/>
        </w:rPr>
        <w:t>תוכנית</w:t>
      </w:r>
      <w:proofErr w:type="spellEnd"/>
      <w:r w:rsidRPr="00593A0D">
        <w:rPr>
          <w:rFonts w:ascii="David" w:hAnsi="David"/>
          <w:szCs w:val="24"/>
          <w:rtl/>
        </w:rPr>
        <w:t xml:space="preserve"> התקנות מפורטת</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פרוט החומרים בהם ישתמשו לעבודות ההתקנה</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מפרט בדיקות קבלה (כולל </w:t>
      </w:r>
      <w:proofErr w:type="spellStart"/>
      <w:r w:rsidRPr="00593A0D">
        <w:rPr>
          <w:rFonts w:ascii="David" w:hAnsi="David"/>
          <w:szCs w:val="24"/>
          <w:rtl/>
        </w:rPr>
        <w:t>הצב"ד</w:t>
      </w:r>
      <w:proofErr w:type="spellEnd"/>
      <w:r w:rsidRPr="00593A0D">
        <w:rPr>
          <w:rFonts w:ascii="David" w:hAnsi="David"/>
          <w:szCs w:val="24"/>
          <w:rtl/>
        </w:rPr>
        <w:t xml:space="preserve"> הנדרש)</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לבצע את כל הפעולות ובכלל זה פעולות אחזקה מונעת על מנת לאפשר פעולה תקינה ורציפה של כל המערכות המותקנות ביחידות המזמין.</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 xml:space="preserve">הספק מתחייב כי בכל מקרה של תקלה באחת המערכות המותקנות במתקני המזמין ינקוט מיד עם קבלת הודעה על כך בכל הפעולות על מנת להביא את המערכת או הרכיב במערכת, לפי העניין, למצב פעילות תקין לשביעות רצון המזמין. </w:t>
      </w:r>
    </w:p>
    <w:p w:rsidR="00B30523" w:rsidRPr="00593A0D" w:rsidRDefault="00B30523" w:rsidP="00B30523">
      <w:pPr>
        <w:pStyle w:val="Text1"/>
        <w:tabs>
          <w:tab w:val="left" w:pos="1076"/>
        </w:tabs>
        <w:bidi/>
        <w:spacing w:after="120" w:line="360" w:lineRule="auto"/>
        <w:ind w:left="1076"/>
        <w:rPr>
          <w:rFonts w:ascii="David" w:hAnsi="David"/>
          <w:szCs w:val="24"/>
          <w:rtl/>
        </w:rPr>
      </w:pPr>
    </w:p>
    <w:p w:rsidR="00B30523" w:rsidRPr="00593A0D" w:rsidRDefault="00B30523" w:rsidP="00B30523">
      <w:pPr>
        <w:pStyle w:val="Text1"/>
        <w:numPr>
          <w:ilvl w:val="0"/>
          <w:numId w:val="65"/>
        </w:numPr>
        <w:tabs>
          <w:tab w:val="left" w:pos="1076"/>
        </w:tabs>
        <w:bidi/>
        <w:spacing w:after="120" w:line="360" w:lineRule="auto"/>
        <w:ind w:left="1076" w:hanging="1076"/>
        <w:rPr>
          <w:rFonts w:ascii="David" w:hAnsi="David"/>
          <w:b/>
          <w:bCs/>
          <w:szCs w:val="24"/>
          <w:u w:val="single"/>
          <w:rtl/>
        </w:rPr>
      </w:pPr>
      <w:r w:rsidRPr="00593A0D">
        <w:rPr>
          <w:rFonts w:ascii="David" w:hAnsi="David"/>
          <w:b/>
          <w:bCs/>
          <w:szCs w:val="24"/>
          <w:u w:val="single"/>
          <w:rtl/>
        </w:rPr>
        <w:t>אופן ביצוע העבודה</w:t>
      </w:r>
      <w:r w:rsidRPr="00593A0D">
        <w:rPr>
          <w:rFonts w:ascii="David" w:hAnsi="David"/>
          <w:b/>
          <w:bCs/>
          <w:szCs w:val="24"/>
          <w:u w:val="single"/>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לצורך ובעת ביצוע העבודות נשוא ההסכם ידאג הספק: </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לנקוט בכל אמצעי הבטיחות בהתאם לכל דין ובהתאם לדרישות המזמין ולבצע כל עבודה ע"י אנשים המורשים לכך לפי כל דין</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לשמירת הבטיחות ישתמש הספק בגדרות בטיחות, שילוט, הכול בהתאם לשביעות רצון המזמין/מפקח ואישורם</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לשמור על תנאי הבטיחות של העובדים ושל צד ג' כנדרש עפ"י כל דין</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להימנע ככל האפשר מלפגוע בתשתיות קיימות כגון מערכות בזק, חשמל, מים וכו'  ו/או בכל מתקן או חפץ הנמצאים במקום</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להימנע מהפרעה לתנועה ו/או להולכי רגל</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מצא המפקח כי העבודה בוצעה שלא בהתאם לנדרש על פי כל דין ו/או בניגוד לאמור לעיל, תינתן לספק התראה ואפשרות לתיקון המעוות</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לא פעל הספק בהתאם להוראות המפקח תוך 24 שעות ממועד ההתראה, יהא המזמין רשאי להורות לספק לעצור את עבודתו. אין בכך כדי לגרוע מזכותו של המזמין לנקוט בכל אמצעי העומד לרשותו על פי כל דין ו/או הוראות הסכם זה, על נספחיו.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בגמר ביצוע העבודות ידאג הספק לנקות את השטח ע"י סילוק פסולת, שיירים ויתר חומרים שהשתמש בהם לעבודתו או שנשארו כתוצאה מעבודותיו או מכל מקור אחר, ולהחזיר את המצב לקדמותו והכול לשביעות רצון המפקח</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lastRenderedPageBreak/>
        <w:t xml:space="preserve">לא סילק הספק, בתוך זמן סביר, את הפסולת, שיירים ויתר החומרים בהם השתמש ו/או לא החזיר את מצב המתקן לקדמותו, כאמור לעיל, יהיה המזמין רשאי לפעול בעניינו בהתאם להוראות הסכם ההתקשרות, לרבות חילוט הערבות.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הספק יתקן את כל הפגמים שנגרמו במהלך עבודתו באתרים שלידם ביצע עבודותיו וידאג להחזירם למצבם שלפני תחילת הביצוע</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הושלמה עבודת התקנת מערכות בטיחות וביטחון חדשות באחד מהאתרים על פי הזמנת המזמין, יודיע על כך הספק למפקח בכתב והמפקח יתחיל בדיקות קבלה של המערכת והתאמת המערכת לדרישות המזמין תוך 30 ימים מיום קבלת ההודעה וישלים את הבדיקה תוך 7 ימים מהיום שהתחיל בה. מצא המזמין את המערכת מתאימה לתנאי ההסכם והמפרטים  ולשביעות רצונו  - ייתן לספק תעודת השלמה/ אישור עם תום הבדיקה; ואם לא - ימסור לספק רשימת תיקונים ועבודות ההשלמה הדרושים לדעת המפקח, והספק חייב לבצעם תוך התקופה שתיקבע לכך על ידי המזמין.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לא תיקן הספק, את הפגמים אשר נגרמו במהלך עבודתו כאמור לעיל בתוך פרק זמן סביר, למרות הוראות המפקח, יהיה המזמין רשאי לפעול בעניינו בהתאם להוראות הסכם ההתקשרות, לרבות חילוט הערבות.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לצורך קבלת אישור "גמר העבודה" יהיה על הספק לספק 4 קבצים של ספרות טכנית בשפה  העברית הכוללים את התיעוד הבא</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תיאור המערכת ועקרון פעולתה</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הוראות הפעלה של המערכת בעברית , בליווי שרטוטים ותפקידי פקדים</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חוברת המערכת" אשר תכלול: רשימת הציוד המסופק, </w:t>
      </w:r>
      <w:proofErr w:type="spellStart"/>
      <w:r w:rsidRPr="00593A0D">
        <w:rPr>
          <w:rFonts w:ascii="David" w:hAnsi="David"/>
          <w:szCs w:val="24"/>
          <w:rtl/>
        </w:rPr>
        <w:t>תוכנית</w:t>
      </w:r>
      <w:proofErr w:type="spellEnd"/>
      <w:r w:rsidRPr="00593A0D">
        <w:rPr>
          <w:rFonts w:ascii="David" w:hAnsi="David"/>
          <w:szCs w:val="24"/>
          <w:rtl/>
        </w:rPr>
        <w:t xml:space="preserve"> התקנות</w:t>
      </w:r>
      <w:r w:rsidRPr="00593A0D">
        <w:rPr>
          <w:rFonts w:ascii="David" w:hAnsi="David"/>
          <w:szCs w:val="24"/>
        </w:rPr>
        <w:t xml:space="preserve">  AS-MADE </w:t>
      </w:r>
      <w:r w:rsidRPr="00593A0D">
        <w:rPr>
          <w:rFonts w:ascii="David" w:hAnsi="David"/>
          <w:szCs w:val="24"/>
          <w:rtl/>
        </w:rPr>
        <w:t>ופירוט החיבורים השונים לרבות לוחות החיבורים, פרוספקטים טכניים של הציוד שסופק</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הוראות אחזקה לדרג א' המיועדות לאפשר לאנשי האחזקה של המזמין החלפת יחידות פגומות ותחזוקה מונעת</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מפרט לשירות/אחזקה מונעת</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076"/>
        <w:rPr>
          <w:rFonts w:ascii="David" w:hAnsi="David"/>
          <w:szCs w:val="24"/>
        </w:rPr>
      </w:pPr>
      <w:r w:rsidRPr="00593A0D">
        <w:rPr>
          <w:rFonts w:ascii="David" w:hAnsi="David"/>
          <w:szCs w:val="24"/>
          <w:rtl/>
        </w:rPr>
        <w:t>רשימת יחידות הקצה המסופקות - מודל ומס' סידורי</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תיעוד זה יוגש לאישור המפקח, והספק יבצע תיקונים שינויים והוספות לפי דרישות המפקח. התיעוד יימסר ביום מסירת המערכת לידי המזמין ולפני עריכת בדיקות הקבלה וההרצה. התיעוד יוגש בפורמט דיגיטלי (קבצי מחשב)</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Pr>
      </w:pPr>
      <w:r w:rsidRPr="00593A0D">
        <w:rPr>
          <w:rFonts w:ascii="David" w:hAnsi="David"/>
          <w:szCs w:val="24"/>
          <w:rtl/>
        </w:rPr>
        <w:t xml:space="preserve">לאחר אספקת התיעוד יהיה על הספק לקיים הדרכה לאנשי התפעול והאחזקה של המזמין.  הדרכה זו תקוים אצל המזמין במועד שיקבע על ידי המזמין. במסגרת הקורס יודרכו האנשים על תכונות המערכת ומרכיביה, לטיפול בכל הקשור בתפעול המערכת. ההדרכה </w:t>
      </w:r>
      <w:r w:rsidRPr="00593A0D">
        <w:rPr>
          <w:rFonts w:ascii="David" w:hAnsi="David"/>
          <w:szCs w:val="24"/>
          <w:rtl/>
        </w:rPr>
        <w:lastRenderedPageBreak/>
        <w:t>תהיה ברמה נאותה עם אביזרי הדרכה נאותים ובהשתתפות הצוות ההנדסי שתכנן והתקין את המערכת</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rPr>
          <w:rFonts w:ascii="David" w:hAnsi="David"/>
          <w:szCs w:val="24"/>
          <w:rtl/>
        </w:rPr>
      </w:pPr>
      <w:r w:rsidRPr="00593A0D">
        <w:rPr>
          <w:rFonts w:ascii="David" w:hAnsi="David"/>
          <w:szCs w:val="24"/>
          <w:rtl/>
        </w:rPr>
        <w:t>הספק מתחייב להחזיק ברשותו מלאי מתאים של חלקי חילוף, יחידות רזרביות, חומרי התקנה והאמצעים אחרים הדרושים לו על מנת לטפל מידית בכל תקלה שעלולה לקרות במערכת אשר תסופק על ידו, וזאת למשך שבע שנים לפחות לאחר "גמר העבודה</w:t>
      </w:r>
      <w:r w:rsidRPr="00593A0D">
        <w:rPr>
          <w:rFonts w:ascii="David" w:hAnsi="David"/>
          <w:szCs w:val="24"/>
        </w:rPr>
        <w:t>".</w:t>
      </w:r>
    </w:p>
    <w:p w:rsidR="00B30523" w:rsidRPr="00593A0D" w:rsidRDefault="00B30523" w:rsidP="00B30523">
      <w:pPr>
        <w:pStyle w:val="Text1"/>
        <w:numPr>
          <w:ilvl w:val="0"/>
          <w:numId w:val="65"/>
        </w:numPr>
        <w:tabs>
          <w:tab w:val="left" w:pos="1076"/>
        </w:tabs>
        <w:bidi/>
        <w:spacing w:after="120" w:line="360" w:lineRule="auto"/>
        <w:ind w:left="1076" w:hanging="992"/>
        <w:jc w:val="left"/>
        <w:rPr>
          <w:rFonts w:ascii="David" w:hAnsi="David"/>
          <w:b/>
          <w:bCs/>
          <w:szCs w:val="24"/>
          <w:u w:val="single"/>
          <w:rtl/>
        </w:rPr>
      </w:pPr>
      <w:r w:rsidRPr="00593A0D">
        <w:rPr>
          <w:rFonts w:ascii="David" w:hAnsi="David"/>
          <w:b/>
          <w:bCs/>
          <w:szCs w:val="24"/>
          <w:u w:val="single"/>
          <w:rtl/>
        </w:rPr>
        <w:t>תנאי העבודה באתר</w:t>
      </w:r>
      <w:r w:rsidRPr="00593A0D">
        <w:rPr>
          <w:rFonts w:ascii="David" w:hAnsi="David"/>
          <w:b/>
          <w:bCs/>
          <w:szCs w:val="24"/>
          <w:u w:val="single"/>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על הספק לבדוק את מידת התאמת תנאי העבודה באתר ודרישות המפרט , ועליו לדווח בכתב על כל סתירה ו/או אי - התאמה ביניהן. אם לא הודיע, תחול עליו כל האחריות לגבי פרטי הביצוע לרבות שינויים שעשויים להידרש בציוד ובאביזרים על מנת להתאים לתנאים בשטח</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ציוד אשר לגביו קיימות הוראות היצרן, יותקן ויופעל בהתאם להוראות אלה</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הספק יתחייב לבצע את עבודתו תוך שיתוף פעולה ותיאום מלא עם כל העובדים האחראים במקום והמפקח</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המפקח רשאי לקבוע סדר קדימויות לביצוע העבודות וכלל זה לא ישמש עילה להארכת תקופת הביצוע</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הספק מתחייב שלא להניח על פני השטח חומרים ו/או ציוד בצורה שיש בה להפריע את תנועתם של העוברים והשבים ו/או העבודה הסדירה במקום</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הספק יהיה אחראי על שמירת המערכת עד לקבלתה</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הספק יהיה כפוף לכללי הבטיחות והביטחון אשר יכתיבו תנאי ושעות העבודה</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tl/>
        </w:rPr>
      </w:pPr>
      <w:r w:rsidRPr="00593A0D">
        <w:rPr>
          <w:rFonts w:ascii="David" w:hAnsi="David"/>
          <w:szCs w:val="24"/>
          <w:rtl/>
        </w:rPr>
        <w:t>הספק יתקן או יחליף בחדש כל חלק או פריט שנפגע כתוצאה מעבודתו</w:t>
      </w:r>
      <w:r w:rsidRPr="00593A0D">
        <w:rPr>
          <w:rFonts w:ascii="David" w:hAnsi="David"/>
          <w:szCs w:val="24"/>
        </w:rPr>
        <w:t>.</w:t>
      </w:r>
      <w:r w:rsidRPr="00593A0D">
        <w:rPr>
          <w:rFonts w:ascii="David" w:hAnsi="David"/>
          <w:szCs w:val="24"/>
        </w:rPr>
        <w:tab/>
      </w:r>
    </w:p>
    <w:p w:rsidR="00B30523" w:rsidRPr="00593A0D" w:rsidRDefault="00B30523" w:rsidP="00B30523">
      <w:pPr>
        <w:pStyle w:val="Text1"/>
        <w:numPr>
          <w:ilvl w:val="0"/>
          <w:numId w:val="65"/>
        </w:numPr>
        <w:tabs>
          <w:tab w:val="left" w:pos="1076"/>
        </w:tabs>
        <w:bidi/>
        <w:spacing w:before="240" w:after="120" w:line="360" w:lineRule="auto"/>
        <w:ind w:left="1076" w:hanging="1076"/>
        <w:jc w:val="left"/>
        <w:rPr>
          <w:rFonts w:ascii="David" w:hAnsi="David"/>
          <w:b/>
          <w:bCs/>
          <w:szCs w:val="24"/>
          <w:u w:val="single"/>
          <w:rtl/>
        </w:rPr>
      </w:pPr>
      <w:r w:rsidRPr="00593A0D">
        <w:rPr>
          <w:rFonts w:ascii="David" w:hAnsi="David"/>
          <w:b/>
          <w:bCs/>
          <w:szCs w:val="24"/>
          <w:u w:val="single"/>
          <w:rtl/>
        </w:rPr>
        <w:t>שירותים כללים שיסופקו על ידי המזמין</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tl/>
        </w:rPr>
      </w:pPr>
      <w:r w:rsidRPr="00593A0D">
        <w:rPr>
          <w:rFonts w:ascii="David" w:hAnsi="David"/>
          <w:szCs w:val="24"/>
          <w:rtl/>
        </w:rPr>
        <w:t>המזמין יספק את החשמל לצורכי העבודה, ואולם ההתחברות למקור החשמל תעשה ע"י הספק ועל חשבונו</w:t>
      </w:r>
      <w:r w:rsidRPr="00593A0D">
        <w:rPr>
          <w:rFonts w:ascii="David" w:hAnsi="David"/>
          <w:szCs w:val="24"/>
        </w:rPr>
        <w:t xml:space="preserve">. </w:t>
      </w:r>
    </w:p>
    <w:p w:rsidR="00B30523" w:rsidRPr="00593A0D" w:rsidRDefault="00B30523" w:rsidP="00B30523">
      <w:pPr>
        <w:pStyle w:val="Text1"/>
        <w:numPr>
          <w:ilvl w:val="0"/>
          <w:numId w:val="65"/>
        </w:numPr>
        <w:tabs>
          <w:tab w:val="left" w:pos="1076"/>
        </w:tabs>
        <w:bidi/>
        <w:spacing w:before="240" w:after="120" w:line="360" w:lineRule="auto"/>
        <w:ind w:left="1076" w:hanging="1076"/>
        <w:jc w:val="left"/>
        <w:rPr>
          <w:rFonts w:ascii="David" w:hAnsi="David"/>
          <w:b/>
          <w:bCs/>
          <w:szCs w:val="24"/>
          <w:u w:val="single"/>
          <w:rtl/>
        </w:rPr>
      </w:pPr>
      <w:r w:rsidRPr="00593A0D">
        <w:rPr>
          <w:rFonts w:ascii="David" w:hAnsi="David"/>
          <w:b/>
          <w:bCs/>
          <w:szCs w:val="24"/>
          <w:u w:val="single"/>
          <w:rtl/>
        </w:rPr>
        <w:t>טלפון</w:t>
      </w:r>
    </w:p>
    <w:p w:rsidR="00B30523" w:rsidRPr="00593A0D" w:rsidRDefault="00B30523" w:rsidP="00B30523">
      <w:pPr>
        <w:pStyle w:val="Text1"/>
        <w:numPr>
          <w:ilvl w:val="1"/>
          <w:numId w:val="65"/>
        </w:numPr>
        <w:tabs>
          <w:tab w:val="left" w:pos="1076"/>
        </w:tabs>
        <w:bidi/>
        <w:spacing w:after="120" w:line="360" w:lineRule="auto"/>
        <w:ind w:left="1076" w:hanging="1134"/>
        <w:jc w:val="left"/>
        <w:rPr>
          <w:rFonts w:ascii="David" w:hAnsi="David"/>
          <w:szCs w:val="24"/>
          <w:rtl/>
        </w:rPr>
      </w:pPr>
      <w:r w:rsidRPr="00593A0D">
        <w:rPr>
          <w:rFonts w:ascii="David" w:hAnsi="David"/>
          <w:szCs w:val="24"/>
          <w:rtl/>
        </w:rPr>
        <w:t>הספק ידאג לקשר עם משרדיו ועובדיו בצורה עצמאית בטלפון נייד, מכשיר קשר או בכל אמצעי אחר</w:t>
      </w:r>
      <w:r w:rsidRPr="00593A0D">
        <w:rPr>
          <w:rFonts w:ascii="David" w:hAnsi="David"/>
          <w:szCs w:val="24"/>
        </w:rPr>
        <w:t xml:space="preserve">. </w:t>
      </w:r>
    </w:p>
    <w:p w:rsidR="00B30523" w:rsidRPr="00593A0D" w:rsidRDefault="00B30523" w:rsidP="00B30523">
      <w:pPr>
        <w:pStyle w:val="Text1"/>
        <w:numPr>
          <w:ilvl w:val="0"/>
          <w:numId w:val="65"/>
        </w:numPr>
        <w:tabs>
          <w:tab w:val="left" w:pos="1076"/>
        </w:tabs>
        <w:bidi/>
        <w:spacing w:before="240" w:after="120" w:line="360" w:lineRule="auto"/>
        <w:ind w:left="1076" w:hanging="1076"/>
        <w:jc w:val="left"/>
        <w:rPr>
          <w:rFonts w:ascii="David" w:hAnsi="David"/>
          <w:b/>
          <w:bCs/>
          <w:szCs w:val="24"/>
          <w:u w:val="single"/>
          <w:rtl/>
        </w:rPr>
      </w:pPr>
      <w:r w:rsidRPr="00593A0D">
        <w:rPr>
          <w:rFonts w:ascii="David" w:hAnsi="David"/>
          <w:b/>
          <w:bCs/>
          <w:szCs w:val="24"/>
          <w:u w:val="single"/>
          <w:rtl/>
        </w:rPr>
        <w:t>טיפול בחומרים, הובלה והגנה על המבוצע</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lastRenderedPageBreak/>
        <w:t>הספק מתחייב להוביל את כל החומרים לטפל בהם ולאחסנם באופן אשר ימנע קלקולם או הפחתת ערכם הכול כמתואר במפרט לגבי כל מקרה בנפרד בהעדר תיאור כזה בכפיפות להוראות המפקח. החומרים יאוחסנו בצורה מסודרת אשר תמנע הפרעות מכל סוג שהוא</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הספק יאחז בכל האמצעים הדרושים לשם הגנה על החומרים בפני השפעות אקלימיות</w:t>
      </w:r>
      <w:r w:rsidRPr="00593A0D">
        <w:rPr>
          <w:rFonts w:ascii="David" w:hAnsi="David"/>
          <w:szCs w:val="24"/>
        </w:rPr>
        <w:t xml:space="preserve">. </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tl/>
        </w:rPr>
      </w:pPr>
      <w:r w:rsidRPr="00593A0D">
        <w:rPr>
          <w:rFonts w:ascii="David" w:hAnsi="David"/>
          <w:szCs w:val="24"/>
          <w:rtl/>
        </w:rPr>
        <w:t>הספק מתחייב להבטיח הגנה על מוצרים מורכבים במתקן ולנקוט את כל האמצעים  האחרים לשמירה על כל המלאכות ועל המוצרים עד למסירת המתקן בהתאם לדרישות המפרט, בהעדר דרישות כנ"ל במפרט לגבי חומר או מוצר או מלאכה מסוימים בכפיפות להוראות המפקח</w:t>
      </w:r>
      <w:r w:rsidRPr="00593A0D">
        <w:rPr>
          <w:rFonts w:ascii="David" w:hAnsi="David"/>
          <w:szCs w:val="24"/>
        </w:rPr>
        <w:t>.</w:t>
      </w:r>
    </w:p>
    <w:p w:rsidR="00B30523" w:rsidRPr="00593A0D" w:rsidRDefault="00B30523" w:rsidP="00B30523">
      <w:pPr>
        <w:pStyle w:val="Text1"/>
        <w:numPr>
          <w:ilvl w:val="0"/>
          <w:numId w:val="65"/>
        </w:numPr>
        <w:tabs>
          <w:tab w:val="left" w:pos="1076"/>
        </w:tabs>
        <w:bidi/>
        <w:spacing w:after="120" w:line="360" w:lineRule="auto"/>
        <w:ind w:left="1076" w:hanging="1076"/>
        <w:jc w:val="left"/>
        <w:rPr>
          <w:rFonts w:ascii="David" w:hAnsi="David"/>
          <w:b/>
          <w:bCs/>
          <w:szCs w:val="24"/>
          <w:u w:val="single"/>
          <w:rtl/>
        </w:rPr>
      </w:pPr>
      <w:r w:rsidRPr="00593A0D">
        <w:rPr>
          <w:rFonts w:ascii="David" w:hAnsi="David"/>
          <w:b/>
          <w:bCs/>
          <w:szCs w:val="24"/>
          <w:u w:val="single"/>
        </w:rPr>
        <w:t xml:space="preserve"> </w:t>
      </w:r>
      <w:r w:rsidRPr="00593A0D">
        <w:rPr>
          <w:rFonts w:ascii="David" w:hAnsi="David"/>
          <w:b/>
          <w:bCs/>
          <w:szCs w:val="24"/>
          <w:u w:val="single"/>
          <w:rtl/>
        </w:rPr>
        <w:t>מפרטים, חוקים ותקנות</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Pr>
      </w:pPr>
      <w:r w:rsidRPr="00593A0D">
        <w:rPr>
          <w:rFonts w:ascii="David" w:hAnsi="David"/>
          <w:szCs w:val="24"/>
          <w:rtl/>
        </w:rPr>
        <w:t>העבודה והציוד של מערכת הבקרה והביטחון יהיו בכפיפות לתקנים בינלאומיים וישראליים בהתאם לפירוט הבא</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134"/>
        <w:jc w:val="left"/>
        <w:rPr>
          <w:rFonts w:ascii="David" w:hAnsi="David"/>
          <w:szCs w:val="24"/>
          <w:rtl/>
        </w:rPr>
      </w:pPr>
      <w:r w:rsidRPr="00593A0D">
        <w:rPr>
          <w:rFonts w:ascii="David" w:hAnsi="David"/>
          <w:szCs w:val="24"/>
          <w:rtl/>
        </w:rPr>
        <w:t>תקני מכון התקנים הישראלי</w:t>
      </w:r>
      <w:r w:rsidRPr="00593A0D">
        <w:rPr>
          <w:rFonts w:ascii="David" w:hAnsi="David"/>
          <w:szCs w:val="24"/>
        </w:rPr>
        <w:t xml:space="preserve">. </w:t>
      </w:r>
    </w:p>
    <w:p w:rsidR="00B30523" w:rsidRPr="00593A0D" w:rsidRDefault="00B30523" w:rsidP="00B30523">
      <w:pPr>
        <w:pStyle w:val="Text1"/>
        <w:numPr>
          <w:ilvl w:val="2"/>
          <w:numId w:val="65"/>
        </w:numPr>
        <w:tabs>
          <w:tab w:val="left" w:pos="1076"/>
        </w:tabs>
        <w:bidi/>
        <w:spacing w:after="120" w:line="360" w:lineRule="auto"/>
        <w:ind w:left="1076" w:hanging="1134"/>
        <w:jc w:val="left"/>
        <w:rPr>
          <w:rFonts w:ascii="David" w:hAnsi="David"/>
          <w:szCs w:val="24"/>
          <w:rtl/>
        </w:rPr>
      </w:pPr>
      <w:r w:rsidRPr="00593A0D">
        <w:rPr>
          <w:rFonts w:ascii="David" w:hAnsi="David"/>
          <w:szCs w:val="24"/>
          <w:rtl/>
        </w:rPr>
        <w:t xml:space="preserve">תקנים אזרחיים אמריקאים כמו - </w:t>
      </w:r>
      <w:r w:rsidRPr="00593A0D">
        <w:rPr>
          <w:rFonts w:ascii="David" w:hAnsi="David"/>
          <w:szCs w:val="24"/>
        </w:rPr>
        <w:t xml:space="preserve">UL/IFIG, FEDERAL STD </w:t>
      </w:r>
    </w:p>
    <w:p w:rsidR="00B30523" w:rsidRPr="00593A0D" w:rsidRDefault="00B30523" w:rsidP="00B30523">
      <w:pPr>
        <w:pStyle w:val="Text1"/>
        <w:numPr>
          <w:ilvl w:val="2"/>
          <w:numId w:val="65"/>
        </w:numPr>
        <w:tabs>
          <w:tab w:val="left" w:pos="1076"/>
        </w:tabs>
        <w:bidi/>
        <w:spacing w:after="120" w:line="360" w:lineRule="auto"/>
        <w:ind w:left="1076" w:hanging="1134"/>
        <w:jc w:val="left"/>
        <w:rPr>
          <w:rFonts w:ascii="David" w:hAnsi="David"/>
          <w:szCs w:val="24"/>
        </w:rPr>
      </w:pPr>
      <w:r w:rsidRPr="00593A0D">
        <w:rPr>
          <w:rFonts w:ascii="David" w:hAnsi="David"/>
          <w:szCs w:val="24"/>
        </w:rPr>
        <w:t xml:space="preserve"> MIL-STD </w:t>
      </w:r>
      <w:r w:rsidRPr="00593A0D">
        <w:rPr>
          <w:rFonts w:ascii="David" w:hAnsi="David"/>
          <w:szCs w:val="24"/>
          <w:rtl/>
        </w:rPr>
        <w:t>במקומות שצוינו במפרט</w:t>
      </w:r>
      <w:r w:rsidRPr="00593A0D">
        <w:rPr>
          <w:rFonts w:ascii="David" w:hAnsi="David"/>
          <w:szCs w:val="24"/>
        </w:rPr>
        <w:t>.</w:t>
      </w:r>
    </w:p>
    <w:p w:rsidR="00B30523" w:rsidRPr="00593A0D" w:rsidRDefault="00B30523" w:rsidP="00B30523">
      <w:pPr>
        <w:pStyle w:val="Text1"/>
        <w:numPr>
          <w:ilvl w:val="2"/>
          <w:numId w:val="65"/>
        </w:numPr>
        <w:tabs>
          <w:tab w:val="left" w:pos="1076"/>
        </w:tabs>
        <w:bidi/>
        <w:spacing w:after="120" w:line="360" w:lineRule="auto"/>
        <w:ind w:left="1076" w:hanging="1134"/>
        <w:jc w:val="left"/>
        <w:rPr>
          <w:rFonts w:ascii="David" w:hAnsi="David"/>
          <w:szCs w:val="24"/>
        </w:rPr>
      </w:pPr>
      <w:r w:rsidRPr="00593A0D">
        <w:rPr>
          <w:rFonts w:ascii="David" w:hAnsi="David"/>
          <w:szCs w:val="24"/>
          <w:rtl/>
        </w:rPr>
        <w:t>הערה: העדיפות למסמך הראשון במקרה של סתירות</w:t>
      </w:r>
      <w:r w:rsidRPr="00593A0D">
        <w:rPr>
          <w:rFonts w:ascii="David" w:hAnsi="David"/>
          <w:szCs w:val="24"/>
        </w:rPr>
        <w:t>.</w:t>
      </w:r>
    </w:p>
    <w:p w:rsidR="00B30523" w:rsidRPr="00593A0D" w:rsidRDefault="00B30523" w:rsidP="00B30523">
      <w:pPr>
        <w:pStyle w:val="Text1"/>
        <w:numPr>
          <w:ilvl w:val="1"/>
          <w:numId w:val="65"/>
        </w:numPr>
        <w:tabs>
          <w:tab w:val="left" w:pos="1076"/>
        </w:tabs>
        <w:bidi/>
        <w:spacing w:after="120" w:line="360" w:lineRule="auto"/>
        <w:ind w:left="1076" w:hanging="1076"/>
        <w:jc w:val="left"/>
        <w:rPr>
          <w:rFonts w:ascii="David" w:hAnsi="David"/>
          <w:szCs w:val="24"/>
          <w:rtl/>
        </w:rPr>
      </w:pPr>
      <w:r w:rsidRPr="00593A0D">
        <w:rPr>
          <w:rFonts w:ascii="David" w:hAnsi="David"/>
          <w:szCs w:val="24"/>
          <w:rtl/>
        </w:rPr>
        <w:t>כל החומרים, האביזרים והמערכות אשר יסופקו על ידי הספק יתאימו מכל הבחינות לדרישות מכון התקנים הישראלי, חברת החשמל, משרד התקשורת, משטרת ישראל ומכבי אש, ולדוגמאות אשר נבדקו ונמצאו כשירות לתפקידם על ידי המפקח</w:t>
      </w:r>
      <w:r w:rsidRPr="00593A0D">
        <w:rPr>
          <w:rFonts w:ascii="David" w:hAnsi="David"/>
          <w:szCs w:val="24"/>
        </w:rPr>
        <w:t>.</w:t>
      </w:r>
    </w:p>
    <w:p w:rsidR="00B30523" w:rsidRPr="00593A0D" w:rsidRDefault="00B30523" w:rsidP="00B30523">
      <w:pPr>
        <w:numPr>
          <w:ilvl w:val="0"/>
          <w:numId w:val="65"/>
        </w:numPr>
        <w:autoSpaceDE w:val="0"/>
        <w:autoSpaceDN w:val="0"/>
        <w:adjustRightInd w:val="0"/>
        <w:spacing w:before="240" w:after="0" w:line="360" w:lineRule="auto"/>
        <w:ind w:left="1076" w:right="506" w:hanging="1134"/>
        <w:rPr>
          <w:rFonts w:ascii="David" w:hAnsi="David" w:cs="David"/>
          <w:b/>
          <w:bCs/>
          <w:szCs w:val="24"/>
          <w:u w:val="single"/>
          <w:rtl/>
        </w:rPr>
      </w:pPr>
      <w:r w:rsidRPr="00593A0D">
        <w:rPr>
          <w:rFonts w:ascii="David" w:hAnsi="David" w:cs="David"/>
          <w:b/>
          <w:bCs/>
          <w:szCs w:val="24"/>
          <w:u w:val="single"/>
          <w:rtl/>
        </w:rPr>
        <w:t>מעקב ודיווח</w:t>
      </w:r>
    </w:p>
    <w:p w:rsidR="00B30523" w:rsidRPr="00593A0D" w:rsidRDefault="00B30523" w:rsidP="00B30523">
      <w:pPr>
        <w:numPr>
          <w:ilvl w:val="1"/>
          <w:numId w:val="65"/>
        </w:numPr>
        <w:tabs>
          <w:tab w:val="left" w:pos="1076"/>
        </w:tabs>
        <w:autoSpaceDE w:val="0"/>
        <w:autoSpaceDN w:val="0"/>
        <w:adjustRightInd w:val="0"/>
        <w:spacing w:after="0" w:line="360" w:lineRule="auto"/>
        <w:ind w:left="1076" w:hanging="1134"/>
        <w:jc w:val="both"/>
        <w:rPr>
          <w:rFonts w:ascii="David" w:hAnsi="David" w:cs="David"/>
          <w:szCs w:val="24"/>
          <w:rtl/>
        </w:rPr>
      </w:pPr>
      <w:r w:rsidRPr="00593A0D">
        <w:rPr>
          <w:rFonts w:ascii="David" w:hAnsi="David" w:cs="David"/>
          <w:szCs w:val="24"/>
          <w:rtl/>
        </w:rPr>
        <w:t xml:space="preserve">הספק מתחייב להשתתף בדיוני תאום תכנון, תאום עבודות או בכל נושא אחר אשר יזומנו ע"י המפקח לצורך ביצוע הפרויקט וזאת ללא מגבלת מספר הדיונים ו/או זמן הדרוש לקיומם. סיכומי דיון מפגישות אלה יוכנו ויופצו ע"י המפקח. </w:t>
      </w:r>
    </w:p>
    <w:p w:rsidR="00B30523" w:rsidRPr="00593A0D" w:rsidRDefault="00B30523" w:rsidP="00B30523">
      <w:pPr>
        <w:numPr>
          <w:ilvl w:val="1"/>
          <w:numId w:val="65"/>
        </w:numPr>
        <w:tabs>
          <w:tab w:val="left" w:pos="1076"/>
        </w:tabs>
        <w:autoSpaceDE w:val="0"/>
        <w:autoSpaceDN w:val="0"/>
        <w:adjustRightInd w:val="0"/>
        <w:spacing w:after="0" w:line="360" w:lineRule="auto"/>
        <w:ind w:left="1076" w:hanging="1134"/>
        <w:jc w:val="both"/>
        <w:rPr>
          <w:rFonts w:ascii="David" w:hAnsi="David" w:cs="David"/>
          <w:szCs w:val="24"/>
          <w:rtl/>
        </w:rPr>
      </w:pPr>
      <w:r w:rsidRPr="00593A0D">
        <w:rPr>
          <w:rFonts w:ascii="David" w:hAnsi="David" w:cs="David"/>
          <w:szCs w:val="24"/>
          <w:rtl/>
        </w:rPr>
        <w:t xml:space="preserve">הספק מתחייב לנקוט באופן מידי את כל הפעולות הדרושות על מנת לתקן סטיות מדרישות החוזה במידה ואלה יתגלו ע"י המפקח במהלך ביצוע העבודה. </w:t>
      </w:r>
    </w:p>
    <w:p w:rsidR="00B30523" w:rsidRPr="00593A0D" w:rsidRDefault="00B30523" w:rsidP="00B30523">
      <w:pPr>
        <w:numPr>
          <w:ilvl w:val="1"/>
          <w:numId w:val="65"/>
        </w:numPr>
        <w:tabs>
          <w:tab w:val="left" w:pos="1076"/>
        </w:tabs>
        <w:autoSpaceDE w:val="0"/>
        <w:autoSpaceDN w:val="0"/>
        <w:adjustRightInd w:val="0"/>
        <w:spacing w:after="0" w:line="360" w:lineRule="auto"/>
        <w:ind w:left="1076" w:hanging="1134"/>
        <w:jc w:val="both"/>
        <w:rPr>
          <w:rFonts w:ascii="David" w:hAnsi="David" w:cs="David"/>
          <w:szCs w:val="24"/>
          <w:rtl/>
        </w:rPr>
      </w:pPr>
      <w:r w:rsidRPr="00593A0D">
        <w:rPr>
          <w:rFonts w:ascii="David" w:hAnsi="David" w:cs="David"/>
          <w:szCs w:val="24"/>
          <w:rtl/>
        </w:rPr>
        <w:t>הספק מתחייב לספק למזמין בכתב ו/או בשרטוט תוך 10 ימים כל אינפורמציה שימצא לנחוץ המזמין לדרוש לגבי כל פעולת הספק הקשורה לתכנון ההתקנות עבור המזמין.</w:t>
      </w:r>
    </w:p>
    <w:p w:rsidR="00B30523" w:rsidRPr="00593A0D" w:rsidRDefault="00B30523" w:rsidP="00B30523">
      <w:pPr>
        <w:pStyle w:val="-6"/>
        <w:tabs>
          <w:tab w:val="left" w:pos="-514"/>
        </w:tabs>
        <w:bidi/>
        <w:spacing w:line="360" w:lineRule="auto"/>
        <w:ind w:left="1076" w:right="1068" w:hanging="1134"/>
        <w:rPr>
          <w:rFonts w:ascii="David" w:hAnsi="David" w:cs="David"/>
          <w:b/>
          <w:bCs/>
          <w:szCs w:val="24"/>
          <w:u w:val="single"/>
          <w:lang w:eastAsia="en-US"/>
        </w:rPr>
      </w:pPr>
    </w:p>
    <w:p w:rsidR="00B30523" w:rsidRPr="00593A0D" w:rsidRDefault="00B30523" w:rsidP="00B30523">
      <w:pPr>
        <w:numPr>
          <w:ilvl w:val="0"/>
          <w:numId w:val="65"/>
        </w:numPr>
        <w:autoSpaceDE w:val="0"/>
        <w:autoSpaceDN w:val="0"/>
        <w:adjustRightInd w:val="0"/>
        <w:spacing w:after="0" w:line="360" w:lineRule="auto"/>
        <w:ind w:left="1076" w:right="506" w:hanging="1134"/>
        <w:rPr>
          <w:rFonts w:ascii="David" w:hAnsi="David" w:cs="David"/>
          <w:b/>
          <w:bCs/>
          <w:szCs w:val="24"/>
          <w:u w:val="single"/>
          <w:rtl/>
        </w:rPr>
      </w:pPr>
      <w:r w:rsidRPr="00593A0D">
        <w:rPr>
          <w:rFonts w:ascii="David" w:hAnsi="David" w:cs="David"/>
          <w:b/>
          <w:bCs/>
          <w:szCs w:val="24"/>
          <w:u w:val="single"/>
          <w:rtl/>
        </w:rPr>
        <w:t xml:space="preserve">תכנון </w:t>
      </w:r>
    </w:p>
    <w:p w:rsidR="00B30523" w:rsidRPr="00593A0D" w:rsidRDefault="00B30523" w:rsidP="00B30523">
      <w:pPr>
        <w:numPr>
          <w:ilvl w:val="1"/>
          <w:numId w:val="65"/>
        </w:numPr>
        <w:tabs>
          <w:tab w:val="left" w:pos="1076"/>
        </w:tabs>
        <w:autoSpaceDE w:val="0"/>
        <w:autoSpaceDN w:val="0"/>
        <w:adjustRightInd w:val="0"/>
        <w:spacing w:after="0" w:line="360" w:lineRule="auto"/>
        <w:ind w:left="1076" w:hanging="1134"/>
        <w:jc w:val="both"/>
        <w:rPr>
          <w:rFonts w:ascii="David" w:hAnsi="David" w:cs="David"/>
          <w:szCs w:val="24"/>
          <w:rtl/>
        </w:rPr>
      </w:pPr>
      <w:r w:rsidRPr="00593A0D">
        <w:rPr>
          <w:rFonts w:ascii="David" w:hAnsi="David" w:cs="David"/>
          <w:szCs w:val="24"/>
          <w:rtl/>
        </w:rPr>
        <w:lastRenderedPageBreak/>
        <w:t xml:space="preserve">הספק נדרש לבצע תכנון משלים ומפורט לגבי צורת ההתקנה במקומות המיועדים ולטפל בכל הפרטים הנדרשים להבטחת פעולת כל מרכיבי המערכת ושילובם למערכת כוללת אחת. </w:t>
      </w:r>
    </w:p>
    <w:p w:rsidR="00B30523" w:rsidRPr="00593A0D" w:rsidRDefault="00B30523" w:rsidP="00B30523">
      <w:pPr>
        <w:numPr>
          <w:ilvl w:val="1"/>
          <w:numId w:val="65"/>
        </w:numPr>
        <w:tabs>
          <w:tab w:val="left" w:pos="1076"/>
        </w:tabs>
        <w:autoSpaceDE w:val="0"/>
        <w:autoSpaceDN w:val="0"/>
        <w:adjustRightInd w:val="0"/>
        <w:spacing w:after="0" w:line="360" w:lineRule="auto"/>
        <w:ind w:left="1076" w:hanging="1134"/>
        <w:jc w:val="both"/>
        <w:rPr>
          <w:rFonts w:ascii="David" w:hAnsi="David" w:cs="David"/>
          <w:szCs w:val="24"/>
          <w:rtl/>
        </w:rPr>
      </w:pPr>
      <w:r w:rsidRPr="00593A0D">
        <w:rPr>
          <w:rFonts w:ascii="David" w:hAnsi="David" w:cs="David"/>
          <w:szCs w:val="24"/>
          <w:rtl/>
        </w:rPr>
        <w:t xml:space="preserve">הספק יישא באחריות מלאה לטיב התכנון המפורט, אישור התכניות ע"י המתכנן לא  יפתור את הספק מאחריותו לשגיאות, טעויות ו/או ליקויים אחרים העלולים להתגלות במועד מאוחר יותר. כל נזק כנ"ל יתוקן ע"י הספק ועל חשבונו. </w:t>
      </w:r>
    </w:p>
    <w:p w:rsidR="00B30523" w:rsidRPr="00593A0D" w:rsidRDefault="00B30523" w:rsidP="00B30523">
      <w:pPr>
        <w:numPr>
          <w:ilvl w:val="1"/>
          <w:numId w:val="65"/>
        </w:numPr>
        <w:tabs>
          <w:tab w:val="left" w:pos="1076"/>
        </w:tabs>
        <w:autoSpaceDE w:val="0"/>
        <w:autoSpaceDN w:val="0"/>
        <w:adjustRightInd w:val="0"/>
        <w:spacing w:after="0" w:line="360" w:lineRule="auto"/>
        <w:ind w:left="1076" w:hanging="1134"/>
        <w:jc w:val="both"/>
        <w:rPr>
          <w:rFonts w:ascii="David" w:hAnsi="David" w:cs="David"/>
          <w:szCs w:val="24"/>
          <w:rtl/>
        </w:rPr>
      </w:pPr>
      <w:r w:rsidRPr="00593A0D">
        <w:rPr>
          <w:rFonts w:ascii="David" w:hAnsi="David" w:cs="David"/>
          <w:szCs w:val="24"/>
          <w:rtl/>
        </w:rPr>
        <w:t xml:space="preserve">בשלב התכנון יבדוק הספק את התאמת התשתית במתקן למערכת המתוכננת. בדיקה זו תכלול את המקום המיועד לכל פרטי הציוד, כבלים קיימים, אספקת החשמל, הארקה, תוואי מתוכנן לצנרת עבור חיווט. על הספק לתחשב ולכלול בתכנון את כל הדרוש להשלמת תשתית זו. </w:t>
      </w:r>
    </w:p>
    <w:p w:rsidR="00B30523" w:rsidRPr="00593A0D" w:rsidRDefault="00B30523" w:rsidP="00B30523">
      <w:pPr>
        <w:numPr>
          <w:ilvl w:val="1"/>
          <w:numId w:val="65"/>
        </w:numPr>
        <w:tabs>
          <w:tab w:val="left" w:pos="1076"/>
        </w:tabs>
        <w:autoSpaceDE w:val="0"/>
        <w:autoSpaceDN w:val="0"/>
        <w:adjustRightInd w:val="0"/>
        <w:spacing w:after="0" w:line="360" w:lineRule="auto"/>
        <w:ind w:left="1076" w:hanging="1134"/>
        <w:jc w:val="both"/>
        <w:rPr>
          <w:rFonts w:ascii="David" w:hAnsi="David" w:cs="David"/>
          <w:szCs w:val="24"/>
        </w:rPr>
      </w:pPr>
      <w:r w:rsidRPr="00593A0D">
        <w:rPr>
          <w:rFonts w:ascii="David" w:hAnsi="David" w:cs="David"/>
          <w:szCs w:val="24"/>
          <w:rtl/>
        </w:rPr>
        <w:t>לאחר גמר העבודה יגיש הספק 4 סטים - תכניות עדות מושלמות למפקח ולמתכנן-לא יאושר חשבון סופי ללא הגשת תכניות עדות מושלמות.</w:t>
      </w:r>
    </w:p>
    <w:p w:rsidR="00B30523" w:rsidRPr="00593A0D" w:rsidRDefault="00B30523" w:rsidP="002A2695">
      <w:pPr>
        <w:numPr>
          <w:ilvl w:val="0"/>
          <w:numId w:val="65"/>
        </w:numPr>
        <w:tabs>
          <w:tab w:val="left" w:pos="1076"/>
        </w:tabs>
        <w:autoSpaceDE w:val="0"/>
        <w:autoSpaceDN w:val="0"/>
        <w:adjustRightInd w:val="0"/>
        <w:spacing w:before="240" w:after="0" w:line="360" w:lineRule="auto"/>
        <w:ind w:left="935" w:hanging="935"/>
        <w:jc w:val="both"/>
        <w:rPr>
          <w:rFonts w:ascii="David" w:hAnsi="David" w:cs="David"/>
          <w:szCs w:val="24"/>
        </w:rPr>
      </w:pPr>
      <w:r w:rsidRPr="00593A0D">
        <w:rPr>
          <w:rFonts w:ascii="David" w:hAnsi="David" w:cs="David"/>
          <w:b/>
          <w:bCs/>
          <w:spacing w:val="-5"/>
          <w:kern w:val="32"/>
          <w:sz w:val="24"/>
          <w:szCs w:val="24"/>
          <w:u w:val="single"/>
          <w:rtl/>
          <w:lang w:eastAsia="he-IL"/>
        </w:rPr>
        <w:t xml:space="preserve">אמנת השירות </w:t>
      </w:r>
      <w:r w:rsidRPr="00593A0D">
        <w:rPr>
          <w:rFonts w:ascii="David" w:hAnsi="David" w:cs="David"/>
          <w:b/>
          <w:bCs/>
          <w:spacing w:val="-5"/>
          <w:kern w:val="32"/>
          <w:sz w:val="24"/>
          <w:szCs w:val="24"/>
          <w:u w:val="single"/>
          <w:lang w:eastAsia="he-IL"/>
        </w:rPr>
        <w:t>SLA</w:t>
      </w:r>
      <w:r w:rsidRPr="00593A0D">
        <w:rPr>
          <w:rFonts w:ascii="David" w:hAnsi="David" w:cs="David"/>
          <w:b/>
          <w:bCs/>
          <w:spacing w:val="-5"/>
          <w:kern w:val="32"/>
          <w:sz w:val="24"/>
          <w:szCs w:val="24"/>
          <w:rtl/>
          <w:lang w:eastAsia="he-IL"/>
        </w:rPr>
        <w:t>:</w:t>
      </w:r>
    </w:p>
    <w:p w:rsidR="00B30523" w:rsidRPr="00593A0D" w:rsidRDefault="00B30523" w:rsidP="00B30523">
      <w:pPr>
        <w:numPr>
          <w:ilvl w:val="1"/>
          <w:numId w:val="65"/>
        </w:numPr>
        <w:tabs>
          <w:tab w:val="left" w:pos="651"/>
        </w:tabs>
        <w:autoSpaceDE w:val="0"/>
        <w:autoSpaceDN w:val="0"/>
        <w:adjustRightInd w:val="0"/>
        <w:spacing w:before="240" w:after="0" w:line="360" w:lineRule="auto"/>
        <w:ind w:left="651" w:hanging="651"/>
        <w:jc w:val="both"/>
        <w:rPr>
          <w:rFonts w:ascii="David" w:hAnsi="David" w:cs="David"/>
          <w:szCs w:val="24"/>
        </w:rPr>
      </w:pPr>
      <w:r w:rsidRPr="00593A0D">
        <w:rPr>
          <w:rFonts w:ascii="David" w:hAnsi="David" w:cs="David"/>
          <w:szCs w:val="24"/>
          <w:rtl/>
        </w:rPr>
        <w:t>במסגרת מתן השירותים, מתחייב הספק לפעול בהתאם לאמנת השירות כמפורט להלן. אמנת השירות מאפשרת למזמין לקבוע את מדיניותו וסדרי עדיפויות שלו לאספקת השירותים ולביצוע הפיקוח על הספק בקיום כל</w:t>
      </w:r>
      <w:r w:rsidRPr="00593A0D">
        <w:rPr>
          <w:rFonts w:ascii="David" w:hAnsi="David" w:cs="David"/>
          <w:szCs w:val="24"/>
        </w:rPr>
        <w:t xml:space="preserve"> </w:t>
      </w:r>
      <w:r w:rsidRPr="00593A0D">
        <w:rPr>
          <w:rFonts w:ascii="David" w:hAnsi="David" w:cs="David"/>
          <w:szCs w:val="24"/>
          <w:rtl/>
        </w:rPr>
        <w:t xml:space="preserve">אלה. </w:t>
      </w:r>
    </w:p>
    <w:p w:rsidR="00B30523" w:rsidRPr="00593A0D" w:rsidRDefault="00B30523" w:rsidP="00B30523">
      <w:pPr>
        <w:numPr>
          <w:ilvl w:val="1"/>
          <w:numId w:val="65"/>
        </w:numPr>
        <w:tabs>
          <w:tab w:val="left" w:pos="651"/>
        </w:tabs>
        <w:autoSpaceDE w:val="0"/>
        <w:autoSpaceDN w:val="0"/>
        <w:adjustRightInd w:val="0"/>
        <w:spacing w:after="0" w:line="360" w:lineRule="auto"/>
        <w:ind w:left="651" w:hanging="651"/>
        <w:jc w:val="both"/>
        <w:rPr>
          <w:rFonts w:ascii="David" w:hAnsi="David" w:cs="David"/>
          <w:szCs w:val="24"/>
        </w:rPr>
      </w:pPr>
      <w:r w:rsidRPr="00593A0D">
        <w:rPr>
          <w:rFonts w:ascii="David" w:hAnsi="David" w:cs="David"/>
          <w:szCs w:val="24"/>
          <w:rtl/>
        </w:rPr>
        <w:t xml:space="preserve">תקלות אשר נגרמות כתוצאה מגורם חיצוני אשר מחוץ לשליטתו של הספק לא ייחשבו כאי עמידה ביעדי ה- </w:t>
      </w:r>
      <w:r w:rsidRPr="00593A0D">
        <w:rPr>
          <w:rFonts w:ascii="David" w:hAnsi="David" w:cs="David"/>
          <w:szCs w:val="24"/>
        </w:rPr>
        <w:t>SLA</w:t>
      </w:r>
      <w:r w:rsidRPr="00593A0D">
        <w:rPr>
          <w:rFonts w:ascii="David" w:hAnsi="David" w:cs="David"/>
          <w:szCs w:val="24"/>
          <w:rtl/>
        </w:rPr>
        <w:t>.</w:t>
      </w:r>
    </w:p>
    <w:p w:rsidR="00B30523" w:rsidRPr="00593A0D" w:rsidRDefault="00B30523" w:rsidP="00B30523">
      <w:pPr>
        <w:numPr>
          <w:ilvl w:val="1"/>
          <w:numId w:val="65"/>
        </w:numPr>
        <w:tabs>
          <w:tab w:val="left" w:pos="651"/>
        </w:tabs>
        <w:autoSpaceDE w:val="0"/>
        <w:autoSpaceDN w:val="0"/>
        <w:adjustRightInd w:val="0"/>
        <w:spacing w:after="0" w:line="360" w:lineRule="auto"/>
        <w:ind w:left="651" w:hanging="651"/>
        <w:jc w:val="both"/>
        <w:rPr>
          <w:rFonts w:ascii="David" w:hAnsi="David" w:cs="David"/>
          <w:szCs w:val="24"/>
        </w:rPr>
      </w:pPr>
      <w:r w:rsidRPr="00593A0D">
        <w:rPr>
          <w:rFonts w:ascii="David" w:hAnsi="David" w:cs="David"/>
          <w:szCs w:val="24"/>
          <w:rtl/>
        </w:rPr>
        <w:t>פיצויים מוסכמים – במקרה שהספק לא יעמוד בדרישות איכות השירות וברמות השירות המוגדרות, ייגבו מהספק פיצויים מוסכמים מראש כפי שמופיעים בטבלה שלהלן.</w:t>
      </w:r>
    </w:p>
    <w:p w:rsidR="00B30523" w:rsidRPr="00593A0D" w:rsidRDefault="00B30523" w:rsidP="00B30523">
      <w:pPr>
        <w:numPr>
          <w:ilvl w:val="1"/>
          <w:numId w:val="65"/>
        </w:numPr>
        <w:tabs>
          <w:tab w:val="left" w:pos="651"/>
        </w:tabs>
        <w:autoSpaceDE w:val="0"/>
        <w:autoSpaceDN w:val="0"/>
        <w:adjustRightInd w:val="0"/>
        <w:spacing w:after="0" w:line="360" w:lineRule="auto"/>
        <w:ind w:left="651" w:hanging="651"/>
        <w:jc w:val="both"/>
        <w:rPr>
          <w:rFonts w:ascii="David" w:hAnsi="David" w:cs="David"/>
          <w:szCs w:val="24"/>
        </w:rPr>
      </w:pPr>
      <w:r w:rsidRPr="00593A0D">
        <w:rPr>
          <w:rFonts w:ascii="David" w:hAnsi="David" w:cs="David"/>
          <w:szCs w:val="24"/>
          <w:rtl/>
        </w:rPr>
        <w:t xml:space="preserve">מימוש פיצויים מוסכמים ייעשה בדרך של קיזוז הסכומים האמורים במסמך זה  המגיעים לספק מחשבונית המס לאחר חתימה ואישור של גורם מוסמך ברשות ו/או ע"י מתן חשבונית זיכוי ו/או קיזוז עלות הפיצוי מעלות הזמנה חדשה או חשבונית תחזוקה והכל ע"פ החלטת המזמין בלבד. </w:t>
      </w:r>
    </w:p>
    <w:p w:rsidR="00B30523" w:rsidRPr="00593A0D" w:rsidRDefault="00B30523" w:rsidP="00B30523">
      <w:pPr>
        <w:numPr>
          <w:ilvl w:val="1"/>
          <w:numId w:val="65"/>
        </w:numPr>
        <w:tabs>
          <w:tab w:val="left" w:pos="651"/>
        </w:tabs>
        <w:autoSpaceDE w:val="0"/>
        <w:autoSpaceDN w:val="0"/>
        <w:adjustRightInd w:val="0"/>
        <w:spacing w:before="240" w:after="0" w:line="360" w:lineRule="auto"/>
        <w:ind w:left="651" w:hanging="651"/>
        <w:jc w:val="both"/>
        <w:rPr>
          <w:rFonts w:ascii="David" w:hAnsi="David" w:cs="David"/>
          <w:szCs w:val="24"/>
        </w:rPr>
      </w:pPr>
      <w:r w:rsidRPr="00593A0D">
        <w:rPr>
          <w:rFonts w:ascii="David" w:hAnsi="David" w:cs="David"/>
          <w:szCs w:val="24"/>
          <w:rtl/>
        </w:rPr>
        <w:t xml:space="preserve">קיזוז מחשבונית - נציג המזמין ישלח לספק 3 ימי עסקים לפני סוף החודש את התחשיב החודשי של קיזוז הפיצויים המוסכמים כשהוא חתום בחתימתו של הגורם המוסמך ברשות. הספק יפחית סכום זה מחשבונית המס המוגשת לתשלום למזמין. </w:t>
      </w:r>
    </w:p>
    <w:p w:rsidR="00B30523" w:rsidRPr="00593A0D" w:rsidRDefault="00B30523" w:rsidP="00B30523">
      <w:pPr>
        <w:numPr>
          <w:ilvl w:val="1"/>
          <w:numId w:val="65"/>
        </w:numPr>
        <w:tabs>
          <w:tab w:val="left" w:pos="651"/>
        </w:tabs>
        <w:autoSpaceDE w:val="0"/>
        <w:autoSpaceDN w:val="0"/>
        <w:adjustRightInd w:val="0"/>
        <w:spacing w:after="0" w:line="360" w:lineRule="auto"/>
        <w:ind w:left="651" w:hanging="651"/>
        <w:jc w:val="both"/>
        <w:rPr>
          <w:rFonts w:ascii="David" w:hAnsi="David" w:cs="David"/>
          <w:szCs w:val="24"/>
        </w:rPr>
      </w:pPr>
      <w:r w:rsidRPr="00593A0D">
        <w:rPr>
          <w:rFonts w:ascii="David" w:hAnsi="David" w:cs="David"/>
          <w:szCs w:val="24"/>
          <w:rtl/>
        </w:rPr>
        <w:t>אין באמור לעיל כדי להעיד על הסכמת המזמין לסטייה כלשהיא מתנאי הסכם זה וכל נספחיו.</w:t>
      </w:r>
    </w:p>
    <w:p w:rsidR="00B30523" w:rsidRPr="00593A0D" w:rsidRDefault="00B30523" w:rsidP="00B30523">
      <w:pPr>
        <w:numPr>
          <w:ilvl w:val="1"/>
          <w:numId w:val="65"/>
        </w:numPr>
        <w:tabs>
          <w:tab w:val="left" w:pos="651"/>
        </w:tabs>
        <w:autoSpaceDE w:val="0"/>
        <w:autoSpaceDN w:val="0"/>
        <w:adjustRightInd w:val="0"/>
        <w:spacing w:after="0" w:line="360" w:lineRule="auto"/>
        <w:ind w:left="651" w:hanging="651"/>
        <w:jc w:val="both"/>
        <w:rPr>
          <w:rFonts w:ascii="David" w:hAnsi="David" w:cs="David"/>
          <w:szCs w:val="24"/>
        </w:rPr>
      </w:pPr>
      <w:r w:rsidRPr="00593A0D">
        <w:rPr>
          <w:rFonts w:ascii="David" w:hAnsi="David" w:cs="David"/>
          <w:szCs w:val="24"/>
          <w:rtl/>
        </w:rPr>
        <w:t xml:space="preserve">אין בהסכמה על פיצויים בסעיף זה כדי לגרוע מזכאותו של המזמין לכל תרופה אחרת על פי דין ו/או הוראות הסכם זה, לרבות פיצוים על בגין נזק, ובכלל זה נזקים בסכום גבוה מסכום הפיצויים המוסכמים כמפורט להלן.  </w:t>
      </w:r>
    </w:p>
    <w:p w:rsidR="00B30523" w:rsidRPr="00593A0D" w:rsidRDefault="00B30523" w:rsidP="00B30523">
      <w:pPr>
        <w:numPr>
          <w:ilvl w:val="1"/>
          <w:numId w:val="65"/>
        </w:numPr>
        <w:tabs>
          <w:tab w:val="left" w:pos="651"/>
        </w:tabs>
        <w:autoSpaceDE w:val="0"/>
        <w:autoSpaceDN w:val="0"/>
        <w:adjustRightInd w:val="0"/>
        <w:spacing w:after="0" w:line="360" w:lineRule="auto"/>
        <w:ind w:left="651" w:hanging="651"/>
        <w:jc w:val="both"/>
        <w:rPr>
          <w:rFonts w:ascii="David" w:hAnsi="David" w:cs="David"/>
          <w:szCs w:val="24"/>
        </w:rPr>
      </w:pPr>
      <w:r w:rsidRPr="00593A0D">
        <w:rPr>
          <w:rFonts w:ascii="David" w:hAnsi="David" w:cs="David"/>
          <w:szCs w:val="24"/>
          <w:rtl/>
        </w:rPr>
        <w:lastRenderedPageBreak/>
        <w:t>מבלי לגרוע מכך, ככל שהספק לא תיקן את התקלה כפי שנדרש לשביעות רצון המזמין</w:t>
      </w:r>
      <w:r w:rsidRPr="00593A0D">
        <w:rPr>
          <w:rFonts w:ascii="David" w:hAnsi="David" w:cs="David"/>
          <w:szCs w:val="24"/>
        </w:rPr>
        <w:t xml:space="preserve"> ,</w:t>
      </w:r>
      <w:r w:rsidRPr="00593A0D">
        <w:rPr>
          <w:rFonts w:ascii="David" w:hAnsi="David" w:cs="David"/>
          <w:szCs w:val="24"/>
          <w:rtl/>
        </w:rPr>
        <w:t xml:space="preserve"> תוך 72 שעות, רשאי המזמין לפנות לספק אחר לצורך תיקון התקלה. כל תשלום לספק אחר יקוזז מהסכומים המגיעים לספק.</w:t>
      </w:r>
    </w:p>
    <w:p w:rsidR="00B30523" w:rsidRPr="00593A0D" w:rsidRDefault="00B30523" w:rsidP="00B30523">
      <w:pPr>
        <w:numPr>
          <w:ilvl w:val="1"/>
          <w:numId w:val="65"/>
        </w:numPr>
        <w:tabs>
          <w:tab w:val="left" w:pos="651"/>
        </w:tabs>
        <w:autoSpaceDE w:val="0"/>
        <w:autoSpaceDN w:val="0"/>
        <w:adjustRightInd w:val="0"/>
        <w:spacing w:after="0" w:line="360" w:lineRule="auto"/>
        <w:ind w:left="651" w:hanging="651"/>
        <w:jc w:val="both"/>
        <w:rPr>
          <w:rFonts w:ascii="David" w:hAnsi="David" w:cs="David"/>
          <w:szCs w:val="24"/>
        </w:rPr>
      </w:pPr>
      <w:r w:rsidRPr="00593A0D">
        <w:rPr>
          <w:rFonts w:ascii="David" w:hAnsi="David" w:cs="David"/>
          <w:szCs w:val="24"/>
          <w:rtl/>
        </w:rPr>
        <w:t>למען הסר ספק, הגדרת רמת התקלה תוגדר ע"י נציג המזמין בלבד.</w:t>
      </w:r>
    </w:p>
    <w:p w:rsidR="00B30523" w:rsidRPr="00593A0D" w:rsidRDefault="00B30523" w:rsidP="00B30523">
      <w:pPr>
        <w:numPr>
          <w:ilvl w:val="1"/>
          <w:numId w:val="65"/>
        </w:numPr>
        <w:tabs>
          <w:tab w:val="left" w:pos="651"/>
        </w:tabs>
        <w:autoSpaceDE w:val="0"/>
        <w:autoSpaceDN w:val="0"/>
        <w:adjustRightInd w:val="0"/>
        <w:spacing w:after="0" w:line="360" w:lineRule="auto"/>
        <w:ind w:left="651" w:hanging="651"/>
        <w:jc w:val="both"/>
        <w:rPr>
          <w:rFonts w:ascii="David" w:hAnsi="David" w:cs="David"/>
          <w:szCs w:val="24"/>
        </w:rPr>
      </w:pPr>
      <w:r w:rsidRPr="00593A0D">
        <w:rPr>
          <w:rFonts w:ascii="David" w:hAnsi="David" w:cs="David"/>
          <w:szCs w:val="24"/>
          <w:u w:val="single"/>
          <w:rtl/>
        </w:rPr>
        <w:t>להלן טבלה המרכזת את מרכיבי איכות השירות אל מול גובה הפיצוי המוסכם:</w:t>
      </w:r>
    </w:p>
    <w:p w:rsidR="00B30523" w:rsidRPr="00593A0D" w:rsidRDefault="00B30523" w:rsidP="00B30523">
      <w:pPr>
        <w:tabs>
          <w:tab w:val="left" w:pos="651"/>
        </w:tabs>
        <w:autoSpaceDE w:val="0"/>
        <w:autoSpaceDN w:val="0"/>
        <w:adjustRightInd w:val="0"/>
        <w:spacing w:line="360" w:lineRule="auto"/>
        <w:ind w:left="651"/>
        <w:jc w:val="both"/>
        <w:rPr>
          <w:rFonts w:ascii="David" w:hAnsi="David" w:cs="David"/>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8"/>
        <w:gridCol w:w="1483"/>
        <w:gridCol w:w="1053"/>
        <w:gridCol w:w="1232"/>
      </w:tblGrid>
      <w:tr w:rsidR="00B30523" w:rsidRPr="00593A0D" w:rsidTr="002A2695">
        <w:tc>
          <w:tcPr>
            <w:tcW w:w="2739" w:type="pct"/>
            <w:shd w:val="clear" w:color="auto" w:fill="DDD9C3"/>
          </w:tcPr>
          <w:p w:rsidR="00B30523" w:rsidRPr="00593A0D" w:rsidRDefault="00B30523" w:rsidP="002A2695">
            <w:pPr>
              <w:spacing w:after="120" w:line="360" w:lineRule="auto"/>
              <w:ind w:firstLine="534"/>
              <w:rPr>
                <w:rFonts w:ascii="David" w:eastAsia="Calibri" w:hAnsi="David" w:cs="David"/>
                <w:b/>
                <w:bCs/>
                <w:sz w:val="24"/>
                <w:szCs w:val="24"/>
                <w:rtl/>
              </w:rPr>
            </w:pPr>
            <w:r w:rsidRPr="00593A0D">
              <w:rPr>
                <w:rFonts w:ascii="David" w:eastAsia="Calibri" w:hAnsi="David" w:cs="David"/>
                <w:b/>
                <w:bCs/>
                <w:sz w:val="24"/>
                <w:szCs w:val="24"/>
                <w:rtl/>
              </w:rPr>
              <w:t>סוג התקלה</w:t>
            </w:r>
          </w:p>
        </w:tc>
        <w:tc>
          <w:tcPr>
            <w:tcW w:w="904" w:type="pct"/>
            <w:shd w:val="clear" w:color="auto" w:fill="DDD9C3"/>
          </w:tcPr>
          <w:p w:rsidR="00B30523" w:rsidRPr="00593A0D" w:rsidRDefault="00B30523" w:rsidP="002A2695">
            <w:pPr>
              <w:spacing w:after="120" w:line="360" w:lineRule="auto"/>
              <w:rPr>
                <w:rFonts w:ascii="David" w:eastAsia="Calibri" w:hAnsi="David" w:cs="David"/>
                <w:b/>
                <w:bCs/>
                <w:sz w:val="24"/>
                <w:szCs w:val="24"/>
                <w:rtl/>
              </w:rPr>
            </w:pPr>
            <w:r w:rsidRPr="00593A0D">
              <w:rPr>
                <w:rFonts w:ascii="David" w:eastAsia="Calibri" w:hAnsi="David" w:cs="David"/>
                <w:b/>
                <w:bCs/>
                <w:sz w:val="24"/>
                <w:szCs w:val="24"/>
                <w:rtl/>
              </w:rPr>
              <w:t>תכולה</w:t>
            </w:r>
          </w:p>
        </w:tc>
        <w:tc>
          <w:tcPr>
            <w:tcW w:w="644" w:type="pct"/>
            <w:shd w:val="clear" w:color="auto" w:fill="DDD9C3"/>
          </w:tcPr>
          <w:p w:rsidR="00B30523" w:rsidRPr="00593A0D" w:rsidRDefault="00B30523" w:rsidP="002A2695">
            <w:pPr>
              <w:spacing w:after="120" w:line="360" w:lineRule="auto"/>
              <w:rPr>
                <w:rFonts w:ascii="David" w:eastAsia="Calibri" w:hAnsi="David" w:cs="David"/>
                <w:b/>
                <w:bCs/>
                <w:sz w:val="24"/>
                <w:szCs w:val="24"/>
                <w:rtl/>
              </w:rPr>
            </w:pPr>
            <w:r w:rsidRPr="00593A0D">
              <w:rPr>
                <w:rFonts w:ascii="David" w:eastAsia="Calibri" w:hAnsi="David" w:cs="David"/>
                <w:b/>
                <w:bCs/>
                <w:sz w:val="24"/>
                <w:szCs w:val="24"/>
                <w:rtl/>
              </w:rPr>
              <w:t>זמן לסיום טיפול</w:t>
            </w:r>
          </w:p>
        </w:tc>
        <w:tc>
          <w:tcPr>
            <w:tcW w:w="713" w:type="pct"/>
            <w:shd w:val="clear" w:color="auto" w:fill="DDD9C3"/>
          </w:tcPr>
          <w:p w:rsidR="00B30523" w:rsidRPr="00593A0D" w:rsidRDefault="00B30523" w:rsidP="002A2695">
            <w:pPr>
              <w:spacing w:after="120" w:line="360" w:lineRule="auto"/>
              <w:rPr>
                <w:rFonts w:ascii="David" w:eastAsia="Calibri" w:hAnsi="David" w:cs="David"/>
                <w:b/>
                <w:bCs/>
                <w:sz w:val="24"/>
                <w:szCs w:val="24"/>
                <w:rtl/>
              </w:rPr>
            </w:pPr>
            <w:r w:rsidRPr="00593A0D">
              <w:rPr>
                <w:rFonts w:ascii="David" w:eastAsia="Calibri" w:hAnsi="David" w:cs="David"/>
                <w:b/>
                <w:bCs/>
                <w:sz w:val="24"/>
                <w:szCs w:val="24"/>
                <w:rtl/>
              </w:rPr>
              <w:t>פיצוי מוסכם</w:t>
            </w:r>
          </w:p>
        </w:tc>
      </w:tr>
      <w:tr w:rsidR="00B30523" w:rsidRPr="00593A0D" w:rsidTr="002A2695">
        <w:trPr>
          <w:trHeight w:val="1680"/>
        </w:trPr>
        <w:tc>
          <w:tcPr>
            <w:tcW w:w="2739"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2A2695">
            <w:pPr>
              <w:spacing w:after="120" w:line="360" w:lineRule="auto"/>
              <w:rPr>
                <w:rFonts w:ascii="David" w:eastAsia="Calibri" w:hAnsi="David" w:cs="David"/>
                <w:sz w:val="24"/>
                <w:szCs w:val="24"/>
                <w:rtl/>
              </w:rPr>
            </w:pPr>
            <w:r w:rsidRPr="00593A0D">
              <w:rPr>
                <w:rFonts w:ascii="David" w:eastAsia="Calibri" w:hAnsi="David" w:cs="David"/>
                <w:sz w:val="24"/>
                <w:szCs w:val="24"/>
                <w:rtl/>
              </w:rPr>
              <w:t>תקלה משביתה ו/או תקלה שהינה חוזרת</w:t>
            </w:r>
          </w:p>
        </w:tc>
        <w:tc>
          <w:tcPr>
            <w:tcW w:w="904"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פרק הזמן המקסימלי מרגע קבלת קריאה ועד סיום תיקון</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p>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4 שעות</w:t>
            </w:r>
          </w:p>
        </w:tc>
        <w:tc>
          <w:tcPr>
            <w:tcW w:w="713"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הפיצוי בגין כל שעת איחור או חלק ממנה יהיה 500 ₪ </w:t>
            </w:r>
          </w:p>
        </w:tc>
      </w:tr>
      <w:tr w:rsidR="00B30523" w:rsidRPr="00593A0D" w:rsidTr="002A2695">
        <w:tc>
          <w:tcPr>
            <w:tcW w:w="2739"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תקלה קלה (שאינה משביתה)</w:t>
            </w: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פרק הזמן המקסימלי מרגע קבלת קריאה ועד סיום תיקון</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24 שעות</w:t>
            </w:r>
          </w:p>
        </w:tc>
        <w:tc>
          <w:tcPr>
            <w:tcW w:w="713"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פיצוי על סך 1000 ₪ לכל יום איחור</w:t>
            </w:r>
          </w:p>
        </w:tc>
      </w:tr>
      <w:tr w:rsidR="00B30523" w:rsidRPr="00593A0D" w:rsidTr="002A2695">
        <w:tc>
          <w:tcPr>
            <w:tcW w:w="2739" w:type="pct"/>
          </w:tcPr>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אי ביצוע של בדיקה תקופתית/ </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תחזוקה מונעת במועד למערכות</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במתקני המזמין </w:t>
            </w:r>
          </w:p>
          <w:p w:rsidR="00B30523" w:rsidRPr="00593A0D" w:rsidRDefault="00B30523" w:rsidP="008232A5">
            <w:pPr>
              <w:spacing w:after="120" w:line="360" w:lineRule="auto"/>
              <w:rPr>
                <w:rFonts w:ascii="David" w:eastAsia="Calibri" w:hAnsi="David" w:cs="David"/>
                <w:sz w:val="24"/>
                <w:szCs w:val="24"/>
                <w:rtl/>
              </w:rPr>
            </w:pP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פרק הזמן המקסימלי לאיחור בבדיקת כל מערכת </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p>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14 ימים</w:t>
            </w:r>
          </w:p>
        </w:tc>
        <w:tc>
          <w:tcPr>
            <w:tcW w:w="713"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500 ₪ על כל שבוע איחור בביצוע הבדיקה התקופתית</w:t>
            </w: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ובנוסף, 1,500 ₪ עבור כל מקרה</w:t>
            </w:r>
          </w:p>
        </w:tc>
      </w:tr>
      <w:tr w:rsidR="00B30523" w:rsidRPr="00593A0D" w:rsidTr="002A2695">
        <w:tc>
          <w:tcPr>
            <w:tcW w:w="2739" w:type="pct"/>
          </w:tcPr>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אי המצאת/ העברת דוחות:</w:t>
            </w:r>
          </w:p>
          <w:p w:rsidR="00B30523" w:rsidRPr="00593A0D" w:rsidRDefault="00B30523" w:rsidP="00B30523">
            <w:pPr>
              <w:numPr>
                <w:ilvl w:val="0"/>
                <w:numId w:val="60"/>
              </w:numPr>
              <w:tabs>
                <w:tab w:val="left" w:pos="627"/>
                <w:tab w:val="left" w:pos="1194"/>
                <w:tab w:val="left" w:pos="1473"/>
                <w:tab w:val="left" w:pos="2042"/>
                <w:tab w:val="left" w:pos="9726"/>
              </w:tabs>
              <w:spacing w:after="60" w:line="360" w:lineRule="auto"/>
              <w:ind w:left="360" w:right="-1440"/>
              <w:rPr>
                <w:rFonts w:ascii="David" w:hAnsi="David" w:cs="David"/>
                <w:szCs w:val="24"/>
                <w:rtl/>
              </w:rPr>
            </w:pPr>
            <w:r w:rsidRPr="00593A0D">
              <w:rPr>
                <w:rFonts w:ascii="David" w:hAnsi="David" w:cs="David"/>
                <w:szCs w:val="24"/>
                <w:rtl/>
              </w:rPr>
              <w:lastRenderedPageBreak/>
              <w:t>סיכום ביקורת תקופתית.</w:t>
            </w:r>
          </w:p>
          <w:p w:rsidR="00B30523" w:rsidRPr="00593A0D" w:rsidRDefault="00B30523" w:rsidP="00B30523">
            <w:pPr>
              <w:numPr>
                <w:ilvl w:val="0"/>
                <w:numId w:val="60"/>
              </w:numPr>
              <w:tabs>
                <w:tab w:val="left" w:pos="627"/>
                <w:tab w:val="left" w:pos="1194"/>
                <w:tab w:val="left" w:pos="1473"/>
                <w:tab w:val="left" w:pos="2042"/>
                <w:tab w:val="left" w:pos="9726"/>
              </w:tabs>
              <w:spacing w:after="60" w:line="360" w:lineRule="auto"/>
              <w:ind w:left="360" w:right="-1440"/>
              <w:rPr>
                <w:rFonts w:ascii="David" w:hAnsi="David" w:cs="David"/>
                <w:szCs w:val="24"/>
              </w:rPr>
            </w:pPr>
            <w:r w:rsidRPr="00593A0D">
              <w:rPr>
                <w:rFonts w:ascii="David" w:hAnsi="David" w:cs="David"/>
                <w:szCs w:val="24"/>
                <w:rtl/>
              </w:rPr>
              <w:t>טבלת תקלות שבועית/חודשית.</w:t>
            </w:r>
          </w:p>
          <w:p w:rsidR="00B30523" w:rsidRPr="00593A0D" w:rsidRDefault="00B30523" w:rsidP="00B30523">
            <w:pPr>
              <w:numPr>
                <w:ilvl w:val="0"/>
                <w:numId w:val="60"/>
              </w:numPr>
              <w:tabs>
                <w:tab w:val="left" w:pos="627"/>
                <w:tab w:val="left" w:pos="1194"/>
                <w:tab w:val="left" w:pos="1473"/>
                <w:tab w:val="left" w:pos="2042"/>
                <w:tab w:val="left" w:pos="9726"/>
              </w:tabs>
              <w:spacing w:after="60" w:line="360" w:lineRule="auto"/>
              <w:ind w:left="360" w:right="-1440"/>
              <w:rPr>
                <w:rFonts w:ascii="David" w:hAnsi="David" w:cs="David"/>
                <w:szCs w:val="24"/>
                <w:rtl/>
              </w:rPr>
            </w:pPr>
            <w:r w:rsidRPr="00593A0D">
              <w:rPr>
                <w:rFonts w:ascii="David" w:hAnsi="David" w:cs="David"/>
                <w:szCs w:val="24"/>
                <w:rtl/>
              </w:rPr>
              <w:t>טבלת תקלות רבעונית.</w:t>
            </w:r>
          </w:p>
          <w:p w:rsidR="00B30523" w:rsidRPr="00593A0D" w:rsidRDefault="00B30523" w:rsidP="00B30523">
            <w:pPr>
              <w:numPr>
                <w:ilvl w:val="0"/>
                <w:numId w:val="60"/>
              </w:numPr>
              <w:tabs>
                <w:tab w:val="left" w:pos="627"/>
                <w:tab w:val="left" w:pos="1194"/>
                <w:tab w:val="left" w:pos="1473"/>
                <w:tab w:val="left" w:pos="2042"/>
                <w:tab w:val="left" w:pos="9726"/>
              </w:tabs>
              <w:spacing w:after="60" w:line="360" w:lineRule="auto"/>
              <w:ind w:left="360" w:right="-1440"/>
              <w:rPr>
                <w:rFonts w:ascii="David" w:hAnsi="David" w:cs="David"/>
                <w:szCs w:val="24"/>
              </w:rPr>
            </w:pPr>
            <w:r w:rsidRPr="00593A0D">
              <w:rPr>
                <w:rFonts w:ascii="David" w:hAnsi="David" w:cs="David"/>
                <w:szCs w:val="24"/>
                <w:rtl/>
              </w:rPr>
              <w:t>תכנית עבודה טרם ביצוע</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 xml:space="preserve">     התקנה חדשה.</w:t>
            </w:r>
          </w:p>
          <w:p w:rsidR="00B30523" w:rsidRPr="00593A0D" w:rsidRDefault="00B30523" w:rsidP="00B30523">
            <w:pPr>
              <w:numPr>
                <w:ilvl w:val="0"/>
                <w:numId w:val="60"/>
              </w:numPr>
              <w:tabs>
                <w:tab w:val="left" w:pos="627"/>
                <w:tab w:val="left" w:pos="1194"/>
                <w:tab w:val="left" w:pos="1473"/>
                <w:tab w:val="left" w:pos="2042"/>
                <w:tab w:val="left" w:pos="9726"/>
              </w:tabs>
              <w:spacing w:after="60" w:line="360" w:lineRule="auto"/>
              <w:ind w:left="360" w:right="-1440"/>
              <w:rPr>
                <w:rFonts w:ascii="David" w:eastAsia="Calibri" w:hAnsi="David" w:cs="David"/>
                <w:sz w:val="24"/>
                <w:szCs w:val="24"/>
                <w:rtl/>
              </w:rPr>
            </w:pPr>
            <w:r w:rsidRPr="00593A0D">
              <w:rPr>
                <w:rFonts w:ascii="David" w:hAnsi="David" w:cs="David"/>
                <w:szCs w:val="24"/>
                <w:rtl/>
              </w:rPr>
              <w:t xml:space="preserve">חשבונית </w:t>
            </w:r>
            <w:proofErr w:type="spellStart"/>
            <w:r w:rsidRPr="00593A0D">
              <w:rPr>
                <w:rFonts w:ascii="David" w:hAnsi="David" w:cs="David"/>
                <w:szCs w:val="24"/>
                <w:rtl/>
              </w:rPr>
              <w:t>פרפורמה</w:t>
            </w:r>
            <w:proofErr w:type="spellEnd"/>
          </w:p>
        </w:tc>
        <w:tc>
          <w:tcPr>
            <w:tcW w:w="904"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אי העברת דו"חות ו/או דיווחים  ע"פ המחויב בהסכם על נספחיו.</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p>
          <w:p w:rsidR="00B30523" w:rsidRPr="00593A0D" w:rsidRDefault="00B30523" w:rsidP="008232A5">
            <w:pPr>
              <w:spacing w:after="120" w:line="360" w:lineRule="auto"/>
              <w:jc w:val="center"/>
              <w:rPr>
                <w:rFonts w:ascii="David" w:eastAsia="Calibri" w:hAnsi="David" w:cs="David"/>
                <w:sz w:val="24"/>
                <w:szCs w:val="24"/>
                <w:rtl/>
              </w:rPr>
            </w:pPr>
          </w:p>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72 שעות ממועד ביצוע הביקורת / התקנה/ תיקון/ חודש/ מסיום הרבעון/ סיום המועד/ והכל כקבוע בהסכם</w:t>
            </w:r>
          </w:p>
        </w:tc>
        <w:tc>
          <w:tcPr>
            <w:tcW w:w="713"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הפיצוי בגין כל יום איחור 500 ₪</w:t>
            </w:r>
          </w:p>
        </w:tc>
      </w:tr>
      <w:tr w:rsidR="00B30523" w:rsidRPr="00593A0D" w:rsidTr="002A2695">
        <w:tc>
          <w:tcPr>
            <w:tcW w:w="2739" w:type="pct"/>
          </w:tcPr>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lastRenderedPageBreak/>
              <w:t>אי עמידה בזמנים לתחילת עבודה</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מרגע קבלת הזמנה חתומה ו/או</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לביצוע אחד מאבני הדרך של</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הפרויקט כפי המוגדר בהסכם </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על נספחיו</w:t>
            </w: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פרק הזמן המקסימלי לאיחור בתחילת עבודה מרגע קבלת הזמנת עבודה מהמזמין</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7 ימים ממועד קבלת הזמנת העבודה</w:t>
            </w:r>
          </w:p>
        </w:tc>
        <w:tc>
          <w:tcPr>
            <w:tcW w:w="713"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הפיצוי בגין כל יום איחור 1000 ₪</w:t>
            </w:r>
          </w:p>
        </w:tc>
      </w:tr>
      <w:tr w:rsidR="00B30523" w:rsidRPr="00593A0D" w:rsidTr="002A2695">
        <w:tc>
          <w:tcPr>
            <w:tcW w:w="2739" w:type="pct"/>
          </w:tcPr>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אי עמידה במועד סיום ביצוע </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פרויקט/התקנה של פריט/ים כפי</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שנקבע בסיור/ תכנון ע"י המזמין</w:t>
            </w: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איחור בסיום התקנת פריט/ים /או ביצוע פרויקט ומעבר בהצלחה וועדת קבלה ע"פ הלוז שקבעה המזמינה. </w:t>
            </w:r>
          </w:p>
        </w:tc>
        <w:tc>
          <w:tcPr>
            <w:tcW w:w="644" w:type="pct"/>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 xml:space="preserve">1 יום עבודה </w:t>
            </w:r>
          </w:p>
        </w:tc>
        <w:tc>
          <w:tcPr>
            <w:tcW w:w="713" w:type="pct"/>
          </w:tcPr>
          <w:p w:rsidR="00B30523" w:rsidRPr="00593A0D" w:rsidRDefault="00B30523" w:rsidP="008232A5">
            <w:pPr>
              <w:keepNext/>
              <w:keepLines/>
              <w:tabs>
                <w:tab w:val="left" w:pos="935"/>
              </w:tabs>
              <w:spacing w:line="360" w:lineRule="auto"/>
              <w:jc w:val="center"/>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1000 ₪ לכל יום איחור. </w:t>
            </w:r>
          </w:p>
        </w:tc>
      </w:tr>
      <w:tr w:rsidR="00B30523" w:rsidRPr="00593A0D" w:rsidTr="002A2695">
        <w:tc>
          <w:tcPr>
            <w:tcW w:w="2739" w:type="pct"/>
          </w:tcPr>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lastRenderedPageBreak/>
              <w:t xml:space="preserve">אי עמידה בלוחות זמנים להגשת </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ביטוחים, ערבויות וכל מסמך </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נדרש להארכת הסכם התקשרות</w:t>
            </w: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פרק הזמן המקסימלי להעברת</w:t>
            </w: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הערבויות והביטוחים בכל שנה </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72 שעות ממועד סיום ההסכם ו/או  ממועד הבקשה של המזמין</w:t>
            </w:r>
          </w:p>
        </w:tc>
        <w:tc>
          <w:tcPr>
            <w:tcW w:w="713"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2500 ₪ לכל יום איחור</w:t>
            </w:r>
          </w:p>
        </w:tc>
      </w:tr>
      <w:tr w:rsidR="00B30523" w:rsidRPr="00593A0D" w:rsidTr="002A2695">
        <w:tc>
          <w:tcPr>
            <w:tcW w:w="2739" w:type="pct"/>
          </w:tcPr>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אי עמידה בזמני ביצוע להכנת </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ו/או עדכון תיקי מתקן </w:t>
            </w:r>
          </w:p>
          <w:p w:rsidR="00B30523" w:rsidRPr="00593A0D" w:rsidRDefault="00B30523" w:rsidP="008232A5">
            <w:pPr>
              <w:tabs>
                <w:tab w:val="left" w:pos="627"/>
                <w:tab w:val="left" w:pos="1194"/>
                <w:tab w:val="left" w:pos="1473"/>
                <w:tab w:val="left" w:pos="2042"/>
                <w:tab w:val="left" w:pos="9726"/>
              </w:tabs>
              <w:spacing w:after="60" w:line="360" w:lineRule="auto"/>
              <w:ind w:right="-1440"/>
              <w:rPr>
                <w:rFonts w:ascii="David" w:eastAsia="Calibri" w:hAnsi="David" w:cs="David"/>
                <w:sz w:val="24"/>
                <w:szCs w:val="24"/>
                <w:rtl/>
              </w:rPr>
            </w:pPr>
            <w:r w:rsidRPr="00593A0D">
              <w:rPr>
                <w:rFonts w:ascii="David" w:eastAsia="Calibri" w:hAnsi="David" w:cs="David"/>
                <w:sz w:val="24"/>
                <w:szCs w:val="24"/>
                <w:rtl/>
              </w:rPr>
              <w:t>(מערכות אבטחה).</w:t>
            </w: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פרק הזמן המקסימלי לאיחור בהכנת ו/או עדכון תיק מתקן</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60 יום ממועד חתימת ההסכם ו/או ממועד העדכון הנדרש ע"פ המכרז בהתקנה חדשה/ הרחבת מערכת</w:t>
            </w:r>
          </w:p>
        </w:tc>
        <w:tc>
          <w:tcPr>
            <w:tcW w:w="713"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פיצוי על סך 1000₪ </w:t>
            </w: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עבור כל תיק, בגין כל שבוע איחור</w:t>
            </w:r>
          </w:p>
        </w:tc>
      </w:tr>
      <w:tr w:rsidR="00B30523" w:rsidRPr="00593A0D" w:rsidTr="002A2695">
        <w:tc>
          <w:tcPr>
            <w:tcW w:w="2739"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אי עמידה בזמני תגובה של שרותי המוקד והסיור</w:t>
            </w:r>
          </w:p>
        </w:tc>
        <w:tc>
          <w:tcPr>
            <w:tcW w:w="904"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פרק הזמן המקסימלי מרגע קבלת קריאה במוקד ועד הגעת סייר לאתר</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p>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20 דקות</w:t>
            </w:r>
          </w:p>
        </w:tc>
        <w:tc>
          <w:tcPr>
            <w:tcW w:w="713"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הפיצוי בגין כל מקרה 500 ₪</w:t>
            </w: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ובנוסף, 500 ₪ עבור כל שעת איחור </w:t>
            </w:r>
          </w:p>
        </w:tc>
      </w:tr>
      <w:tr w:rsidR="00B30523" w:rsidRPr="00593A0D" w:rsidTr="002A2695">
        <w:tc>
          <w:tcPr>
            <w:tcW w:w="2739" w:type="pct"/>
          </w:tcPr>
          <w:p w:rsidR="00B30523" w:rsidRPr="00593A0D" w:rsidRDefault="00B30523" w:rsidP="008232A5">
            <w:pPr>
              <w:keepNext/>
              <w:keepLines/>
              <w:tabs>
                <w:tab w:val="left" w:pos="935"/>
              </w:tabs>
              <w:spacing w:line="360" w:lineRule="auto"/>
              <w:rPr>
                <w:rFonts w:ascii="David" w:eastAsia="Calibri" w:hAnsi="David" w:cs="David"/>
                <w:sz w:val="24"/>
                <w:szCs w:val="24"/>
                <w:rtl/>
              </w:rPr>
            </w:pPr>
            <w:r w:rsidRPr="00593A0D">
              <w:rPr>
                <w:rFonts w:ascii="David" w:eastAsia="Calibri" w:hAnsi="David" w:cs="David"/>
                <w:sz w:val="24"/>
                <w:szCs w:val="24"/>
                <w:rtl/>
              </w:rPr>
              <w:lastRenderedPageBreak/>
              <w:t>אי מסירת הודעה למחזיק מפתחות ע"י מוקדן, ע"פ האמור במכרז.</w:t>
            </w: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אי מסירת הודעה למחזיק מפתחות ע"י מוקדן ע"פ הכללים האמורים במרכז. </w:t>
            </w:r>
          </w:p>
        </w:tc>
        <w:tc>
          <w:tcPr>
            <w:tcW w:w="644" w:type="pct"/>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 xml:space="preserve">10 דקות מקרות האירוע </w:t>
            </w:r>
          </w:p>
        </w:tc>
        <w:tc>
          <w:tcPr>
            <w:tcW w:w="713" w:type="pct"/>
          </w:tcPr>
          <w:p w:rsidR="00B30523" w:rsidRPr="00593A0D" w:rsidRDefault="00B30523" w:rsidP="008232A5">
            <w:pPr>
              <w:keepNext/>
              <w:keepLines/>
              <w:tabs>
                <w:tab w:val="left" w:pos="935"/>
              </w:tabs>
              <w:spacing w:line="360" w:lineRule="auto"/>
              <w:jc w:val="center"/>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400 ₪ לכל אירוע</w:t>
            </w:r>
          </w:p>
        </w:tc>
      </w:tr>
      <w:tr w:rsidR="00B30523" w:rsidRPr="00593A0D" w:rsidTr="002A2695">
        <w:tc>
          <w:tcPr>
            <w:tcW w:w="2739"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אי עמידה בנהלי המזמין:</w:t>
            </w:r>
          </w:p>
          <w:p w:rsidR="00B30523" w:rsidRPr="00593A0D" w:rsidRDefault="00B30523" w:rsidP="00B30523">
            <w:pPr>
              <w:numPr>
                <w:ilvl w:val="0"/>
                <w:numId w:val="61"/>
              </w:numPr>
              <w:spacing w:after="120" w:line="360" w:lineRule="auto"/>
              <w:rPr>
                <w:rFonts w:ascii="David" w:hAnsi="David" w:cs="David"/>
                <w:szCs w:val="24"/>
              </w:rPr>
            </w:pPr>
            <w:r w:rsidRPr="00593A0D">
              <w:rPr>
                <w:rFonts w:ascii="David" w:hAnsi="David" w:cs="David"/>
                <w:szCs w:val="24"/>
                <w:rtl/>
              </w:rPr>
              <w:t>סגירת תקלות ללא סיום טיפול סופי.</w:t>
            </w:r>
          </w:p>
          <w:p w:rsidR="00B30523" w:rsidRPr="00593A0D" w:rsidRDefault="00B30523" w:rsidP="00B30523">
            <w:pPr>
              <w:numPr>
                <w:ilvl w:val="0"/>
                <w:numId w:val="61"/>
              </w:numPr>
              <w:spacing w:after="120" w:line="360" w:lineRule="auto"/>
              <w:rPr>
                <w:rFonts w:ascii="David" w:hAnsi="David" w:cs="David"/>
                <w:szCs w:val="24"/>
              </w:rPr>
            </w:pPr>
            <w:r w:rsidRPr="00593A0D">
              <w:rPr>
                <w:rFonts w:ascii="David" w:hAnsi="David" w:cs="David"/>
                <w:szCs w:val="24"/>
                <w:rtl/>
              </w:rPr>
              <w:t>פער בתיעוד תקלות.</w:t>
            </w:r>
          </w:p>
          <w:p w:rsidR="00B30523" w:rsidRPr="00593A0D" w:rsidRDefault="00B30523" w:rsidP="00B30523">
            <w:pPr>
              <w:numPr>
                <w:ilvl w:val="0"/>
                <w:numId w:val="61"/>
              </w:numPr>
              <w:spacing w:after="120" w:line="360" w:lineRule="auto"/>
              <w:rPr>
                <w:rFonts w:ascii="David" w:hAnsi="David" w:cs="David"/>
                <w:szCs w:val="24"/>
              </w:rPr>
            </w:pPr>
            <w:r w:rsidRPr="00593A0D">
              <w:rPr>
                <w:rFonts w:ascii="David" w:hAnsi="David" w:cs="David"/>
                <w:szCs w:val="24"/>
                <w:rtl/>
              </w:rPr>
              <w:t>אי עמידה בקריטריונים המוגדרים בהסכם.</w:t>
            </w:r>
          </w:p>
          <w:p w:rsidR="00B30523" w:rsidRPr="00593A0D" w:rsidRDefault="00B30523" w:rsidP="00B30523">
            <w:pPr>
              <w:numPr>
                <w:ilvl w:val="0"/>
                <w:numId w:val="61"/>
              </w:numPr>
              <w:spacing w:after="120" w:line="360" w:lineRule="auto"/>
              <w:rPr>
                <w:rFonts w:ascii="David" w:hAnsi="David" w:cs="David"/>
                <w:szCs w:val="24"/>
                <w:rtl/>
              </w:rPr>
            </w:pPr>
            <w:r w:rsidRPr="00593A0D">
              <w:rPr>
                <w:rFonts w:ascii="David" w:hAnsi="David" w:cs="David"/>
                <w:szCs w:val="24"/>
                <w:rtl/>
              </w:rPr>
              <w:t xml:space="preserve">אי עדכון כרטיס אופרטיבי של המתקן  </w:t>
            </w: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שוטף</w:t>
            </w:r>
          </w:p>
        </w:tc>
        <w:tc>
          <w:tcPr>
            <w:tcW w:w="644" w:type="pct"/>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שוטף</w:t>
            </w:r>
          </w:p>
        </w:tc>
        <w:tc>
          <w:tcPr>
            <w:tcW w:w="713"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הפיצוי בגין כל מקרה 500 ₪</w:t>
            </w: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ובנוסף, 500 ₪ עבור כל יום איחור</w:t>
            </w:r>
          </w:p>
        </w:tc>
      </w:tr>
      <w:tr w:rsidR="00B30523" w:rsidRPr="00593A0D" w:rsidTr="002A2695">
        <w:tc>
          <w:tcPr>
            <w:tcW w:w="2739"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 xml:space="preserve">אי עמידה בנוהל עבודת מוקדנים/ סיור </w:t>
            </w:r>
          </w:p>
        </w:tc>
        <w:tc>
          <w:tcPr>
            <w:tcW w:w="904"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אי עמידה בנוהל עבודה למוקדנים/ סיור שהועברו ע"י המזמין ו/או הקבוע בהסכם</w:t>
            </w:r>
          </w:p>
        </w:tc>
        <w:tc>
          <w:tcPr>
            <w:tcW w:w="644" w:type="pct"/>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 xml:space="preserve">לא רלוונטי </w:t>
            </w:r>
          </w:p>
        </w:tc>
        <w:tc>
          <w:tcPr>
            <w:tcW w:w="713"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500 ₪ לכל אירוע</w:t>
            </w:r>
          </w:p>
        </w:tc>
      </w:tr>
      <w:tr w:rsidR="00B30523" w:rsidRPr="00593A0D" w:rsidTr="002A2695">
        <w:tc>
          <w:tcPr>
            <w:tcW w:w="2739" w:type="pct"/>
          </w:tcPr>
          <w:p w:rsidR="00B30523" w:rsidRPr="00593A0D" w:rsidRDefault="00B30523" w:rsidP="008232A5">
            <w:pPr>
              <w:spacing w:after="120" w:line="360" w:lineRule="auto"/>
              <w:rPr>
                <w:rFonts w:ascii="David" w:eastAsia="Calibri" w:hAnsi="David" w:cs="David"/>
                <w:sz w:val="24"/>
                <w:szCs w:val="24"/>
                <w:rtl/>
              </w:rPr>
            </w:pPr>
          </w:p>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אי עמידה בזמני מענה טלפוני לתמיכה טכנית / מוקד וסיור</w:t>
            </w:r>
          </w:p>
        </w:tc>
        <w:tc>
          <w:tcPr>
            <w:tcW w:w="904" w:type="pct"/>
          </w:tcPr>
          <w:p w:rsidR="00B30523" w:rsidRPr="00593A0D" w:rsidRDefault="00B30523" w:rsidP="008232A5">
            <w:pPr>
              <w:keepNext/>
              <w:keepLines/>
              <w:tabs>
                <w:tab w:val="left" w:pos="935"/>
              </w:tabs>
              <w:spacing w:line="360" w:lineRule="auto"/>
              <w:rPr>
                <w:rFonts w:ascii="David" w:eastAsia="Calibri" w:hAnsi="David" w:cs="David"/>
                <w:sz w:val="24"/>
                <w:szCs w:val="24"/>
                <w:rtl/>
              </w:rPr>
            </w:pPr>
          </w:p>
          <w:p w:rsidR="00B30523" w:rsidRPr="00593A0D" w:rsidRDefault="00B30523" w:rsidP="008232A5">
            <w:pPr>
              <w:keepNext/>
              <w:keepLines/>
              <w:tabs>
                <w:tab w:val="left" w:pos="935"/>
              </w:tabs>
              <w:spacing w:line="360" w:lineRule="auto"/>
              <w:rPr>
                <w:rFonts w:ascii="David" w:eastAsia="Calibri" w:hAnsi="David" w:cs="David"/>
                <w:sz w:val="24"/>
                <w:szCs w:val="24"/>
                <w:rtl/>
              </w:rPr>
            </w:pPr>
            <w:r w:rsidRPr="00593A0D">
              <w:rPr>
                <w:rFonts w:ascii="David" w:eastAsia="Calibri" w:hAnsi="David" w:cs="David"/>
                <w:sz w:val="24"/>
                <w:szCs w:val="24"/>
                <w:rtl/>
              </w:rPr>
              <w:t xml:space="preserve">זמן מענה ע"י מוקדן להתקשרות למספר טלפון קווי של המוקד הטכני לפתיחת תקלה טכנית/ מוקד וסיור.  </w:t>
            </w:r>
          </w:p>
        </w:tc>
        <w:tc>
          <w:tcPr>
            <w:tcW w:w="644" w:type="pct"/>
            <w:vAlign w:val="center"/>
          </w:tcPr>
          <w:p w:rsidR="00B30523" w:rsidRPr="00593A0D" w:rsidRDefault="00B30523" w:rsidP="008232A5">
            <w:pPr>
              <w:spacing w:after="120" w:line="360" w:lineRule="auto"/>
              <w:jc w:val="center"/>
              <w:rPr>
                <w:rFonts w:ascii="David" w:eastAsia="Calibri" w:hAnsi="David" w:cs="David"/>
                <w:sz w:val="24"/>
                <w:szCs w:val="24"/>
                <w:rtl/>
              </w:rPr>
            </w:pPr>
            <w:r w:rsidRPr="00593A0D">
              <w:rPr>
                <w:rFonts w:ascii="David" w:eastAsia="Calibri" w:hAnsi="David" w:cs="David"/>
                <w:sz w:val="24"/>
                <w:szCs w:val="24"/>
                <w:rtl/>
              </w:rPr>
              <w:t xml:space="preserve">מעבר ל-4 דקות המתנה  </w:t>
            </w:r>
          </w:p>
        </w:tc>
        <w:tc>
          <w:tcPr>
            <w:tcW w:w="713" w:type="pct"/>
          </w:tcPr>
          <w:p w:rsidR="00B30523" w:rsidRPr="00593A0D" w:rsidRDefault="00B30523" w:rsidP="008232A5">
            <w:pPr>
              <w:keepNext/>
              <w:keepLines/>
              <w:tabs>
                <w:tab w:val="left" w:pos="935"/>
              </w:tabs>
              <w:spacing w:line="360" w:lineRule="auto"/>
              <w:jc w:val="center"/>
              <w:rPr>
                <w:rFonts w:ascii="David" w:eastAsia="Calibri" w:hAnsi="David" w:cs="David"/>
                <w:sz w:val="24"/>
                <w:szCs w:val="24"/>
                <w:rtl/>
              </w:rPr>
            </w:pPr>
          </w:p>
          <w:p w:rsidR="00B30523" w:rsidRPr="00593A0D" w:rsidRDefault="00B30523" w:rsidP="008232A5">
            <w:pPr>
              <w:keepNext/>
              <w:keepLines/>
              <w:tabs>
                <w:tab w:val="left" w:pos="935"/>
              </w:tabs>
              <w:spacing w:line="360" w:lineRule="auto"/>
              <w:jc w:val="center"/>
              <w:rPr>
                <w:rFonts w:ascii="David" w:eastAsia="Calibri" w:hAnsi="David" w:cs="David"/>
                <w:sz w:val="24"/>
                <w:szCs w:val="24"/>
                <w:rtl/>
              </w:rPr>
            </w:pPr>
            <w:r w:rsidRPr="00593A0D">
              <w:rPr>
                <w:rFonts w:ascii="David" w:eastAsia="Calibri" w:hAnsi="David" w:cs="David"/>
                <w:sz w:val="24"/>
                <w:szCs w:val="24"/>
                <w:rtl/>
              </w:rPr>
              <w:t xml:space="preserve">החל מהדקה ה- 4 לאחר ניסיון ההתקשרות למספר הקווי. 200 ₪ לכל מקרה </w:t>
            </w:r>
          </w:p>
          <w:p w:rsidR="00B30523" w:rsidRPr="00593A0D" w:rsidRDefault="00B30523" w:rsidP="008232A5">
            <w:pPr>
              <w:keepNext/>
              <w:keepLines/>
              <w:tabs>
                <w:tab w:val="left" w:pos="935"/>
              </w:tabs>
              <w:spacing w:line="360" w:lineRule="auto"/>
              <w:jc w:val="center"/>
              <w:rPr>
                <w:rFonts w:ascii="David" w:eastAsia="Calibri" w:hAnsi="David" w:cs="David"/>
                <w:sz w:val="24"/>
                <w:szCs w:val="24"/>
                <w:rtl/>
              </w:rPr>
            </w:pPr>
          </w:p>
        </w:tc>
      </w:tr>
    </w:tbl>
    <w:p w:rsidR="00B30523" w:rsidRPr="00593A0D" w:rsidRDefault="00B30523" w:rsidP="00B30523">
      <w:pPr>
        <w:pStyle w:val="Text1"/>
        <w:tabs>
          <w:tab w:val="left" w:pos="1076"/>
        </w:tabs>
        <w:bidi/>
        <w:spacing w:after="120"/>
        <w:ind w:left="1076"/>
        <w:rPr>
          <w:rFonts w:ascii="David" w:hAnsi="David"/>
          <w:szCs w:val="24"/>
          <w:highlight w:val="green"/>
          <w:rtl/>
        </w:rPr>
      </w:pPr>
    </w:p>
    <w:p w:rsidR="00B30523" w:rsidRPr="00593A0D" w:rsidRDefault="00B30523" w:rsidP="00B30523">
      <w:pPr>
        <w:pStyle w:val="Text1"/>
        <w:tabs>
          <w:tab w:val="left" w:pos="1076"/>
        </w:tabs>
        <w:bidi/>
        <w:spacing w:after="120"/>
        <w:ind w:left="1076"/>
        <w:rPr>
          <w:rFonts w:ascii="David" w:hAnsi="David"/>
          <w:szCs w:val="24"/>
          <w:highlight w:val="green"/>
          <w:rtl/>
        </w:rPr>
      </w:pPr>
    </w:p>
    <w:p w:rsidR="00B30523" w:rsidRPr="00593A0D" w:rsidRDefault="00B30523" w:rsidP="00B30523">
      <w:pPr>
        <w:tabs>
          <w:tab w:val="left" w:pos="1643"/>
        </w:tabs>
        <w:spacing w:after="60" w:line="312" w:lineRule="auto"/>
        <w:ind w:left="720" w:right="142"/>
        <w:jc w:val="both"/>
        <w:rPr>
          <w:rFonts w:ascii="David" w:hAnsi="David" w:cs="David"/>
          <w:sz w:val="24"/>
          <w:szCs w:val="24"/>
        </w:rPr>
      </w:pP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על החתום:</w:t>
      </w:r>
    </w:p>
    <w:p w:rsidR="00B30523" w:rsidRPr="00593A0D" w:rsidRDefault="00B30523" w:rsidP="00B30523">
      <w:pPr>
        <w:spacing w:line="360" w:lineRule="auto"/>
        <w:rPr>
          <w:rFonts w:ascii="David" w:hAnsi="David" w:cs="David"/>
          <w:sz w:val="24"/>
          <w:szCs w:val="24"/>
          <w:rtl/>
        </w:rPr>
      </w:pPr>
    </w:p>
    <w:p w:rsidR="00B30523" w:rsidRPr="00593A0D" w:rsidRDefault="00B30523" w:rsidP="00B30523">
      <w:pPr>
        <w:spacing w:line="360" w:lineRule="auto"/>
        <w:rPr>
          <w:rFonts w:ascii="David" w:hAnsi="David" w:cs="David"/>
          <w:sz w:val="24"/>
          <w:szCs w:val="24"/>
          <w:rtl/>
        </w:rPr>
      </w:pP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__________________                                                ______________________</w:t>
      </w:r>
    </w:p>
    <w:p w:rsidR="00B30523" w:rsidRPr="00593A0D" w:rsidRDefault="00B30523" w:rsidP="00B30523">
      <w:pPr>
        <w:spacing w:line="360" w:lineRule="auto"/>
        <w:rPr>
          <w:rFonts w:ascii="David" w:hAnsi="David" w:cs="David"/>
          <w:sz w:val="24"/>
          <w:szCs w:val="24"/>
          <w:rtl/>
        </w:rPr>
      </w:pPr>
      <w:r w:rsidRPr="00593A0D">
        <w:rPr>
          <w:rFonts w:ascii="David" w:hAnsi="David" w:cs="David"/>
          <w:sz w:val="24"/>
          <w:szCs w:val="24"/>
          <w:rtl/>
        </w:rPr>
        <w:t xml:space="preserve">   חתימת הספק                                                                          חותמת הספק</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sz w:val="24"/>
          <w:szCs w:val="24"/>
          <w:rtl/>
        </w:rPr>
        <w:t xml:space="preserve">                    </w:t>
      </w:r>
    </w:p>
    <w:p w:rsidR="00B30523" w:rsidRPr="00593A0D" w:rsidRDefault="00B30523" w:rsidP="00B30523">
      <w:pPr>
        <w:spacing w:line="360" w:lineRule="auto"/>
        <w:jc w:val="both"/>
        <w:rPr>
          <w:rFonts w:ascii="David" w:hAnsi="David" w:cs="David"/>
          <w:sz w:val="24"/>
          <w:szCs w:val="24"/>
          <w:rtl/>
        </w:rPr>
      </w:pPr>
    </w:p>
    <w:p w:rsidR="00B30523" w:rsidRPr="00593A0D" w:rsidRDefault="00B30523" w:rsidP="00B30523">
      <w:pPr>
        <w:bidi w:val="0"/>
        <w:rPr>
          <w:rFonts w:ascii="David" w:hAnsi="David" w:cs="David"/>
          <w:sz w:val="24"/>
          <w:szCs w:val="24"/>
        </w:rPr>
      </w:pPr>
      <w:r w:rsidRPr="00593A0D">
        <w:rPr>
          <w:rFonts w:ascii="David" w:hAnsi="David" w:cs="David"/>
          <w:b/>
          <w:bCs/>
          <w:sz w:val="24"/>
          <w:szCs w:val="24"/>
          <w:rtl/>
        </w:rPr>
        <w:br w:type="page"/>
      </w:r>
    </w:p>
    <w:p w:rsidR="00B30523" w:rsidRPr="00593A0D" w:rsidRDefault="00B30523" w:rsidP="00B30523">
      <w:pPr>
        <w:keepNext/>
        <w:spacing w:before="240" w:after="120" w:line="360" w:lineRule="auto"/>
        <w:jc w:val="center"/>
        <w:outlineLvl w:val="0"/>
        <w:rPr>
          <w:rFonts w:ascii="David" w:hAnsi="David" w:cs="David"/>
          <w:b/>
          <w:bCs/>
          <w:spacing w:val="-5"/>
          <w:kern w:val="32"/>
          <w:sz w:val="24"/>
          <w:szCs w:val="24"/>
          <w:u w:val="single"/>
          <w:rtl/>
          <w:lang w:eastAsia="he-IL"/>
        </w:rPr>
      </w:pPr>
      <w:bookmarkStart w:id="513" w:name="_Toc1737516"/>
      <w:r w:rsidRPr="00593A0D">
        <w:rPr>
          <w:rFonts w:ascii="David" w:hAnsi="David" w:cs="David"/>
          <w:b/>
          <w:bCs/>
          <w:spacing w:val="-5"/>
          <w:kern w:val="32"/>
          <w:sz w:val="24"/>
          <w:szCs w:val="24"/>
          <w:u w:val="single"/>
          <w:rtl/>
          <w:lang w:eastAsia="he-IL"/>
        </w:rPr>
        <w:lastRenderedPageBreak/>
        <w:t>נספח משנה 2ב – רשימת יחידות המזמין עבורם נדרשים השירותים:</w:t>
      </w:r>
      <w:bookmarkEnd w:id="513"/>
    </w:p>
    <w:p w:rsidR="00B30523" w:rsidRPr="00593A0D" w:rsidRDefault="00B30523" w:rsidP="00B30523">
      <w:pPr>
        <w:keepNext/>
        <w:spacing w:before="240" w:after="120" w:line="360" w:lineRule="auto"/>
        <w:outlineLvl w:val="0"/>
        <w:rPr>
          <w:rFonts w:ascii="David" w:hAnsi="David" w:cs="David"/>
          <w:b/>
          <w:bCs/>
          <w:spacing w:val="-5"/>
          <w:kern w:val="32"/>
          <w:sz w:val="24"/>
          <w:szCs w:val="24"/>
          <w:u w:val="single"/>
          <w:rtl/>
          <w:lang w:eastAsia="he-IL"/>
        </w:rPr>
      </w:pPr>
      <w:r w:rsidRPr="00593A0D">
        <w:rPr>
          <w:rFonts w:ascii="David" w:hAnsi="David" w:cs="David"/>
          <w:spacing w:val="-5"/>
          <w:sz w:val="24"/>
          <w:szCs w:val="24"/>
          <w:rtl/>
          <w:lang w:eastAsia="he-IL"/>
        </w:rPr>
        <w:t xml:space="preserve">להלן רשימת אתרי/יחידות המזמין אשר עבורם נדרשים השירותים. </w:t>
      </w:r>
    </w:p>
    <w:p w:rsidR="00B30523" w:rsidRPr="00593A0D" w:rsidRDefault="00B30523" w:rsidP="00B30523">
      <w:pPr>
        <w:tabs>
          <w:tab w:val="left" w:pos="746"/>
        </w:tabs>
        <w:spacing w:after="120" w:line="360" w:lineRule="auto"/>
        <w:jc w:val="both"/>
        <w:rPr>
          <w:rFonts w:ascii="David" w:hAnsi="David" w:cs="David"/>
          <w:spacing w:val="-5"/>
          <w:sz w:val="24"/>
          <w:szCs w:val="24"/>
          <w:rtl/>
          <w:lang w:eastAsia="he-IL"/>
        </w:rPr>
      </w:pPr>
      <w:r w:rsidRPr="00593A0D">
        <w:rPr>
          <w:rFonts w:ascii="David" w:hAnsi="David" w:cs="David"/>
          <w:spacing w:val="-5"/>
          <w:sz w:val="24"/>
          <w:szCs w:val="24"/>
          <w:rtl/>
          <w:lang w:eastAsia="he-IL"/>
        </w:rPr>
        <w:t xml:space="preserve">רשימה זו יכול ותשתנה מעת לעת בהתאם להחלטות המזמין. המזמין יהיה רשאי להודיע לספק במהלך תקופת ההתקשרות על הוספת/גריעת אתר או יחידה בהודעה כתובה. הספק מתחייב להתאים עצמו לשינויים אלו ולבצע כל התחייבויותיו כאילו היו שינויים אלו קיימים ברשימה להלן, וזאת תוך עד 48 שעות. </w:t>
      </w:r>
    </w:p>
    <w:p w:rsidR="00B30523" w:rsidRPr="00593A0D" w:rsidRDefault="00B30523" w:rsidP="00B30523">
      <w:pPr>
        <w:tabs>
          <w:tab w:val="left" w:pos="746"/>
        </w:tabs>
        <w:spacing w:after="120" w:line="360" w:lineRule="auto"/>
        <w:jc w:val="both"/>
        <w:rPr>
          <w:rFonts w:ascii="David" w:hAnsi="David" w:cs="David"/>
          <w:spacing w:val="-5"/>
          <w:sz w:val="24"/>
          <w:szCs w:val="24"/>
          <w:rtl/>
          <w:lang w:eastAsia="he-IL"/>
        </w:rPr>
      </w:pPr>
      <w:r w:rsidRPr="00593A0D">
        <w:rPr>
          <w:rFonts w:ascii="David" w:hAnsi="David" w:cs="David"/>
          <w:spacing w:val="-5"/>
          <w:sz w:val="24"/>
          <w:szCs w:val="24"/>
          <w:rtl/>
          <w:lang w:eastAsia="he-IL"/>
        </w:rPr>
        <w:t xml:space="preserve">בחלק מהיחידות, ישנן יותר מאשר קומה אחת. במקרה כאמור יהיה רשאי המזמין לבחור בין התקנת רכזת אחת לכל קומה/יחידה ו/או רכזת אחת לכל האתר/ מבנה או להתקין מספר מערכות ו/או מדורים. מחיר שרותי המוקד והסיור יחושב לפי אתר/ כתובת אחת, קרי, במידה ובאתר/ בניין קיימת יותר מרכזת אחת (2 ויותר ו/או תתי מערכות/ מדורים), </w:t>
      </w:r>
      <w:r w:rsidRPr="00593A0D">
        <w:rPr>
          <w:rFonts w:ascii="David" w:hAnsi="David" w:cs="David"/>
          <w:spacing w:val="-5"/>
          <w:sz w:val="24"/>
          <w:szCs w:val="24"/>
          <w:u w:val="single"/>
          <w:rtl/>
          <w:lang w:eastAsia="he-IL"/>
        </w:rPr>
        <w:t>מחירון מוקד וסיור יחושב לפי אתר/ כתובת אחת בלבד</w:t>
      </w:r>
      <w:r w:rsidRPr="00593A0D">
        <w:rPr>
          <w:rFonts w:ascii="David" w:hAnsi="David" w:cs="David"/>
          <w:spacing w:val="-5"/>
          <w:sz w:val="24"/>
          <w:szCs w:val="24"/>
          <w:rtl/>
          <w:lang w:eastAsia="he-IL"/>
        </w:rPr>
        <w:t xml:space="preserve"> ולא ע"פ מספר המערכות/רכזות באתר/ בניין.</w:t>
      </w:r>
    </w:p>
    <w:p w:rsidR="00B30523" w:rsidRPr="00593A0D" w:rsidRDefault="00B30523" w:rsidP="00B30523">
      <w:pPr>
        <w:spacing w:after="160" w:line="259" w:lineRule="auto"/>
        <w:rPr>
          <w:rFonts w:ascii="David" w:eastAsia="Calibri" w:hAnsi="David" w:cs="David"/>
          <w:rtl/>
        </w:rPr>
      </w:pPr>
    </w:p>
    <w:tbl>
      <w:tblPr>
        <w:tblStyle w:val="3fe"/>
        <w:bidiVisual/>
        <w:tblW w:w="5777" w:type="pct"/>
        <w:tblInd w:w="-113" w:type="dxa"/>
        <w:tblLook w:val="04A0" w:firstRow="1" w:lastRow="0" w:firstColumn="1" w:lastColumn="0" w:noHBand="0" w:noVBand="1"/>
      </w:tblPr>
      <w:tblGrid>
        <w:gridCol w:w="569"/>
        <w:gridCol w:w="3081"/>
        <w:gridCol w:w="2826"/>
        <w:gridCol w:w="3109"/>
      </w:tblGrid>
      <w:tr w:rsidR="00B30523" w:rsidRPr="00593A0D" w:rsidTr="008232A5">
        <w:trPr>
          <w:tblHeader/>
        </w:trPr>
        <w:tc>
          <w:tcPr>
            <w:tcW w:w="283" w:type="pct"/>
          </w:tcPr>
          <w:p w:rsidR="00B30523" w:rsidRPr="00593A0D" w:rsidRDefault="00B30523" w:rsidP="008232A5">
            <w:pPr>
              <w:jc w:val="center"/>
              <w:rPr>
                <w:rFonts w:ascii="David" w:eastAsia="Calibri" w:hAnsi="David" w:cs="David"/>
                <w:b/>
                <w:bCs/>
                <w:sz w:val="24"/>
                <w:szCs w:val="24"/>
                <w:rtl/>
              </w:rPr>
            </w:pPr>
            <w:r w:rsidRPr="00593A0D">
              <w:rPr>
                <w:rFonts w:ascii="David" w:eastAsia="Calibri" w:hAnsi="David" w:cs="David"/>
                <w:b/>
                <w:bCs/>
                <w:sz w:val="24"/>
                <w:szCs w:val="24"/>
                <w:rtl/>
              </w:rPr>
              <w:t>מס'</w:t>
            </w:r>
          </w:p>
        </w:tc>
        <w:tc>
          <w:tcPr>
            <w:tcW w:w="1612" w:type="pct"/>
          </w:tcPr>
          <w:p w:rsidR="00B30523" w:rsidRPr="00593A0D" w:rsidRDefault="00B30523" w:rsidP="008232A5">
            <w:pPr>
              <w:jc w:val="center"/>
              <w:rPr>
                <w:rFonts w:ascii="David" w:eastAsia="Calibri" w:hAnsi="David" w:cs="David"/>
                <w:b/>
                <w:bCs/>
                <w:sz w:val="24"/>
                <w:szCs w:val="24"/>
                <w:rtl/>
              </w:rPr>
            </w:pPr>
            <w:r w:rsidRPr="00593A0D">
              <w:rPr>
                <w:rFonts w:ascii="David" w:eastAsia="Calibri" w:hAnsi="David" w:cs="David"/>
                <w:b/>
                <w:bCs/>
                <w:sz w:val="24"/>
                <w:szCs w:val="24"/>
                <w:rtl/>
              </w:rPr>
              <w:t>היחידה</w:t>
            </w:r>
          </w:p>
        </w:tc>
        <w:tc>
          <w:tcPr>
            <w:tcW w:w="1479" w:type="pct"/>
          </w:tcPr>
          <w:p w:rsidR="00B30523" w:rsidRPr="00593A0D" w:rsidRDefault="00B30523" w:rsidP="008232A5">
            <w:pPr>
              <w:jc w:val="center"/>
              <w:rPr>
                <w:rFonts w:ascii="David" w:eastAsia="Calibri" w:hAnsi="David" w:cs="David"/>
                <w:b/>
                <w:bCs/>
                <w:sz w:val="24"/>
                <w:szCs w:val="24"/>
                <w:rtl/>
              </w:rPr>
            </w:pPr>
            <w:r w:rsidRPr="00593A0D">
              <w:rPr>
                <w:rFonts w:ascii="David" w:eastAsia="Calibri" w:hAnsi="David" w:cs="David"/>
                <w:b/>
                <w:bCs/>
                <w:sz w:val="24"/>
                <w:szCs w:val="24"/>
                <w:rtl/>
              </w:rPr>
              <w:t>כתובת היחידה</w:t>
            </w:r>
          </w:p>
        </w:tc>
        <w:tc>
          <w:tcPr>
            <w:tcW w:w="1626" w:type="pct"/>
          </w:tcPr>
          <w:p w:rsidR="00B30523" w:rsidRPr="00593A0D" w:rsidRDefault="00B30523" w:rsidP="008232A5">
            <w:pPr>
              <w:jc w:val="center"/>
              <w:rPr>
                <w:rFonts w:ascii="David" w:eastAsia="Calibri" w:hAnsi="David" w:cs="David"/>
                <w:b/>
                <w:bCs/>
                <w:sz w:val="24"/>
                <w:szCs w:val="24"/>
                <w:rtl/>
              </w:rPr>
            </w:pPr>
            <w:r w:rsidRPr="00593A0D">
              <w:rPr>
                <w:rFonts w:ascii="David" w:eastAsia="Calibri" w:hAnsi="David" w:cs="David"/>
                <w:b/>
                <w:bCs/>
                <w:sz w:val="24"/>
                <w:szCs w:val="24"/>
                <w:rtl/>
              </w:rPr>
              <w:t>השרות הנדרש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השומה צפת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בנין </w:t>
            </w:r>
            <w:proofErr w:type="spellStart"/>
            <w:r w:rsidRPr="00593A0D">
              <w:rPr>
                <w:rFonts w:ascii="David" w:eastAsia="Calibri" w:hAnsi="David" w:cs="David"/>
                <w:sz w:val="24"/>
                <w:szCs w:val="24"/>
                <w:rtl/>
              </w:rPr>
              <w:t>דובק</w:t>
            </w:r>
            <w:proofErr w:type="spellEnd"/>
            <w:r w:rsidRPr="00593A0D">
              <w:rPr>
                <w:rFonts w:ascii="David" w:eastAsia="Calibri" w:hAnsi="David" w:cs="David"/>
                <w:sz w:val="24"/>
                <w:szCs w:val="24"/>
                <w:rtl/>
              </w:rPr>
              <w:t>, צפת</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טבריה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אלחדיף</w:t>
            </w:r>
            <w:proofErr w:type="spellEnd"/>
            <w:r w:rsidRPr="00593A0D">
              <w:rPr>
                <w:rFonts w:ascii="David" w:eastAsia="Calibri" w:hAnsi="David" w:cs="David"/>
                <w:sz w:val="24"/>
                <w:szCs w:val="24"/>
                <w:rtl/>
              </w:rPr>
              <w:t xml:space="preserve"> 23, טבריה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גילוי אש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טבריה - משרדים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אלחדיף</w:t>
            </w:r>
            <w:proofErr w:type="spellEnd"/>
            <w:r w:rsidRPr="00593A0D">
              <w:rPr>
                <w:rFonts w:ascii="David" w:eastAsia="Calibri" w:hAnsi="David" w:cs="David"/>
                <w:sz w:val="24"/>
                <w:szCs w:val="24"/>
                <w:rtl/>
              </w:rPr>
              <w:t xml:space="preserve"> 23, טבריה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טבריה - ארכיון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אלחדיף</w:t>
            </w:r>
            <w:proofErr w:type="spellEnd"/>
            <w:r w:rsidRPr="00593A0D">
              <w:rPr>
                <w:rFonts w:ascii="David" w:eastAsia="Calibri" w:hAnsi="David" w:cs="David"/>
                <w:sz w:val="24"/>
                <w:szCs w:val="24"/>
                <w:rtl/>
              </w:rPr>
              <w:t xml:space="preserve"> 23, טבריה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עכו</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שלום הגליל 1 (קניון עכו),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עכו</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עכו</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שלום הגליל 1 (קניון עכו),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עכו</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השומה נצרת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מגדלי נצרת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מרג</w:t>
            </w:r>
            <w:proofErr w:type="spellEnd"/>
            <w:r w:rsidRPr="00593A0D">
              <w:rPr>
                <w:rFonts w:ascii="David" w:eastAsia="Calibri" w:hAnsi="David" w:cs="David"/>
                <w:sz w:val="24"/>
                <w:szCs w:val="24"/>
                <w:rtl/>
              </w:rPr>
              <w:t xml:space="preserve">' אבן </w:t>
            </w:r>
            <w:proofErr w:type="spellStart"/>
            <w:r w:rsidRPr="00593A0D">
              <w:rPr>
                <w:rFonts w:ascii="David" w:eastAsia="Calibri" w:hAnsi="David" w:cs="David"/>
                <w:sz w:val="24"/>
                <w:szCs w:val="24"/>
                <w:rtl/>
              </w:rPr>
              <w:t>עאמר</w:t>
            </w:r>
            <w:proofErr w:type="spellEnd"/>
            <w:r w:rsidRPr="00593A0D">
              <w:rPr>
                <w:rFonts w:ascii="David" w:eastAsia="Calibri" w:hAnsi="David" w:cs="David"/>
                <w:sz w:val="24"/>
                <w:szCs w:val="24"/>
                <w:rtl/>
              </w:rPr>
              <w:t xml:space="preserve"> 3001, נצרת</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בניין </w:t>
            </w:r>
            <w:r w:rsidRPr="00593A0D">
              <w:rPr>
                <w:rFonts w:ascii="David" w:eastAsia="Calibri" w:hAnsi="David" w:cs="David"/>
                <w:sz w:val="24"/>
                <w:szCs w:val="24"/>
              </w:rPr>
              <w:t>A</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מיסוי מקרקעין נצרת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מגדלי נצרת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lastRenderedPageBreak/>
              <w:t>מרג</w:t>
            </w:r>
            <w:proofErr w:type="spellEnd"/>
            <w:r w:rsidRPr="00593A0D">
              <w:rPr>
                <w:rFonts w:ascii="David" w:eastAsia="Calibri" w:hAnsi="David" w:cs="David"/>
                <w:sz w:val="24"/>
                <w:szCs w:val="24"/>
                <w:rtl/>
              </w:rPr>
              <w:t xml:space="preserve">' אבן </w:t>
            </w:r>
            <w:proofErr w:type="spellStart"/>
            <w:r w:rsidRPr="00593A0D">
              <w:rPr>
                <w:rFonts w:ascii="David" w:eastAsia="Calibri" w:hAnsi="David" w:cs="David"/>
                <w:sz w:val="24"/>
                <w:szCs w:val="24"/>
                <w:rtl/>
              </w:rPr>
              <w:t>עאמר</w:t>
            </w:r>
            <w:proofErr w:type="spellEnd"/>
            <w:r w:rsidRPr="00593A0D">
              <w:rPr>
                <w:rFonts w:ascii="David" w:eastAsia="Calibri" w:hAnsi="David" w:cs="David"/>
                <w:sz w:val="24"/>
                <w:szCs w:val="24"/>
                <w:rtl/>
              </w:rPr>
              <w:t xml:space="preserve"> 3001, נצרת</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בניין </w:t>
            </w:r>
            <w:r w:rsidRPr="00593A0D">
              <w:rPr>
                <w:rFonts w:ascii="David" w:eastAsia="Calibri" w:hAnsi="David" w:cs="David"/>
                <w:sz w:val="24"/>
                <w:szCs w:val="24"/>
              </w:rPr>
              <w:t>B</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lastRenderedPageBreak/>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נצרת/ נוף הגליל</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המלאכה 52 נוף הגליל</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מחלקה משפטית נצרת</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קניון ביג – נוף הגליל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השומה עפולה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רח' ירושלים 4, עפולה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תחזוקה(מנ"מ) + מוקד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גילוי אש + </w:t>
            </w:r>
            <w:proofErr w:type="spellStart"/>
            <w:r w:rsidRPr="00593A0D">
              <w:rPr>
                <w:rFonts w:ascii="David" w:eastAsia="Calibri" w:hAnsi="David" w:cs="David"/>
                <w:sz w:val="24"/>
                <w:szCs w:val="24"/>
                <w:rtl/>
              </w:rPr>
              <w:t>ספרינקלרים</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Pr>
            </w:pPr>
            <w:r w:rsidRPr="00593A0D">
              <w:rPr>
                <w:rFonts w:ascii="David" w:eastAsia="Calibri" w:hAnsi="David" w:cs="David"/>
                <w:sz w:val="24"/>
                <w:szCs w:val="24"/>
                <w:rtl/>
              </w:rPr>
              <w:t>בית המכס חיפה</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רח' העצמאות 2 (שער 3)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גילוי אש +</w:t>
            </w:r>
            <w:proofErr w:type="spellStart"/>
            <w:r w:rsidRPr="00593A0D">
              <w:rPr>
                <w:rFonts w:ascii="David" w:eastAsia="Calibri" w:hAnsi="David" w:cs="David"/>
                <w:sz w:val="24"/>
                <w:szCs w:val="24"/>
                <w:rtl/>
              </w:rPr>
              <w:t>ספרינקלרים</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חקירות מכס </w:t>
            </w:r>
            <w:proofErr w:type="spellStart"/>
            <w:r w:rsidRPr="00593A0D">
              <w:rPr>
                <w:rFonts w:ascii="David" w:eastAsia="Calibri" w:hAnsi="David" w:cs="David"/>
                <w:sz w:val="24"/>
                <w:szCs w:val="24"/>
                <w:rtl/>
              </w:rPr>
              <w:t>ומעמ</w:t>
            </w:r>
            <w:proofErr w:type="spellEnd"/>
            <w:r w:rsidRPr="00593A0D">
              <w:rPr>
                <w:rFonts w:ascii="David" w:eastAsia="Calibri" w:hAnsi="David" w:cs="David"/>
                <w:sz w:val="24"/>
                <w:szCs w:val="24"/>
                <w:rtl/>
              </w:rPr>
              <w:t xml:space="preserve"> חיפה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רח' העצמאות 2 (שער 3)</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גילוי אש+ </w:t>
            </w:r>
            <w:proofErr w:type="spellStart"/>
            <w:r w:rsidRPr="00593A0D">
              <w:rPr>
                <w:rFonts w:ascii="David" w:eastAsia="Calibri" w:hAnsi="David" w:cs="David"/>
                <w:sz w:val="24"/>
                <w:szCs w:val="24"/>
                <w:rtl/>
              </w:rPr>
              <w:t>ספרינקלרים</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חיפה – אולם נוסעים</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אדום ירוק</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נמל חיפה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גילוי אש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מחסן 2 נמל חיפה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נמל חיפה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גילוי אש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 </w:t>
            </w:r>
            <w:proofErr w:type="spellStart"/>
            <w:r w:rsidRPr="00593A0D">
              <w:rPr>
                <w:rFonts w:ascii="David" w:eastAsia="Calibri" w:hAnsi="David" w:cs="David"/>
                <w:sz w:val="24"/>
                <w:szCs w:val="24"/>
                <w:rtl/>
              </w:rPr>
              <w:t>ספרינקלרים</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אתר משקף מכס חיפה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סלמן 17, חוף שמן חיפה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גילוי אש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 </w:t>
            </w:r>
            <w:proofErr w:type="spellStart"/>
            <w:r w:rsidRPr="00593A0D">
              <w:rPr>
                <w:rFonts w:ascii="David" w:eastAsia="Calibri" w:hAnsi="David" w:cs="David"/>
                <w:sz w:val="24"/>
                <w:szCs w:val="24"/>
                <w:rtl/>
              </w:rPr>
              <w:t>ספרינקלרים</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חיפה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קריית הממשלה חיפה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מוקד קורונה חיפה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אדיסון 2 חיפה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חדרה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רח' הלל יפה 1, חדרה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גילוי אש חדר תקשורת קומה 3</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מוקד טלפוני </w:t>
            </w:r>
            <w:proofErr w:type="spellStart"/>
            <w:r w:rsidRPr="00593A0D">
              <w:rPr>
                <w:rFonts w:ascii="David" w:eastAsia="Calibri" w:hAnsi="David" w:cs="David"/>
                <w:sz w:val="24"/>
                <w:szCs w:val="24"/>
                <w:rtl/>
              </w:rPr>
              <w:t>קרית</w:t>
            </w:r>
            <w:proofErr w:type="spellEnd"/>
            <w:r w:rsidRPr="00593A0D">
              <w:rPr>
                <w:rFonts w:ascii="David" w:eastAsia="Calibri" w:hAnsi="David" w:cs="David"/>
                <w:sz w:val="24"/>
                <w:szCs w:val="24"/>
                <w:rtl/>
              </w:rPr>
              <w:t xml:space="preserve"> אתא</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חלוצי התעשייה </w:t>
            </w:r>
            <w:proofErr w:type="spellStart"/>
            <w:r w:rsidRPr="00593A0D">
              <w:rPr>
                <w:rFonts w:ascii="David" w:eastAsia="Calibri" w:hAnsi="David" w:cs="David"/>
                <w:sz w:val="24"/>
                <w:szCs w:val="24"/>
                <w:rtl/>
              </w:rPr>
              <w:t>קרית</w:t>
            </w:r>
            <w:proofErr w:type="spellEnd"/>
            <w:r w:rsidRPr="00593A0D">
              <w:rPr>
                <w:rFonts w:ascii="David" w:eastAsia="Calibri" w:hAnsi="David" w:cs="David"/>
                <w:sz w:val="24"/>
                <w:szCs w:val="24"/>
                <w:rtl/>
              </w:rPr>
              <w:t xml:space="preserve"> אתא</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מיסוי מקרקעין חדרה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רח' הלל יפה 1, חדרה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חדרה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רח' הלל יפה 1, חדרה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נתניה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lastRenderedPageBreak/>
              <w:t>מטה מעברים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lastRenderedPageBreak/>
              <w:t xml:space="preserve">רח' </w:t>
            </w:r>
            <w:proofErr w:type="spellStart"/>
            <w:r w:rsidRPr="00593A0D">
              <w:rPr>
                <w:rFonts w:ascii="David" w:eastAsia="Calibri" w:hAnsi="David" w:cs="David"/>
                <w:sz w:val="24"/>
                <w:szCs w:val="24"/>
                <w:rtl/>
              </w:rPr>
              <w:t>סמילנסקי</w:t>
            </w:r>
            <w:proofErr w:type="spellEnd"/>
            <w:r w:rsidRPr="00593A0D">
              <w:rPr>
                <w:rFonts w:ascii="David" w:eastAsia="Calibri" w:hAnsi="David" w:cs="David"/>
                <w:sz w:val="24"/>
                <w:szCs w:val="24"/>
                <w:rtl/>
              </w:rPr>
              <w:t xml:space="preserve"> 6, נתניה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lastRenderedPageBreak/>
              <w:t xml:space="preserve">גילוי אש + </w:t>
            </w:r>
            <w:proofErr w:type="spellStart"/>
            <w:r w:rsidRPr="00593A0D">
              <w:rPr>
                <w:rFonts w:ascii="David" w:eastAsia="Calibri" w:hAnsi="David" w:cs="David"/>
                <w:sz w:val="24"/>
                <w:szCs w:val="24"/>
                <w:rtl/>
              </w:rPr>
              <w:t>ספרינקלרים</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נתניה</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סמילנסקי</w:t>
            </w:r>
            <w:proofErr w:type="spellEnd"/>
            <w:r w:rsidRPr="00593A0D">
              <w:rPr>
                <w:rFonts w:ascii="David" w:eastAsia="Calibri" w:hAnsi="David" w:cs="David"/>
                <w:sz w:val="24"/>
                <w:szCs w:val="24"/>
                <w:rtl/>
              </w:rPr>
              <w:t xml:space="preserve"> 6, נתניה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מנ"מ+גילוי</w:t>
            </w:r>
            <w:proofErr w:type="spellEnd"/>
            <w:r w:rsidRPr="00593A0D">
              <w:rPr>
                <w:rFonts w:ascii="David" w:eastAsia="Calibri" w:hAnsi="David" w:cs="David"/>
                <w:sz w:val="24"/>
                <w:szCs w:val="24"/>
                <w:rtl/>
              </w:rPr>
              <w:t xml:space="preserve"> אש+ </w:t>
            </w:r>
            <w:r w:rsidRPr="00593A0D">
              <w:rPr>
                <w:rFonts w:ascii="David" w:eastAsia="Calibri" w:hAnsi="David" w:cs="David"/>
                <w:sz w:val="24"/>
                <w:szCs w:val="24"/>
                <w:rtl/>
              </w:rPr>
              <w:br/>
            </w:r>
            <w:proofErr w:type="spellStart"/>
            <w:r w:rsidRPr="00593A0D">
              <w:rPr>
                <w:rFonts w:ascii="David" w:eastAsia="Calibri" w:hAnsi="David" w:cs="David"/>
                <w:sz w:val="24"/>
                <w:szCs w:val="24"/>
                <w:rtl/>
              </w:rPr>
              <w:t>ספרינקלרים</w:t>
            </w:r>
            <w:proofErr w:type="spellEnd"/>
            <w:r w:rsidRPr="00593A0D">
              <w:rPr>
                <w:rFonts w:ascii="David" w:eastAsia="Calibri" w:hAnsi="David" w:cs="David"/>
                <w:sz w:val="24"/>
                <w:szCs w:val="24"/>
                <w:rtl/>
              </w:rPr>
              <w:t>+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מיסוי מקרקעין נתניה </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סמילנסקי</w:t>
            </w:r>
            <w:proofErr w:type="spellEnd"/>
            <w:r w:rsidRPr="00593A0D">
              <w:rPr>
                <w:rFonts w:ascii="David" w:eastAsia="Calibri" w:hAnsi="David" w:cs="David"/>
                <w:sz w:val="24"/>
                <w:szCs w:val="24"/>
                <w:rtl/>
              </w:rPr>
              <w:t xml:space="preserve"> 6, נתניה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מנ"מ+גילוי</w:t>
            </w:r>
            <w:proofErr w:type="spellEnd"/>
            <w:r w:rsidRPr="00593A0D">
              <w:rPr>
                <w:rFonts w:ascii="David" w:eastAsia="Calibri" w:hAnsi="David" w:cs="David"/>
                <w:sz w:val="24"/>
                <w:szCs w:val="24"/>
                <w:rtl/>
              </w:rPr>
              <w:t xml:space="preserve"> אש+ </w:t>
            </w:r>
            <w:r w:rsidRPr="00593A0D">
              <w:rPr>
                <w:rFonts w:ascii="David" w:eastAsia="Calibri" w:hAnsi="David" w:cs="David"/>
                <w:sz w:val="24"/>
                <w:szCs w:val="24"/>
                <w:rtl/>
              </w:rPr>
              <w:br/>
            </w:r>
            <w:proofErr w:type="spellStart"/>
            <w:r w:rsidRPr="00593A0D">
              <w:rPr>
                <w:rFonts w:ascii="David" w:eastAsia="Calibri" w:hAnsi="David" w:cs="David"/>
                <w:sz w:val="24"/>
                <w:szCs w:val="24"/>
                <w:rtl/>
              </w:rPr>
              <w:t>ספרינקלרים</w:t>
            </w:r>
            <w:proofErr w:type="spellEnd"/>
            <w:r w:rsidRPr="00593A0D">
              <w:rPr>
                <w:rFonts w:ascii="David" w:eastAsia="Calibri" w:hAnsi="David" w:cs="David"/>
                <w:sz w:val="24"/>
                <w:szCs w:val="24"/>
                <w:rtl/>
              </w:rPr>
              <w:t>+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 הכנסה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שלוחת רמת הגולן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מסעדה , רח' ראשי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ליד נק' המשטרה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 הכנסה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שלוחת כרמיאל</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קניון לב כרמיאל</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 הכנסה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שלוחת קריית שמונה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מתנ"ס ארתור פוקס  </w:t>
            </w:r>
            <w:proofErr w:type="spellStart"/>
            <w:r w:rsidRPr="00593A0D">
              <w:rPr>
                <w:rFonts w:ascii="David" w:eastAsia="Calibri" w:hAnsi="David" w:cs="David"/>
                <w:sz w:val="24"/>
                <w:szCs w:val="24"/>
                <w:rtl/>
              </w:rPr>
              <w:t>ק.שמונה</w:t>
            </w:r>
            <w:proofErr w:type="spellEnd"/>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רחוב רזיאל 8</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 הכנסה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שלוחת אום אל פאחם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קניון אבו דגש</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רחוב אל מדינה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חולון</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שדרות ירושלים 162, חולון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יחידת </w:t>
            </w:r>
            <w:proofErr w:type="spellStart"/>
            <w:r w:rsidRPr="00593A0D">
              <w:rPr>
                <w:rFonts w:ascii="David" w:eastAsia="Calibri" w:hAnsi="David" w:cs="David"/>
                <w:sz w:val="24"/>
                <w:szCs w:val="24"/>
                <w:rtl/>
              </w:rPr>
              <w:t>יא"ל</w:t>
            </w:r>
            <w:proofErr w:type="spellEnd"/>
            <w:r w:rsidRPr="00593A0D">
              <w:rPr>
                <w:rFonts w:ascii="David" w:eastAsia="Calibri" w:hAnsi="David" w:cs="David"/>
                <w:sz w:val="24"/>
                <w:szCs w:val="24"/>
                <w:rtl/>
              </w:rPr>
              <w:t xml:space="preserve"> חולון</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שדרות ירושלים 162, חולון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כפר סבא</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טשרנחובסקי</w:t>
            </w:r>
            <w:proofErr w:type="spellEnd"/>
            <w:r w:rsidRPr="00593A0D">
              <w:rPr>
                <w:rFonts w:ascii="David" w:eastAsia="Calibri" w:hAnsi="David" w:cs="David"/>
                <w:sz w:val="24"/>
                <w:szCs w:val="24"/>
                <w:rtl/>
              </w:rPr>
              <w:t xml:space="preserve"> 14, כפר סבא</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מנ"מ+גילוי</w:t>
            </w:r>
            <w:proofErr w:type="spellEnd"/>
            <w:r w:rsidRPr="00593A0D">
              <w:rPr>
                <w:rFonts w:ascii="David" w:eastAsia="Calibri" w:hAnsi="David" w:cs="David"/>
                <w:sz w:val="24"/>
                <w:szCs w:val="24"/>
                <w:rtl/>
              </w:rPr>
              <w:t xml:space="preserve"> אש+ </w:t>
            </w:r>
            <w:r w:rsidRPr="00593A0D">
              <w:rPr>
                <w:rFonts w:ascii="David" w:eastAsia="Calibri" w:hAnsi="David" w:cs="David"/>
                <w:sz w:val="24"/>
                <w:szCs w:val="24"/>
                <w:rtl/>
              </w:rPr>
              <w:b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מ.תאומי</w:t>
            </w:r>
            <w:proofErr w:type="spellEnd"/>
            <w:r w:rsidRPr="00593A0D">
              <w:rPr>
                <w:rFonts w:ascii="David" w:eastAsia="Calibri" w:hAnsi="David" w:cs="David"/>
                <w:sz w:val="24"/>
                <w:szCs w:val="24"/>
                <w:rtl/>
              </w:rPr>
              <w:t xml:space="preserve"> מס כפר סבא</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דרך השרון 12, כפר סבא</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מנ"מ (רק </w:t>
            </w:r>
            <w:proofErr w:type="spellStart"/>
            <w:r w:rsidRPr="00593A0D">
              <w:rPr>
                <w:rFonts w:ascii="David" w:eastAsia="Calibri" w:hAnsi="David" w:cs="David"/>
                <w:sz w:val="24"/>
                <w:szCs w:val="24"/>
                <w:rtl/>
              </w:rPr>
              <w:t>טמ"ס</w:t>
            </w:r>
            <w:proofErr w:type="spellEnd"/>
            <w:r w:rsidRPr="00593A0D">
              <w:rPr>
                <w:rFonts w:ascii="David" w:eastAsia="Calibri" w:hAnsi="David" w:cs="David"/>
                <w:sz w:val="24"/>
                <w:szCs w:val="24"/>
                <w:rtl/>
              </w:rPr>
              <w:t>)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ארכיב כפר סבא</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ששת הימים 42, כפר סבא</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w:t>
            </w:r>
            <w:proofErr w:type="spellStart"/>
            <w:r w:rsidRPr="00593A0D">
              <w:rPr>
                <w:rFonts w:ascii="David" w:eastAsia="Calibri" w:hAnsi="David" w:cs="David"/>
                <w:sz w:val="24"/>
                <w:szCs w:val="24"/>
                <w:rtl/>
              </w:rPr>
              <w:t>מנ"מ+גילוי</w:t>
            </w:r>
            <w:proofErr w:type="spellEnd"/>
            <w:r w:rsidRPr="00593A0D">
              <w:rPr>
                <w:rFonts w:ascii="David" w:eastAsia="Calibri" w:hAnsi="David" w:cs="David"/>
                <w:sz w:val="24"/>
                <w:szCs w:val="24"/>
                <w:rtl/>
              </w:rPr>
              <w:t xml:space="preserve"> אש+ </w:t>
            </w:r>
            <w:r w:rsidRPr="00593A0D">
              <w:rPr>
                <w:rFonts w:ascii="David" w:eastAsia="Calibri" w:hAnsi="David" w:cs="David"/>
                <w:sz w:val="24"/>
                <w:szCs w:val="24"/>
                <w:rtl/>
              </w:rPr>
              <w:b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פתח תקווה</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הסתדרות 26, פתח תקווה</w:t>
            </w:r>
            <w:r w:rsidRPr="00593A0D">
              <w:rPr>
                <w:rFonts w:ascii="David" w:eastAsia="Calibri" w:hAnsi="David" w:cs="David"/>
                <w:sz w:val="24"/>
                <w:szCs w:val="24"/>
                <w:rtl/>
              </w:rPr>
              <w:br/>
              <w:t xml:space="preserve"> (קומות  9-11 וקומה 3)</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רשות המסים אזור השרון( רעננה ) </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הפנינה 2</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פתח תקווה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ההסתדרות 26, פ"ת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חקירות מרכז</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הצורף 5, חולון</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תל אביב 3</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קיבוץ גלויות 112, תל אביב</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לשכת הדרכה ת"א( שפע טל) </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שפע טל 12, תל אביב</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תחזוקה </w:t>
            </w:r>
            <w:proofErr w:type="spellStart"/>
            <w:r w:rsidRPr="00593A0D">
              <w:rPr>
                <w:rFonts w:ascii="David" w:eastAsia="Calibri" w:hAnsi="David" w:cs="David"/>
                <w:sz w:val="24"/>
                <w:szCs w:val="24"/>
                <w:rtl/>
              </w:rPr>
              <w:t>מנ"מ+גילוי</w:t>
            </w:r>
            <w:proofErr w:type="spellEnd"/>
            <w:r w:rsidRPr="00593A0D">
              <w:rPr>
                <w:rFonts w:ascii="David" w:eastAsia="Calibri" w:hAnsi="David" w:cs="David"/>
                <w:sz w:val="24"/>
                <w:szCs w:val="24"/>
                <w:rtl/>
              </w:rPr>
              <w:t xml:space="preserve"> אש+ </w:t>
            </w:r>
            <w:r w:rsidRPr="00593A0D">
              <w:rPr>
                <w:rFonts w:ascii="David" w:eastAsia="Calibri" w:hAnsi="David" w:cs="David"/>
                <w:sz w:val="24"/>
                <w:szCs w:val="24"/>
                <w:rtl/>
              </w:rPr>
              <w:b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גוש דן</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בן גוריון 38, רמת גן</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רחובות</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רוז'נסקי</w:t>
            </w:r>
            <w:proofErr w:type="spellEnd"/>
            <w:r w:rsidRPr="00593A0D">
              <w:rPr>
                <w:rFonts w:ascii="David" w:eastAsia="Calibri" w:hAnsi="David" w:cs="David"/>
                <w:sz w:val="24"/>
                <w:szCs w:val="24"/>
                <w:rtl/>
              </w:rPr>
              <w:t xml:space="preserve"> 11, רחובות</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מיסוי מקרקעין רחובות </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רוז'נסקי</w:t>
            </w:r>
            <w:proofErr w:type="spellEnd"/>
            <w:r w:rsidRPr="00593A0D">
              <w:rPr>
                <w:rFonts w:ascii="David" w:eastAsia="Calibri" w:hAnsi="David" w:cs="David"/>
                <w:sz w:val="24"/>
                <w:szCs w:val="24"/>
                <w:rtl/>
              </w:rPr>
              <w:t xml:space="preserve"> 11, רחובות</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 +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מש"מ</w:t>
            </w:r>
            <w:proofErr w:type="spellEnd"/>
            <w:r w:rsidRPr="00593A0D">
              <w:rPr>
                <w:rFonts w:ascii="David" w:eastAsia="Calibri" w:hAnsi="David" w:cs="David"/>
                <w:sz w:val="24"/>
                <w:szCs w:val="24"/>
                <w:rtl/>
              </w:rPr>
              <w:t xml:space="preserve"> ראשון לציון</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הרצל 30, ראשון לציון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מוקד + תחזוקה מנ"מ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יחידת יהלום לוד</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האילון</w:t>
            </w:r>
            <w:proofErr w:type="spellEnd"/>
            <w:r w:rsidRPr="00593A0D">
              <w:rPr>
                <w:rFonts w:ascii="David" w:eastAsia="Calibri" w:hAnsi="David" w:cs="David"/>
                <w:sz w:val="24"/>
                <w:szCs w:val="24"/>
                <w:rtl/>
              </w:rPr>
              <w:t xml:space="preserve"> 12, לוד</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 + תחזוקה מנ"מ חדרי</w:t>
            </w:r>
            <w:r w:rsidRPr="00593A0D">
              <w:rPr>
                <w:rFonts w:ascii="David" w:eastAsia="Calibri" w:hAnsi="David" w:cs="David"/>
                <w:sz w:val="24"/>
                <w:szCs w:val="24"/>
                <w:rtl/>
              </w:rPr>
              <w:br/>
              <w:t xml:space="preserve"> חקירות</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ארכיב מרכזי רמלה</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התקווה 5 (או 8), רמלה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מש"מ</w:t>
            </w:r>
            <w:proofErr w:type="spellEnd"/>
            <w:r w:rsidRPr="00593A0D">
              <w:rPr>
                <w:rFonts w:ascii="David" w:eastAsia="Calibri" w:hAnsi="David" w:cs="David"/>
                <w:sz w:val="24"/>
                <w:szCs w:val="24"/>
                <w:rtl/>
              </w:rPr>
              <w:t xml:space="preserve"> ראש העין</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שלום </w:t>
            </w:r>
            <w:proofErr w:type="spellStart"/>
            <w:r w:rsidRPr="00593A0D">
              <w:rPr>
                <w:rFonts w:ascii="David" w:eastAsia="Calibri" w:hAnsi="David" w:cs="David"/>
                <w:sz w:val="24"/>
                <w:szCs w:val="24"/>
                <w:rtl/>
              </w:rPr>
              <w:t>שבזי</w:t>
            </w:r>
            <w:proofErr w:type="spellEnd"/>
            <w:r w:rsidRPr="00593A0D">
              <w:rPr>
                <w:rFonts w:ascii="David" w:eastAsia="Calibri" w:hAnsi="David" w:cs="David"/>
                <w:sz w:val="24"/>
                <w:szCs w:val="24"/>
                <w:rtl/>
              </w:rPr>
              <w:t xml:space="preserve"> 29, ראש העין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מנ"מ + גילוי אש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 פיצויים גוש דן – מינוס 1</w:t>
            </w:r>
            <w:r w:rsidRPr="00593A0D">
              <w:rPr>
                <w:rFonts w:ascii="David" w:eastAsia="Calibri" w:hAnsi="David" w:cs="David"/>
                <w:sz w:val="24"/>
                <w:szCs w:val="24"/>
                <w:rtl/>
              </w:rPr>
              <w:br/>
              <w:t>(מוקד + מחסן)</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ז'בוטינסקי 155 רמת גן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 +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 פיצויים גוש דן – קומה6-7</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ז'בוטינסקי 155 רמת גן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 +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רמלה</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הרצל 90 רמלה קומה 4</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לא נדרשים </w:t>
            </w:r>
            <w:proofErr w:type="spellStart"/>
            <w:r w:rsidRPr="00593A0D">
              <w:rPr>
                <w:rFonts w:ascii="David" w:eastAsia="Calibri" w:hAnsi="David" w:cs="David"/>
                <w:sz w:val="24"/>
                <w:szCs w:val="24"/>
                <w:rtl/>
              </w:rPr>
              <w:t>שרותים</w:t>
            </w:r>
            <w:proofErr w:type="spellEnd"/>
            <w:r w:rsidRPr="00593A0D">
              <w:rPr>
                <w:rFonts w:ascii="David" w:eastAsia="Calibri" w:hAnsi="David" w:cs="David"/>
                <w:sz w:val="24"/>
                <w:szCs w:val="24"/>
                <w:rtl/>
              </w:rPr>
              <w:t xml:space="preserve"> בשלב זה</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proofErr w:type="spellStart"/>
            <w:r w:rsidRPr="00593A0D">
              <w:rPr>
                <w:rFonts w:ascii="David" w:eastAsia="Calibri" w:hAnsi="David" w:cs="David"/>
                <w:sz w:val="24"/>
                <w:szCs w:val="24"/>
                <w:rtl/>
              </w:rPr>
              <w:t>נמ"ה</w:t>
            </w:r>
            <w:proofErr w:type="spellEnd"/>
            <w:r w:rsidRPr="00593A0D">
              <w:rPr>
                <w:rFonts w:ascii="David" w:eastAsia="Calibri" w:hAnsi="David" w:cs="David"/>
                <w:sz w:val="24"/>
                <w:szCs w:val="24"/>
                <w:rtl/>
              </w:rPr>
              <w:t xml:space="preserve"> תל אביב</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קומה 14</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לא נדרשים </w:t>
            </w:r>
            <w:proofErr w:type="spellStart"/>
            <w:r w:rsidRPr="00593A0D">
              <w:rPr>
                <w:rFonts w:ascii="David" w:eastAsia="Calibri" w:hAnsi="David" w:cs="David"/>
                <w:sz w:val="24"/>
                <w:szCs w:val="24"/>
                <w:rtl/>
              </w:rPr>
              <w:t>שרותים</w:t>
            </w:r>
            <w:proofErr w:type="spellEnd"/>
            <w:r w:rsidRPr="00593A0D">
              <w:rPr>
                <w:rFonts w:ascii="David" w:eastAsia="Calibri" w:hAnsi="David" w:cs="David"/>
                <w:sz w:val="24"/>
                <w:szCs w:val="24"/>
                <w:rtl/>
              </w:rPr>
              <w:t xml:space="preserve"> בשלב זה</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מיסוי מקרקעין  תל אביב</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קומה 15</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לא נדרשים </w:t>
            </w:r>
            <w:proofErr w:type="spellStart"/>
            <w:r w:rsidRPr="00593A0D">
              <w:rPr>
                <w:rFonts w:ascii="David" w:eastAsia="Calibri" w:hAnsi="David" w:cs="David"/>
                <w:sz w:val="24"/>
                <w:szCs w:val="24"/>
                <w:rtl/>
              </w:rPr>
              <w:t>שרותים</w:t>
            </w:r>
            <w:proofErr w:type="spellEnd"/>
            <w:r w:rsidRPr="00593A0D">
              <w:rPr>
                <w:rFonts w:ascii="David" w:eastAsia="Calibri" w:hAnsi="David" w:cs="David"/>
                <w:sz w:val="24"/>
                <w:szCs w:val="24"/>
                <w:rtl/>
              </w:rPr>
              <w:t xml:space="preserve"> בשלב זה</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מיסוי מקרקעין  מרכז</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קומה 16</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לא נדרשים </w:t>
            </w:r>
            <w:proofErr w:type="spellStart"/>
            <w:r w:rsidRPr="00593A0D">
              <w:rPr>
                <w:rFonts w:ascii="David" w:eastAsia="Calibri" w:hAnsi="David" w:cs="David"/>
                <w:sz w:val="24"/>
                <w:szCs w:val="24"/>
                <w:rtl/>
              </w:rPr>
              <w:t>שרותים</w:t>
            </w:r>
            <w:proofErr w:type="spellEnd"/>
            <w:r w:rsidRPr="00593A0D">
              <w:rPr>
                <w:rFonts w:ascii="David" w:eastAsia="Calibri" w:hAnsi="David" w:cs="David"/>
                <w:sz w:val="24"/>
                <w:szCs w:val="24"/>
                <w:rtl/>
              </w:rPr>
              <w:t xml:space="preserve"> בשלב זה</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תל אביב 1</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קומה 17</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לא נדרשים </w:t>
            </w:r>
            <w:proofErr w:type="spellStart"/>
            <w:r w:rsidRPr="00593A0D">
              <w:rPr>
                <w:rFonts w:ascii="David" w:eastAsia="Calibri" w:hAnsi="David" w:cs="David"/>
                <w:sz w:val="24"/>
                <w:szCs w:val="24"/>
                <w:rtl/>
              </w:rPr>
              <w:t>שרותים</w:t>
            </w:r>
            <w:proofErr w:type="spellEnd"/>
            <w:r w:rsidRPr="00593A0D">
              <w:rPr>
                <w:rFonts w:ascii="David" w:eastAsia="Calibri" w:hAnsi="David" w:cs="David"/>
                <w:sz w:val="24"/>
                <w:szCs w:val="24"/>
                <w:rtl/>
              </w:rPr>
              <w:t xml:space="preserve"> בשלב זה</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הוצאה לפועל תל אביב </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קומה 18</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לא נדרשים </w:t>
            </w:r>
            <w:proofErr w:type="spellStart"/>
            <w:r w:rsidRPr="00593A0D">
              <w:rPr>
                <w:rFonts w:ascii="David" w:eastAsia="Calibri" w:hAnsi="David" w:cs="David"/>
                <w:sz w:val="24"/>
                <w:szCs w:val="24"/>
                <w:rtl/>
              </w:rPr>
              <w:t>שרותים</w:t>
            </w:r>
            <w:proofErr w:type="spellEnd"/>
            <w:r w:rsidRPr="00593A0D">
              <w:rPr>
                <w:rFonts w:ascii="David" w:eastAsia="Calibri" w:hAnsi="David" w:cs="David"/>
                <w:sz w:val="24"/>
                <w:szCs w:val="24"/>
                <w:rtl/>
              </w:rPr>
              <w:t xml:space="preserve"> בשלב זה</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תל אביב 4</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קומה 19</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לא נדרשים </w:t>
            </w:r>
            <w:proofErr w:type="spellStart"/>
            <w:r w:rsidRPr="00593A0D">
              <w:rPr>
                <w:rFonts w:ascii="David" w:eastAsia="Calibri" w:hAnsi="David" w:cs="David"/>
                <w:sz w:val="24"/>
                <w:szCs w:val="24"/>
                <w:rtl/>
              </w:rPr>
              <w:t>שרותים</w:t>
            </w:r>
            <w:proofErr w:type="spellEnd"/>
            <w:r w:rsidRPr="00593A0D">
              <w:rPr>
                <w:rFonts w:ascii="David" w:eastAsia="Calibri" w:hAnsi="David" w:cs="David"/>
                <w:sz w:val="24"/>
                <w:szCs w:val="24"/>
                <w:rtl/>
              </w:rPr>
              <w:t xml:space="preserve"> בשלב זה</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פקיד שומה מפעלים גדולים </w:t>
            </w:r>
          </w:p>
        </w:tc>
        <w:tc>
          <w:tcPr>
            <w:tcW w:w="1479"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125קומה 21</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 xml:space="preserve">לא נדרשים </w:t>
            </w:r>
            <w:proofErr w:type="spellStart"/>
            <w:r w:rsidRPr="00593A0D">
              <w:rPr>
                <w:rFonts w:ascii="David" w:eastAsia="Calibri" w:hAnsi="David" w:cs="David"/>
                <w:sz w:val="24"/>
                <w:szCs w:val="24"/>
                <w:rtl/>
              </w:rPr>
              <w:t>שרותים</w:t>
            </w:r>
            <w:proofErr w:type="spellEnd"/>
            <w:r w:rsidRPr="00593A0D">
              <w:rPr>
                <w:rFonts w:ascii="David" w:eastAsia="Calibri" w:hAnsi="David" w:cs="David"/>
                <w:sz w:val="24"/>
                <w:szCs w:val="24"/>
                <w:rtl/>
              </w:rPr>
              <w:t xml:space="preserve"> בשלב זה</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פקיד שומה  תל אביב 5</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קומות 14 ו 20</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חקירות תל אביב</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קומה 22</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יחידת מודיעין</w:t>
            </w:r>
          </w:p>
        </w:tc>
        <w:tc>
          <w:tcPr>
            <w:tcW w:w="1479" w:type="pct"/>
            <w:vAlign w:val="center"/>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מנחם בגין 125 קומה 22</w:t>
            </w:r>
          </w:p>
        </w:tc>
        <w:tc>
          <w:tcPr>
            <w:tcW w:w="1626" w:type="pct"/>
          </w:tcPr>
          <w:p w:rsidR="00B30523" w:rsidRPr="00593A0D" w:rsidRDefault="00B30523" w:rsidP="008232A5">
            <w:pPr>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גוש דן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וייצמן 19 גבעתיים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בית מכס נתב"ג – טרמינל 1</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נתב"ג – טרמינל 1</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נתב"ג מסוף ממן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נתב"ג – מסוף ממן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נתב"ג מסוף </w:t>
            </w:r>
            <w:proofErr w:type="spellStart"/>
            <w:r w:rsidRPr="00593A0D">
              <w:rPr>
                <w:rFonts w:ascii="David" w:eastAsia="Calibri" w:hAnsi="David" w:cs="David"/>
                <w:sz w:val="24"/>
                <w:szCs w:val="24"/>
                <w:rtl/>
              </w:rPr>
              <w:t>סוויספורט</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נתב"ג – מסוף </w:t>
            </w:r>
            <w:proofErr w:type="spellStart"/>
            <w:r w:rsidRPr="00593A0D">
              <w:rPr>
                <w:rFonts w:ascii="David" w:eastAsia="Calibri" w:hAnsi="David" w:cs="David"/>
                <w:sz w:val="24"/>
                <w:szCs w:val="24"/>
                <w:rtl/>
              </w:rPr>
              <w:t>סוויספורט</w:t>
            </w:r>
            <w:proofErr w:type="spellEnd"/>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נתב"ג מסוף </w:t>
            </w:r>
            <w:r w:rsidRPr="00593A0D">
              <w:rPr>
                <w:rFonts w:ascii="David" w:eastAsia="Calibri" w:hAnsi="David" w:cs="David"/>
                <w:sz w:val="24"/>
                <w:szCs w:val="24"/>
              </w:rPr>
              <w:t>UPS</w:t>
            </w:r>
            <w:r w:rsidRPr="00593A0D">
              <w:rPr>
                <w:rFonts w:ascii="David" w:eastAsia="Calibri" w:hAnsi="David" w:cs="David"/>
                <w:sz w:val="24"/>
                <w:szCs w:val="24"/>
                <w:rtl/>
              </w:rPr>
              <w:t xml:space="preserve">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נתב"ג – מסוף </w:t>
            </w:r>
            <w:r w:rsidRPr="00593A0D">
              <w:rPr>
                <w:rFonts w:ascii="David" w:eastAsia="Calibri" w:hAnsi="David" w:cs="David"/>
                <w:sz w:val="24"/>
                <w:szCs w:val="24"/>
              </w:rPr>
              <w:t>UPS</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נתב"ג מסוף </w:t>
            </w:r>
            <w:r w:rsidRPr="00593A0D">
              <w:rPr>
                <w:rFonts w:ascii="David" w:eastAsia="Calibri" w:hAnsi="David" w:cs="David"/>
                <w:sz w:val="24"/>
                <w:szCs w:val="24"/>
              </w:rPr>
              <w:t>TNT</w:t>
            </w:r>
            <w:r w:rsidRPr="00593A0D">
              <w:rPr>
                <w:rFonts w:ascii="David" w:eastAsia="Calibri" w:hAnsi="David" w:cs="David"/>
                <w:sz w:val="24"/>
                <w:szCs w:val="24"/>
                <w:rtl/>
              </w:rPr>
              <w:t xml:space="preserve">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מסוף </w:t>
            </w:r>
            <w:r w:rsidRPr="00593A0D">
              <w:rPr>
                <w:rFonts w:ascii="David" w:eastAsia="Calibri" w:hAnsi="David" w:cs="David"/>
                <w:sz w:val="24"/>
                <w:szCs w:val="24"/>
              </w:rPr>
              <w:t>TNT</w:t>
            </w:r>
            <w:r w:rsidRPr="00593A0D">
              <w:rPr>
                <w:rFonts w:ascii="David" w:eastAsia="Calibri" w:hAnsi="David" w:cs="David"/>
                <w:sz w:val="24"/>
                <w:szCs w:val="24"/>
                <w:rtl/>
              </w:rPr>
              <w:t xml:space="preserve"> – נתב"ג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קרית</w:t>
            </w:r>
            <w:proofErr w:type="spellEnd"/>
            <w:r w:rsidRPr="00593A0D">
              <w:rPr>
                <w:rFonts w:ascii="David" w:eastAsia="Calibri" w:hAnsi="David" w:cs="David"/>
                <w:sz w:val="24"/>
                <w:szCs w:val="24"/>
                <w:rtl/>
              </w:rPr>
              <w:t xml:space="preserve"> שדה התעופה </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נתב"ג מסוף </w:t>
            </w:r>
            <w:proofErr w:type="spellStart"/>
            <w:r w:rsidRPr="00593A0D">
              <w:rPr>
                <w:rFonts w:ascii="David" w:eastAsia="Calibri" w:hAnsi="David" w:cs="David"/>
                <w:sz w:val="24"/>
                <w:szCs w:val="24"/>
                <w:rtl/>
              </w:rPr>
              <w:t>אוברסיז</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מסוף </w:t>
            </w:r>
            <w:proofErr w:type="spellStart"/>
            <w:r w:rsidRPr="00593A0D">
              <w:rPr>
                <w:rFonts w:ascii="David" w:eastAsia="Calibri" w:hAnsi="David" w:cs="David"/>
                <w:sz w:val="24"/>
                <w:szCs w:val="24"/>
                <w:rtl/>
              </w:rPr>
              <w:t>אוברסיז</w:t>
            </w:r>
            <w:proofErr w:type="spellEnd"/>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יס"מ נתב"ג  -  טרמינל 3</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נתב"ג – טרמינל 3</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כלבייה נתב"ג</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נתב"ג </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מחסן כלבייה נתב"ג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טרמינל 1 – בבית המכס</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חדר כלבנים זמני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טרמינל 1 נתב"ג</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נתב"ג – טרמינל 1</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-אולם נוסעים (אדום ירוק)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טרמינל  נתב"ג3</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נתב"ג טרמינל 3</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אולם סקאל/ מצדה טרמינל 1</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נתב"ג</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טרמינל 1 נתב"ג</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 מרינה הרצליה חדר מכס</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הצדף 1, קומה 2</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יפו</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היתד 8 יפו</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ת"א 1+2 (בת 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רוטשילד 29 בת ים</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חקירות מכס ומע"מ מרכז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ישראל גלילי 8 </w:t>
            </w:r>
            <w:proofErr w:type="spellStart"/>
            <w:r w:rsidRPr="00593A0D">
              <w:rPr>
                <w:rFonts w:ascii="David" w:eastAsia="Calibri" w:hAnsi="David" w:cs="David"/>
                <w:sz w:val="24"/>
                <w:szCs w:val="24"/>
                <w:rtl/>
              </w:rPr>
              <w:t>רשל"צ</w:t>
            </w:r>
            <w:proofErr w:type="spellEnd"/>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בית מכס מרכז</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ישראל גלילי 3 </w:t>
            </w:r>
            <w:proofErr w:type="spellStart"/>
            <w:r w:rsidRPr="00593A0D">
              <w:rPr>
                <w:rFonts w:ascii="David" w:eastAsia="Calibri" w:hAnsi="David" w:cs="David"/>
                <w:sz w:val="24"/>
                <w:szCs w:val="24"/>
                <w:rtl/>
              </w:rPr>
              <w:t>רשל"צ</w:t>
            </w:r>
            <w:proofErr w:type="spellEnd"/>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אגף ביטחון מכס מע"מ – לוד (4+6)</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אבא הלל </w:t>
            </w:r>
            <w:proofErr w:type="spellStart"/>
            <w:r w:rsidRPr="00593A0D">
              <w:rPr>
                <w:rFonts w:ascii="David" w:eastAsia="Calibri" w:hAnsi="David" w:cs="David"/>
                <w:sz w:val="24"/>
                <w:szCs w:val="24"/>
                <w:rtl/>
              </w:rPr>
              <w:t>סילבר</w:t>
            </w:r>
            <w:proofErr w:type="spellEnd"/>
            <w:r w:rsidRPr="00593A0D">
              <w:rPr>
                <w:rFonts w:ascii="David" w:eastAsia="Calibri" w:hAnsi="David" w:cs="David"/>
                <w:sz w:val="24"/>
                <w:szCs w:val="24"/>
                <w:rtl/>
              </w:rPr>
              <w:t xml:space="preserve"> 18 לוד </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Del="00265831"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פירוקים - לוד</w:t>
            </w:r>
          </w:p>
        </w:tc>
        <w:tc>
          <w:tcPr>
            <w:tcW w:w="1479" w:type="pct"/>
          </w:tcPr>
          <w:p w:rsidR="00B30523" w:rsidRPr="00593A0D" w:rsidDel="00456752"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אבא הלל </w:t>
            </w:r>
            <w:proofErr w:type="spellStart"/>
            <w:r w:rsidRPr="00593A0D">
              <w:rPr>
                <w:rFonts w:ascii="David" w:eastAsia="Calibri" w:hAnsi="David" w:cs="David"/>
                <w:sz w:val="24"/>
                <w:szCs w:val="24"/>
                <w:rtl/>
              </w:rPr>
              <w:t>סילבר</w:t>
            </w:r>
            <w:proofErr w:type="spellEnd"/>
            <w:r w:rsidRPr="00593A0D">
              <w:rPr>
                <w:rFonts w:ascii="David" w:eastAsia="Calibri" w:hAnsi="David" w:cs="David"/>
                <w:sz w:val="24"/>
                <w:szCs w:val="24"/>
                <w:rtl/>
              </w:rPr>
              <w:t xml:space="preserve"> 18 לוד</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 גורם כלכלי מאושר לוד</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אבא הלל </w:t>
            </w:r>
            <w:proofErr w:type="spellStart"/>
            <w:r w:rsidRPr="00593A0D">
              <w:rPr>
                <w:rFonts w:ascii="David" w:eastAsia="Calibri" w:hAnsi="David" w:cs="David"/>
                <w:sz w:val="24"/>
                <w:szCs w:val="24"/>
                <w:rtl/>
              </w:rPr>
              <w:t>סילבר</w:t>
            </w:r>
            <w:proofErr w:type="spellEnd"/>
            <w:r w:rsidRPr="00593A0D">
              <w:rPr>
                <w:rFonts w:ascii="David" w:eastAsia="Calibri" w:hAnsi="David" w:cs="David"/>
                <w:sz w:val="24"/>
                <w:szCs w:val="24"/>
                <w:rtl/>
              </w:rPr>
              <w:t xml:space="preserve"> 18 לוד</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w:t>
            </w:r>
            <w:proofErr w:type="spellStart"/>
            <w:r w:rsidRPr="00593A0D">
              <w:rPr>
                <w:rFonts w:ascii="David" w:eastAsia="Calibri" w:hAnsi="David" w:cs="David"/>
                <w:sz w:val="24"/>
                <w:szCs w:val="24"/>
                <w:rtl/>
              </w:rPr>
              <w:t>ומעמ</w:t>
            </w:r>
            <w:proofErr w:type="spellEnd"/>
            <w:r w:rsidRPr="00593A0D">
              <w:rPr>
                <w:rFonts w:ascii="David" w:eastAsia="Calibri" w:hAnsi="David" w:cs="David"/>
                <w:sz w:val="24"/>
                <w:szCs w:val="24"/>
                <w:rtl/>
              </w:rPr>
              <w:t xml:space="preserve"> – יחידה לפשיעה חמורה לוד</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אבא הלל </w:t>
            </w:r>
            <w:proofErr w:type="spellStart"/>
            <w:r w:rsidRPr="00593A0D">
              <w:rPr>
                <w:rFonts w:ascii="David" w:eastAsia="Calibri" w:hAnsi="David" w:cs="David"/>
                <w:sz w:val="24"/>
                <w:szCs w:val="24"/>
                <w:rtl/>
              </w:rPr>
              <w:t>סילבר</w:t>
            </w:r>
            <w:proofErr w:type="spellEnd"/>
            <w:r w:rsidRPr="00593A0D">
              <w:rPr>
                <w:rFonts w:ascii="David" w:eastAsia="Calibri" w:hAnsi="David" w:cs="David"/>
                <w:sz w:val="24"/>
                <w:szCs w:val="24"/>
                <w:rtl/>
              </w:rPr>
              <w:t xml:space="preserve"> 18 לוד</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3 ת"א</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רח' השלושה 3 תל אביב</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הונאות מחשב חולון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חולון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מס קניה תל אביב</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המסגר 14 תל אביב</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רחובות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רוז'נסקי</w:t>
            </w:r>
            <w:proofErr w:type="spellEnd"/>
            <w:r w:rsidRPr="00593A0D">
              <w:rPr>
                <w:rFonts w:ascii="David" w:eastAsia="Calibri" w:hAnsi="David" w:cs="David"/>
                <w:sz w:val="24"/>
                <w:szCs w:val="24"/>
                <w:rtl/>
              </w:rPr>
              <w:t xml:space="preserve"> 11, רחובות</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רמלה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הרצל 91 רמלה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מרכז - דואר חבילות מודיעין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שדרות הרכס 31 מודיעין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מקצועית1– רמת גן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ז'בוטינסקי 5 רמת גן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תחזוקה (מנ"מ) + מוקד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מקצועית2 – פתח תקווה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גרניט 5 פתח תקווה</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מנהל ר' המסים ערן יעקב</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הגבעה 12 </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בית מכס נהר הירדן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גבול שייח חוסיין</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נהר הירדן</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יחידת הדלק/בלו</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כפר נטר</w:t>
            </w:r>
          </w:p>
        </w:tc>
        <w:tc>
          <w:tcPr>
            <w:tcW w:w="1626"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מחשוב מס הכנסה </w:t>
            </w:r>
            <w:proofErr w:type="spellStart"/>
            <w:r w:rsidRPr="00593A0D">
              <w:rPr>
                <w:rFonts w:ascii="David" w:eastAsia="Calibri" w:hAnsi="David" w:cs="David"/>
                <w:sz w:val="24"/>
                <w:szCs w:val="24"/>
                <w:rtl/>
              </w:rPr>
              <w:t>נמ"ה</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15</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מחלקת יועצי מס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24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מוקד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מוקד מיסוי מקרקעין ירושלים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24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גילוי אש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 מוקד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מוקד קורונה מס הכנסה ירושלים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24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גילוי אש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 מוקד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מטה סמים והלבנת הון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24 ,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ירושלים (1)</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66,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ירושלים (3)</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66,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מיסוי מקרקעין ירושלים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66,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הוצאה לפועל ירושלים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66,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ירושלים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כנפי נשרים 66,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ירושלים (2)</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ירמיהו 1 מגדל דניאל,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אוטונומיה</w:t>
            </w:r>
          </w:p>
        </w:tc>
        <w:tc>
          <w:tcPr>
            <w:tcW w:w="1479"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ירמיהו 1 מגדל דניאל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נמ"ה</w:t>
            </w:r>
            <w:proofErr w:type="spellEnd"/>
            <w:r w:rsidRPr="00593A0D">
              <w:rPr>
                <w:rFonts w:ascii="David" w:eastAsia="Calibri" w:hAnsi="David" w:cs="David"/>
                <w:sz w:val="24"/>
                <w:szCs w:val="24"/>
                <w:rtl/>
              </w:rPr>
              <w:t xml:space="preserve"> - מודיעין ומוקד הדיווח</w:t>
            </w:r>
          </w:p>
        </w:tc>
        <w:tc>
          <w:tcPr>
            <w:tcW w:w="1479"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ירמיהו 1 מגדל דניאל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מוקד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חקירות ירושלים</w:t>
            </w:r>
          </w:p>
        </w:tc>
        <w:tc>
          <w:tcPr>
            <w:tcW w:w="1479" w:type="pct"/>
          </w:tcPr>
          <w:p w:rsidR="00B30523" w:rsidRPr="00593A0D" w:rsidRDefault="00B30523" w:rsidP="008232A5">
            <w:pPr>
              <w:spacing w:after="120" w:line="360" w:lineRule="auto"/>
              <w:rPr>
                <w:rFonts w:ascii="David" w:eastAsia="Calibri" w:hAnsi="David" w:cs="David"/>
                <w:sz w:val="24"/>
                <w:szCs w:val="24"/>
                <w:rtl/>
              </w:rPr>
            </w:pPr>
            <w:r w:rsidRPr="00593A0D">
              <w:rPr>
                <w:rFonts w:ascii="David" w:eastAsia="Calibri" w:hAnsi="David" w:cs="David"/>
                <w:sz w:val="24"/>
                <w:szCs w:val="24"/>
                <w:rtl/>
              </w:rPr>
              <w:t>ירמיהו 1 מגדל דניאל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מוקד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חקירות מכס ומע"מ ירושלים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שלומציון המלכה 18  ירושלים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מס הכנסה מוקד טלפוני</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בית דונה – בית הדפוס 20</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מוקד לגילוי אש בחדר תקשורת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מחסן טפסים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כנפי נשרים 68, ירושלים </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גילוי אש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מש"מ</w:t>
            </w:r>
            <w:proofErr w:type="spellEnd"/>
            <w:r w:rsidRPr="00593A0D">
              <w:rPr>
                <w:rFonts w:ascii="David" w:eastAsia="Calibri" w:hAnsi="David" w:cs="David"/>
                <w:sz w:val="24"/>
                <w:szCs w:val="24"/>
                <w:rtl/>
              </w:rPr>
              <w:t xml:space="preserve"> בית שמש – מס הכנסה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הרצל 9 בית שמש</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בית מכס אשדוד</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בניין הפורום, הבנאים 2 אשדוד</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Del="00DD29C7"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אשדוד</w:t>
            </w:r>
          </w:p>
        </w:tc>
        <w:tc>
          <w:tcPr>
            <w:tcW w:w="1479" w:type="pct"/>
          </w:tcPr>
          <w:p w:rsidR="00B30523" w:rsidRPr="00593A0D" w:rsidDel="0084777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בניין הפורום, הבנאים 2 אשדוד</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Del="00DD29C7"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משפטית אשדוד</w:t>
            </w:r>
          </w:p>
        </w:tc>
        <w:tc>
          <w:tcPr>
            <w:tcW w:w="1479" w:type="pct"/>
          </w:tcPr>
          <w:p w:rsidR="00B30523" w:rsidRPr="00593A0D" w:rsidDel="0084777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בניין הפורום, הבנאים 2 אשדוד</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Del="00DD29C7"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ומע"מ </w:t>
            </w:r>
            <w:proofErr w:type="spellStart"/>
            <w:r w:rsidRPr="00593A0D">
              <w:rPr>
                <w:rFonts w:ascii="David" w:eastAsia="Calibri" w:hAnsi="David" w:cs="David"/>
                <w:sz w:val="24"/>
                <w:szCs w:val="24"/>
                <w:rtl/>
              </w:rPr>
              <w:t>קמר"פ</w:t>
            </w:r>
            <w:proofErr w:type="spellEnd"/>
            <w:r w:rsidRPr="00593A0D">
              <w:rPr>
                <w:rFonts w:ascii="David" w:eastAsia="Calibri" w:hAnsi="David" w:cs="David"/>
                <w:sz w:val="24"/>
                <w:szCs w:val="24"/>
                <w:rtl/>
              </w:rPr>
              <w:t xml:space="preserve"> אשדוד </w:t>
            </w:r>
          </w:p>
        </w:tc>
        <w:tc>
          <w:tcPr>
            <w:tcW w:w="1479" w:type="pct"/>
          </w:tcPr>
          <w:p w:rsidR="00B30523" w:rsidRPr="00593A0D" w:rsidDel="0084777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בניין הפורום, הבנאים 2 אשדוד</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משקף מכולות אשדוד</w:t>
            </w:r>
          </w:p>
        </w:tc>
        <w:tc>
          <w:tcPr>
            <w:tcW w:w="1479" w:type="pct"/>
          </w:tcPr>
          <w:p w:rsidR="00B30523" w:rsidRPr="00593A0D" w:rsidDel="0084777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עורף הנמל אשדוד- צמוד לנמל</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גילוי אש + </w:t>
            </w:r>
            <w:proofErr w:type="spellStart"/>
            <w:r w:rsidRPr="00593A0D">
              <w:rPr>
                <w:rFonts w:ascii="David" w:eastAsia="Calibri" w:hAnsi="David" w:cs="David"/>
                <w:sz w:val="24"/>
                <w:szCs w:val="24"/>
                <w:rtl/>
              </w:rPr>
              <w:t>ספרינקלרים</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אשדוד מסוף </w:t>
            </w:r>
            <w:proofErr w:type="spellStart"/>
            <w:r w:rsidRPr="00593A0D">
              <w:rPr>
                <w:rFonts w:ascii="David" w:eastAsia="Calibri" w:hAnsi="David" w:cs="David"/>
                <w:sz w:val="24"/>
                <w:szCs w:val="24"/>
                <w:rtl/>
              </w:rPr>
              <w:t>קונטרם</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מסוף </w:t>
            </w:r>
            <w:proofErr w:type="spellStart"/>
            <w:r w:rsidRPr="00593A0D">
              <w:rPr>
                <w:rFonts w:ascii="David" w:eastAsia="Calibri" w:hAnsi="David" w:cs="David"/>
                <w:sz w:val="24"/>
                <w:szCs w:val="24"/>
                <w:rtl/>
              </w:rPr>
              <w:t>קונטרם</w:t>
            </w:r>
            <w:proofErr w:type="spellEnd"/>
            <w:r w:rsidRPr="00593A0D">
              <w:rPr>
                <w:rFonts w:ascii="David" w:eastAsia="Calibri" w:hAnsi="David" w:cs="David"/>
                <w:sz w:val="24"/>
                <w:szCs w:val="24"/>
                <w:rtl/>
              </w:rPr>
              <w:t xml:space="preserve"> הקדמה 1 אשדוד</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אשדוד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מסוף אשדוד </w:t>
            </w:r>
            <w:proofErr w:type="spellStart"/>
            <w:r w:rsidRPr="00593A0D">
              <w:rPr>
                <w:rFonts w:ascii="David" w:eastAsia="Calibri" w:hAnsi="David" w:cs="David"/>
                <w:sz w:val="24"/>
                <w:szCs w:val="24"/>
                <w:rtl/>
              </w:rPr>
              <w:t>בונדד</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אשדוד </w:t>
            </w:r>
            <w:proofErr w:type="spellStart"/>
            <w:r w:rsidRPr="00593A0D">
              <w:rPr>
                <w:rFonts w:ascii="David" w:eastAsia="Calibri" w:hAnsi="David" w:cs="David"/>
                <w:sz w:val="24"/>
                <w:szCs w:val="24"/>
                <w:rtl/>
              </w:rPr>
              <w:t>בונדד</w:t>
            </w:r>
            <w:proofErr w:type="spellEnd"/>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אשדוד מסוף </w:t>
            </w:r>
            <w:proofErr w:type="spellStart"/>
            <w:r w:rsidRPr="00593A0D">
              <w:rPr>
                <w:rFonts w:ascii="David" w:eastAsia="Calibri" w:hAnsi="David" w:cs="David"/>
                <w:sz w:val="24"/>
                <w:szCs w:val="24"/>
                <w:rtl/>
              </w:rPr>
              <w:t>אוברסיז</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מסוף </w:t>
            </w:r>
            <w:proofErr w:type="spellStart"/>
            <w:r w:rsidRPr="00593A0D">
              <w:rPr>
                <w:rFonts w:ascii="David" w:eastAsia="Calibri" w:hAnsi="David" w:cs="David"/>
                <w:sz w:val="24"/>
                <w:szCs w:val="24"/>
                <w:rtl/>
              </w:rPr>
              <w:t>אוברסיז</w:t>
            </w:r>
            <w:proofErr w:type="spellEnd"/>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אשדוד מסוף 207</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מסוף 207</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משמ</w:t>
            </w:r>
            <w:proofErr w:type="spellEnd"/>
            <w:r w:rsidRPr="00593A0D">
              <w:rPr>
                <w:rFonts w:ascii="David" w:eastAsia="Calibri" w:hAnsi="David" w:cs="David"/>
                <w:sz w:val="24"/>
                <w:szCs w:val="24"/>
                <w:rtl/>
              </w:rPr>
              <w:t xml:space="preserve"> אשדוד – מס הכנסה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סיטי סנטר אשדוד</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אשקלון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העוז 1 אשקלון</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מוקד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Pr>
            </w:pPr>
            <w:r w:rsidRPr="00593A0D">
              <w:rPr>
                <w:rFonts w:ascii="David" w:eastAsia="Calibri" w:hAnsi="David" w:cs="David"/>
                <w:sz w:val="24"/>
                <w:szCs w:val="24"/>
                <w:rtl/>
              </w:rPr>
              <w:t>+</w:t>
            </w:r>
            <w:proofErr w:type="spellStart"/>
            <w:r w:rsidRPr="00593A0D">
              <w:rPr>
                <w:rFonts w:ascii="David" w:eastAsia="Calibri" w:hAnsi="David" w:cs="David"/>
                <w:sz w:val="24"/>
                <w:szCs w:val="24"/>
              </w:rPr>
              <w:t>lpr</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מוקד קרן פיצויים שדרות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שדרות </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פקיד שומה באר שבע</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שד' שזר 31, באר שבע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בית </w:t>
            </w:r>
            <w:proofErr w:type="spellStart"/>
            <w:r w:rsidRPr="00593A0D">
              <w:rPr>
                <w:rFonts w:ascii="David" w:eastAsia="Calibri" w:hAnsi="David" w:cs="David"/>
                <w:sz w:val="24"/>
                <w:szCs w:val="24"/>
                <w:rtl/>
              </w:rPr>
              <w:t>אושירה</w:t>
            </w:r>
            <w:proofErr w:type="spellEnd"/>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גילוי אש + </w:t>
            </w:r>
            <w:proofErr w:type="spellStart"/>
            <w:r w:rsidRPr="00593A0D">
              <w:rPr>
                <w:rFonts w:ascii="David" w:eastAsia="Calibri" w:hAnsi="David" w:cs="David"/>
                <w:sz w:val="24"/>
                <w:szCs w:val="24"/>
                <w:rtl/>
              </w:rPr>
              <w:t>ספרינקלרים</w:t>
            </w:r>
            <w:proofErr w:type="spellEnd"/>
            <w:r w:rsidRPr="00593A0D">
              <w:rPr>
                <w:rFonts w:ascii="David" w:eastAsia="Calibri" w:hAnsi="David" w:cs="David"/>
                <w:sz w:val="24"/>
                <w:szCs w:val="24"/>
                <w:rtl/>
              </w:rPr>
              <w:t xml:space="preserve">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מיסוי מקרקעין באר שבע</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שד' שזר 31, באר שבע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בית </w:t>
            </w:r>
            <w:proofErr w:type="spellStart"/>
            <w:r w:rsidRPr="00593A0D">
              <w:rPr>
                <w:rFonts w:ascii="David" w:eastAsia="Calibri" w:hAnsi="David" w:cs="David"/>
                <w:sz w:val="24"/>
                <w:szCs w:val="24"/>
                <w:rtl/>
              </w:rPr>
              <w:t>אושירה</w:t>
            </w:r>
            <w:proofErr w:type="spellEnd"/>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 גילוי אש + </w:t>
            </w:r>
            <w:proofErr w:type="spellStart"/>
            <w:r w:rsidRPr="00593A0D">
              <w:rPr>
                <w:rFonts w:ascii="David" w:eastAsia="Calibri" w:hAnsi="David" w:cs="David"/>
                <w:sz w:val="24"/>
                <w:szCs w:val="24"/>
                <w:rtl/>
              </w:rPr>
              <w:t>ספרינקלרים</w:t>
            </w:r>
            <w:proofErr w:type="spellEnd"/>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באר שבע</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שד' שזר 31, באר שבע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בית </w:t>
            </w:r>
            <w:proofErr w:type="spellStart"/>
            <w:r w:rsidRPr="00593A0D">
              <w:rPr>
                <w:rFonts w:ascii="David" w:eastAsia="Calibri" w:hAnsi="David" w:cs="David"/>
                <w:sz w:val="24"/>
                <w:szCs w:val="24"/>
                <w:rtl/>
              </w:rPr>
              <w:t>אושירה</w:t>
            </w:r>
            <w:proofErr w:type="spellEnd"/>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גילוי אש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w:t>
            </w:r>
            <w:proofErr w:type="spellStart"/>
            <w:r w:rsidRPr="00593A0D">
              <w:rPr>
                <w:rFonts w:ascii="David" w:eastAsia="Calibri" w:hAnsi="David" w:cs="David"/>
                <w:sz w:val="24"/>
                <w:szCs w:val="24"/>
                <w:rtl/>
              </w:rPr>
              <w:t>ספרינקלרים</w:t>
            </w:r>
            <w:proofErr w:type="spellEnd"/>
            <w:r w:rsidRPr="00593A0D">
              <w:rPr>
                <w:rFonts w:ascii="David" w:eastAsia="Calibri" w:hAnsi="David" w:cs="David"/>
                <w:sz w:val="24"/>
                <w:szCs w:val="24"/>
                <w:rtl/>
              </w:rPr>
              <w:t xml:space="preserve">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חקירות מכס ומע"מ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באר שבע </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שד' שזר 31, באר שבע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בית </w:t>
            </w:r>
            <w:proofErr w:type="spellStart"/>
            <w:r w:rsidRPr="00593A0D">
              <w:rPr>
                <w:rFonts w:ascii="David" w:eastAsia="Calibri" w:hAnsi="David" w:cs="David"/>
                <w:sz w:val="24"/>
                <w:szCs w:val="24"/>
                <w:rtl/>
              </w:rPr>
              <w:t>אושירה</w:t>
            </w:r>
            <w:proofErr w:type="spellEnd"/>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מוקד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w:t>
            </w:r>
            <w:proofErr w:type="spellStart"/>
            <w:r w:rsidRPr="00593A0D">
              <w:rPr>
                <w:rFonts w:ascii="David" w:eastAsia="Calibri" w:hAnsi="David" w:cs="David"/>
                <w:sz w:val="24"/>
                <w:szCs w:val="24"/>
                <w:rtl/>
              </w:rPr>
              <w:t>ספרינקלרים</w:t>
            </w:r>
            <w:proofErr w:type="spellEnd"/>
            <w:r w:rsidRPr="00593A0D">
              <w:rPr>
                <w:rFonts w:ascii="David" w:eastAsia="Calibri" w:hAnsi="David" w:cs="David"/>
                <w:sz w:val="24"/>
                <w:szCs w:val="24"/>
                <w:rtl/>
              </w:rPr>
              <w:t xml:space="preserve"> + גילוי איש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הוצל"פ ב"ש מס הכנסה</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שד' שזר 31, באר שבע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בית נעם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ומע"מ -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מעבר </w:t>
            </w:r>
            <w:proofErr w:type="spellStart"/>
            <w:r w:rsidRPr="00593A0D">
              <w:rPr>
                <w:rFonts w:ascii="David" w:eastAsia="Calibri" w:hAnsi="David" w:cs="David"/>
                <w:sz w:val="24"/>
                <w:szCs w:val="24"/>
                <w:rtl/>
              </w:rPr>
              <w:t>תרקומיא</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תרקומיה</w:t>
            </w:r>
            <w:proofErr w:type="spellEnd"/>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 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אילת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שדה תעופה רמון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שדה תעופה רמון</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פקיד שומה מרכז עירוני אילת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מס הכנסה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שדרות התמרים 4 - אילת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מוקד </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מע"מ אילת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שדרות התמרים 4 - אילת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בית מכס אילת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נמל אילת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w:t>
            </w:r>
            <w:proofErr w:type="spellStart"/>
            <w:r w:rsidRPr="00593A0D">
              <w:rPr>
                <w:rFonts w:ascii="David" w:eastAsia="Calibri" w:hAnsi="David" w:cs="David"/>
                <w:sz w:val="24"/>
                <w:szCs w:val="24"/>
                <w:rtl/>
              </w:rPr>
              <w:t>מנמ</w:t>
            </w:r>
            <w:proofErr w:type="spellEnd"/>
            <w:r w:rsidRPr="00593A0D">
              <w:rPr>
                <w:rFonts w:ascii="David" w:eastAsia="Calibri" w:hAnsi="David" w:cs="David"/>
                <w:sz w:val="24"/>
                <w:szCs w:val="24"/>
                <w:rtl/>
              </w:rPr>
              <w:t>) + מוקד</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אילת - כלביה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נמל אילת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אילת – בור בידוק</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נמל אילת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תחזוקה (מנ"מ)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lastRenderedPageBreak/>
              <w:t>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ניצנה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גבול ניצנה</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מכס ומע"מ אילת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גבול בגין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אילת – מעבר טאבה (בגין) </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ומע"מ  אילת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אזור סחר חופשי </w:t>
            </w:r>
            <w:proofErr w:type="spellStart"/>
            <w:r w:rsidRPr="00593A0D">
              <w:rPr>
                <w:rFonts w:ascii="David" w:eastAsia="Calibri" w:hAnsi="David" w:cs="David"/>
                <w:sz w:val="24"/>
                <w:szCs w:val="24"/>
                <w:rtl/>
              </w:rPr>
              <w:t>אס"ח</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כניסה לאילת (</w:t>
            </w:r>
            <w:proofErr w:type="spellStart"/>
            <w:r w:rsidRPr="00593A0D">
              <w:rPr>
                <w:rFonts w:ascii="David" w:eastAsia="Calibri" w:hAnsi="David" w:cs="David"/>
                <w:sz w:val="24"/>
                <w:szCs w:val="24"/>
                <w:rtl/>
              </w:rPr>
              <w:t>אס"ח</w:t>
            </w:r>
            <w:proofErr w:type="spellEnd"/>
            <w:r w:rsidRPr="00593A0D">
              <w:rPr>
                <w:rFonts w:ascii="David" w:eastAsia="Calibri" w:hAnsi="David" w:cs="David"/>
                <w:sz w:val="24"/>
                <w:szCs w:val="24"/>
                <w:rtl/>
              </w:rPr>
              <w:t xml:space="preserve">) +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יציאה מאילת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מוקד</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גילוי אש</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גבול רבין מכס אילת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גבול רבין (ערבה)</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w:t>
            </w:r>
            <w:proofErr w:type="spellStart"/>
            <w:r w:rsidRPr="00593A0D">
              <w:rPr>
                <w:rFonts w:ascii="David" w:eastAsia="Calibri" w:hAnsi="David" w:cs="David"/>
                <w:sz w:val="24"/>
                <w:szCs w:val="24"/>
                <w:rtl/>
              </w:rPr>
              <w:t>ומעמ</w:t>
            </w:r>
            <w:proofErr w:type="spellEnd"/>
            <w:r w:rsidRPr="00593A0D">
              <w:rPr>
                <w:rFonts w:ascii="David" w:eastAsia="Calibri" w:hAnsi="David" w:cs="David"/>
                <w:sz w:val="24"/>
                <w:szCs w:val="24"/>
                <w:rtl/>
              </w:rPr>
              <w:t xml:space="preserve"> - מעבר ארז</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ארז</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w:t>
            </w:r>
            <w:proofErr w:type="spellStart"/>
            <w:r w:rsidRPr="00593A0D">
              <w:rPr>
                <w:rFonts w:ascii="David" w:eastAsia="Calibri" w:hAnsi="David" w:cs="David"/>
                <w:sz w:val="24"/>
                <w:szCs w:val="24"/>
                <w:rtl/>
              </w:rPr>
              <w:t>ומעמ</w:t>
            </w:r>
            <w:proofErr w:type="spellEnd"/>
            <w:r w:rsidRPr="00593A0D">
              <w:rPr>
                <w:rFonts w:ascii="David" w:eastAsia="Calibri" w:hAnsi="David" w:cs="David"/>
                <w:sz w:val="24"/>
                <w:szCs w:val="24"/>
                <w:rtl/>
              </w:rPr>
              <w:t xml:space="preserve"> - מעבר מנהרות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המנהרות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w:t>
            </w:r>
            <w:proofErr w:type="spellStart"/>
            <w:r w:rsidRPr="00593A0D">
              <w:rPr>
                <w:rFonts w:ascii="David" w:eastAsia="Calibri" w:hAnsi="David" w:cs="David"/>
                <w:sz w:val="24"/>
                <w:szCs w:val="24"/>
                <w:rtl/>
              </w:rPr>
              <w:t>ומעמ</w:t>
            </w:r>
            <w:proofErr w:type="spellEnd"/>
            <w:r w:rsidRPr="00593A0D">
              <w:rPr>
                <w:rFonts w:ascii="David" w:eastAsia="Calibri" w:hAnsi="David" w:cs="David"/>
                <w:sz w:val="24"/>
                <w:szCs w:val="24"/>
                <w:rtl/>
              </w:rPr>
              <w:t xml:space="preserve"> - מעבר </w:t>
            </w:r>
            <w:proofErr w:type="spellStart"/>
            <w:r w:rsidRPr="00593A0D">
              <w:rPr>
                <w:rFonts w:ascii="David" w:eastAsia="Calibri" w:hAnsi="David" w:cs="David"/>
                <w:sz w:val="24"/>
                <w:szCs w:val="24"/>
                <w:rtl/>
              </w:rPr>
              <w:t>חוסאן</w:t>
            </w:r>
            <w:proofErr w:type="spellEnd"/>
            <w:r w:rsidRPr="00593A0D">
              <w:rPr>
                <w:rFonts w:ascii="David" w:eastAsia="Calibri" w:hAnsi="David" w:cs="David"/>
                <w:sz w:val="24"/>
                <w:szCs w:val="24"/>
                <w:rtl/>
              </w:rPr>
              <w:t xml:space="preserve"> </w:t>
            </w:r>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(ביתר עילית)</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חוסאן</w:t>
            </w:r>
            <w:proofErr w:type="spellEnd"/>
            <w:r w:rsidRPr="00593A0D">
              <w:rPr>
                <w:rFonts w:ascii="David" w:eastAsia="Calibri" w:hAnsi="David" w:cs="David"/>
                <w:sz w:val="24"/>
                <w:szCs w:val="24"/>
                <w:rtl/>
              </w:rPr>
              <w:t xml:space="preserve"> (ביתר עילית)</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 מעבר מזמוריה</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מזמוריה</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 מעבר מיתר</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מיתר</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 xml:space="preserve">מכס ומע"מ - מעבר כרם </w:t>
            </w:r>
          </w:p>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שלום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כרם שלום</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ומע"מ - מעבר </w:t>
            </w:r>
            <w:proofErr w:type="spellStart"/>
            <w:r w:rsidRPr="00593A0D">
              <w:rPr>
                <w:rFonts w:ascii="David" w:eastAsia="Calibri" w:hAnsi="David" w:cs="David"/>
                <w:sz w:val="24"/>
                <w:szCs w:val="24"/>
                <w:rtl/>
              </w:rPr>
              <w:t>הל"ה</w:t>
            </w:r>
            <w:proofErr w:type="spellEnd"/>
          </w:p>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 (</w:t>
            </w:r>
            <w:proofErr w:type="spellStart"/>
            <w:r w:rsidRPr="00593A0D">
              <w:rPr>
                <w:rFonts w:ascii="David" w:eastAsia="Calibri" w:hAnsi="David" w:cs="David"/>
                <w:sz w:val="24"/>
                <w:szCs w:val="24"/>
                <w:rtl/>
              </w:rPr>
              <w:t>ג'בה</w:t>
            </w:r>
            <w:proofErr w:type="spellEnd"/>
            <w:r w:rsidRPr="00593A0D">
              <w:rPr>
                <w:rFonts w:ascii="David" w:eastAsia="Calibri" w:hAnsi="David" w:cs="David"/>
                <w:sz w:val="24"/>
                <w:szCs w:val="24"/>
                <w:rtl/>
              </w:rPr>
              <w:t>)</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הל"ה</w:t>
            </w:r>
            <w:proofErr w:type="spellEnd"/>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מעבר חשמונאים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א-</w:t>
            </w:r>
            <w:proofErr w:type="spellStart"/>
            <w:r w:rsidRPr="00593A0D">
              <w:rPr>
                <w:rFonts w:ascii="David" w:eastAsia="Calibri" w:hAnsi="David" w:cs="David"/>
                <w:sz w:val="24"/>
                <w:szCs w:val="24"/>
                <w:rtl/>
              </w:rPr>
              <w:t>זעיים</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מעבר אליהו</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מעבר אדומים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ומע"מ מעבר </w:t>
            </w:r>
            <w:proofErr w:type="spellStart"/>
            <w:r w:rsidRPr="00593A0D">
              <w:rPr>
                <w:rFonts w:ascii="David" w:eastAsia="Calibri" w:hAnsi="David" w:cs="David"/>
                <w:sz w:val="24"/>
                <w:szCs w:val="24"/>
                <w:rtl/>
              </w:rPr>
              <w:t>חיזמה</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roofErr w:type="spellStart"/>
            <w:r w:rsidRPr="00593A0D">
              <w:rPr>
                <w:rFonts w:ascii="David" w:eastAsia="Calibri" w:hAnsi="David" w:cs="David"/>
                <w:sz w:val="24"/>
                <w:szCs w:val="24"/>
                <w:rtl/>
              </w:rPr>
              <w:t>חיזמה</w:t>
            </w:r>
            <w:proofErr w:type="spellEnd"/>
            <w:r w:rsidRPr="00593A0D">
              <w:rPr>
                <w:rFonts w:ascii="David" w:eastAsia="Calibri" w:hAnsi="David" w:cs="David"/>
                <w:sz w:val="24"/>
                <w:szCs w:val="24"/>
                <w:rtl/>
              </w:rPr>
              <w:t xml:space="preserve">- </w:t>
            </w:r>
            <w:proofErr w:type="spellStart"/>
            <w:r w:rsidRPr="00593A0D">
              <w:rPr>
                <w:rFonts w:ascii="David" w:eastAsia="Calibri" w:hAnsi="David" w:cs="David"/>
                <w:sz w:val="24"/>
                <w:szCs w:val="24"/>
                <w:rtl/>
              </w:rPr>
              <w:t>לייד</w:t>
            </w:r>
            <w:proofErr w:type="spellEnd"/>
            <w:r w:rsidRPr="00593A0D">
              <w:rPr>
                <w:rFonts w:ascii="David" w:eastAsia="Calibri" w:hAnsi="David" w:cs="David"/>
                <w:sz w:val="24"/>
                <w:szCs w:val="24"/>
                <w:rtl/>
              </w:rPr>
              <w:t xml:space="preserve"> פסגת זאב</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ומע"מ מעבר 443 </w:t>
            </w:r>
            <w:proofErr w:type="spellStart"/>
            <w:r w:rsidRPr="00593A0D">
              <w:rPr>
                <w:rFonts w:ascii="David" w:eastAsia="Calibri" w:hAnsi="David" w:cs="David"/>
                <w:sz w:val="24"/>
                <w:szCs w:val="24"/>
                <w:rtl/>
              </w:rPr>
              <w:t>ביטוניה</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גבעת זאב</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ומע"מ מעבר </w:t>
            </w:r>
            <w:proofErr w:type="spellStart"/>
            <w:r w:rsidRPr="00593A0D">
              <w:rPr>
                <w:rFonts w:ascii="David" w:eastAsia="Calibri" w:hAnsi="David" w:cs="David"/>
                <w:sz w:val="24"/>
                <w:szCs w:val="24"/>
                <w:rtl/>
              </w:rPr>
              <w:t>ג'למה</w:t>
            </w:r>
            <w:proofErr w:type="spellEnd"/>
            <w:r w:rsidRPr="00593A0D">
              <w:rPr>
                <w:rFonts w:ascii="David" w:eastAsia="Calibri" w:hAnsi="David" w:cs="David"/>
                <w:sz w:val="24"/>
                <w:szCs w:val="24"/>
                <w:rtl/>
              </w:rPr>
              <w:t>-גלבוע</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w:t>
            </w:r>
            <w:proofErr w:type="spellStart"/>
            <w:r w:rsidRPr="00593A0D">
              <w:rPr>
                <w:rFonts w:ascii="David" w:eastAsia="Calibri" w:hAnsi="David" w:cs="David"/>
                <w:sz w:val="24"/>
                <w:szCs w:val="24"/>
                <w:rtl/>
              </w:rPr>
              <w:t>ומעמ</w:t>
            </w:r>
            <w:proofErr w:type="spellEnd"/>
            <w:r w:rsidRPr="00593A0D">
              <w:rPr>
                <w:rFonts w:ascii="David" w:eastAsia="Calibri" w:hAnsi="David" w:cs="David"/>
                <w:sz w:val="24"/>
                <w:szCs w:val="24"/>
                <w:rtl/>
              </w:rPr>
              <w:t xml:space="preserve"> מעבר שער </w:t>
            </w:r>
            <w:proofErr w:type="spellStart"/>
            <w:r w:rsidRPr="00593A0D">
              <w:rPr>
                <w:rFonts w:ascii="David" w:eastAsia="Calibri" w:hAnsi="David" w:cs="David"/>
                <w:sz w:val="24"/>
                <w:szCs w:val="24"/>
                <w:rtl/>
              </w:rPr>
              <w:t>אפריים</w:t>
            </w:r>
            <w:proofErr w:type="spellEnd"/>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 xml:space="preserve">מכס ומע"מ מעבר </w:t>
            </w:r>
            <w:proofErr w:type="spellStart"/>
            <w:r w:rsidRPr="00593A0D">
              <w:rPr>
                <w:rFonts w:ascii="David" w:eastAsia="Calibri" w:hAnsi="David" w:cs="David"/>
                <w:sz w:val="24"/>
                <w:szCs w:val="24"/>
                <w:rtl/>
              </w:rPr>
              <w:t>רנתיס</w:t>
            </w:r>
            <w:proofErr w:type="spellEnd"/>
            <w:r w:rsidRPr="00593A0D">
              <w:rPr>
                <w:rFonts w:ascii="David" w:eastAsia="Calibri" w:hAnsi="David" w:cs="David"/>
                <w:sz w:val="24"/>
                <w:szCs w:val="24"/>
                <w:rtl/>
              </w:rPr>
              <w:t>-עופרים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מעבר חוצה שומרון</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מעבר ריחן/ שקד</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מעבר תאנים</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w:t>
            </w:r>
          </w:p>
        </w:tc>
      </w:tr>
      <w:tr w:rsidR="00B30523" w:rsidRPr="00593A0D" w:rsidTr="008232A5">
        <w:tc>
          <w:tcPr>
            <w:tcW w:w="283" w:type="pct"/>
          </w:tcPr>
          <w:p w:rsidR="00B30523" w:rsidRPr="00593A0D" w:rsidRDefault="00B30523" w:rsidP="00B30523">
            <w:pPr>
              <w:numPr>
                <w:ilvl w:val="0"/>
                <w:numId w:val="100"/>
              </w:numPr>
              <w:contextualSpacing/>
              <w:jc w:val="center"/>
              <w:rPr>
                <w:rFonts w:ascii="David" w:eastAsia="Calibri" w:hAnsi="David" w:cs="David"/>
                <w:sz w:val="24"/>
                <w:szCs w:val="24"/>
                <w:rtl/>
              </w:rPr>
            </w:pPr>
          </w:p>
        </w:tc>
        <w:tc>
          <w:tcPr>
            <w:tcW w:w="1612" w:type="pct"/>
          </w:tcPr>
          <w:p w:rsidR="00B30523" w:rsidRPr="00593A0D" w:rsidRDefault="00B30523" w:rsidP="008232A5">
            <w:pPr>
              <w:tabs>
                <w:tab w:val="left" w:pos="9726"/>
              </w:tabs>
              <w:spacing w:after="120" w:line="360" w:lineRule="auto"/>
              <w:ind w:right="-1440"/>
              <w:rPr>
                <w:rFonts w:ascii="David" w:eastAsia="Calibri" w:hAnsi="David" w:cs="David"/>
                <w:sz w:val="24"/>
                <w:szCs w:val="24"/>
                <w:rtl/>
              </w:rPr>
            </w:pPr>
            <w:r w:rsidRPr="00593A0D">
              <w:rPr>
                <w:rFonts w:ascii="David" w:eastAsia="Calibri" w:hAnsi="David" w:cs="David"/>
                <w:sz w:val="24"/>
                <w:szCs w:val="24"/>
                <w:rtl/>
              </w:rPr>
              <w:t>מכס ומע"מ מעבר אלנבי</w:t>
            </w:r>
          </w:p>
        </w:tc>
        <w:tc>
          <w:tcPr>
            <w:tcW w:w="1479"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מעבר גבול אלנבי</w:t>
            </w:r>
          </w:p>
        </w:tc>
        <w:tc>
          <w:tcPr>
            <w:tcW w:w="1626" w:type="pct"/>
          </w:tcPr>
          <w:p w:rsidR="00B30523" w:rsidRPr="00593A0D" w:rsidRDefault="00B30523" w:rsidP="008232A5">
            <w:pPr>
              <w:tabs>
                <w:tab w:val="left" w:pos="9726"/>
              </w:tabs>
              <w:spacing w:after="120" w:line="360" w:lineRule="auto"/>
              <w:ind w:right="-1440"/>
              <w:jc w:val="both"/>
              <w:rPr>
                <w:rFonts w:ascii="David" w:eastAsia="Calibri" w:hAnsi="David" w:cs="David"/>
                <w:sz w:val="24"/>
                <w:szCs w:val="24"/>
                <w:rtl/>
              </w:rPr>
            </w:pPr>
            <w:r w:rsidRPr="00593A0D">
              <w:rPr>
                <w:rFonts w:ascii="David" w:eastAsia="Calibri" w:hAnsi="David" w:cs="David"/>
                <w:sz w:val="24"/>
                <w:szCs w:val="24"/>
                <w:rtl/>
              </w:rPr>
              <w:t>תחזוקה (מנ"מ) + גילוי אש</w:t>
            </w:r>
          </w:p>
        </w:tc>
      </w:tr>
    </w:tbl>
    <w:p w:rsidR="00B30523" w:rsidRPr="00593A0D" w:rsidRDefault="00B30523" w:rsidP="00B30523">
      <w:pPr>
        <w:spacing w:after="160" w:line="259" w:lineRule="auto"/>
        <w:rPr>
          <w:rFonts w:ascii="David" w:eastAsia="Calibri" w:hAnsi="David" w:cs="David"/>
          <w:rtl/>
        </w:rPr>
      </w:pPr>
    </w:p>
    <w:p w:rsidR="00B30523" w:rsidRPr="00593A0D" w:rsidRDefault="00B30523" w:rsidP="00B30523">
      <w:pPr>
        <w:bidi w:val="0"/>
        <w:rPr>
          <w:rFonts w:ascii="David" w:eastAsia="Calibri" w:hAnsi="David" w:cs="David"/>
        </w:rPr>
      </w:pPr>
      <w:r w:rsidRPr="00593A0D">
        <w:rPr>
          <w:rFonts w:ascii="David" w:eastAsia="Calibri" w:hAnsi="David" w:cs="David"/>
          <w:rtl/>
        </w:rPr>
        <w:br w:type="page"/>
      </w:r>
    </w:p>
    <w:p w:rsidR="00B30523" w:rsidRPr="00593A0D" w:rsidRDefault="00B30523" w:rsidP="00B30523">
      <w:pPr>
        <w:spacing w:after="160" w:line="259" w:lineRule="auto"/>
        <w:rPr>
          <w:rFonts w:ascii="David" w:eastAsia="Calibri" w:hAnsi="David" w:cs="David"/>
        </w:rPr>
      </w:pPr>
    </w:p>
    <w:p w:rsidR="00B30523" w:rsidRPr="00593A0D" w:rsidRDefault="00B30523" w:rsidP="00B30523">
      <w:pPr>
        <w:bidi w:val="0"/>
        <w:jc w:val="right"/>
        <w:rPr>
          <w:rFonts w:ascii="David" w:hAnsi="David" w:cs="David"/>
          <w:b/>
          <w:bCs/>
          <w:sz w:val="24"/>
          <w:szCs w:val="24"/>
          <w:u w:val="single"/>
          <w:lang w:eastAsia="he-IL"/>
        </w:rPr>
      </w:pPr>
      <w:r w:rsidRPr="00593A0D">
        <w:rPr>
          <w:rFonts w:ascii="David" w:hAnsi="David" w:cs="David"/>
          <w:b/>
          <w:bCs/>
          <w:sz w:val="24"/>
          <w:szCs w:val="24"/>
          <w:u w:val="single"/>
          <w:rtl/>
          <w:lang w:eastAsia="he-IL"/>
        </w:rPr>
        <w:t>נספח משנה 2ג  - פירוט המערכות המותקנות ביחידות המזמין:</w:t>
      </w:r>
    </w:p>
    <w:p w:rsidR="00B30523" w:rsidRPr="00593A0D" w:rsidRDefault="00B30523" w:rsidP="00B30523">
      <w:pPr>
        <w:spacing w:line="360" w:lineRule="auto"/>
        <w:jc w:val="both"/>
        <w:rPr>
          <w:rFonts w:ascii="David" w:hAnsi="David" w:cs="David"/>
          <w:sz w:val="24"/>
          <w:szCs w:val="24"/>
          <w:rtl/>
        </w:rPr>
      </w:pPr>
      <w:r w:rsidRPr="00593A0D">
        <w:rPr>
          <w:rFonts w:ascii="David" w:hAnsi="David" w:cs="David"/>
          <w:b/>
          <w:bCs/>
          <w:sz w:val="24"/>
          <w:szCs w:val="24"/>
          <w:rtl/>
        </w:rPr>
        <w:t>רשימה זו תימסר בנפרד</w:t>
      </w:r>
      <w:r w:rsidRPr="00593A0D">
        <w:rPr>
          <w:rFonts w:ascii="David" w:hAnsi="David" w:cs="David"/>
          <w:sz w:val="24"/>
          <w:szCs w:val="24"/>
          <w:rtl/>
        </w:rPr>
        <w:t xml:space="preserve"> במעמד כנס הספקים</w:t>
      </w:r>
      <w:r w:rsidRPr="00593A0D">
        <w:rPr>
          <w:rFonts w:ascii="David" w:hAnsi="David" w:cs="David"/>
          <w:rtl/>
        </w:rPr>
        <w:t xml:space="preserve"> </w:t>
      </w:r>
      <w:r w:rsidRPr="00593A0D">
        <w:rPr>
          <w:rFonts w:ascii="David" w:hAnsi="David" w:cs="David"/>
          <w:sz w:val="24"/>
          <w:szCs w:val="24"/>
          <w:rtl/>
        </w:rPr>
        <w:t xml:space="preserve">כמפורט במסמכי המכרז. </w:t>
      </w:r>
    </w:p>
    <w:p w:rsidR="00B30523" w:rsidRPr="00593A0D" w:rsidRDefault="00B30523" w:rsidP="00B30523">
      <w:pPr>
        <w:spacing w:line="360" w:lineRule="auto"/>
        <w:jc w:val="both"/>
        <w:rPr>
          <w:rFonts w:ascii="David" w:hAnsi="David" w:cs="David"/>
          <w:sz w:val="24"/>
          <w:szCs w:val="24"/>
          <w:rtl/>
          <w:lang w:eastAsia="he-IL"/>
        </w:rPr>
      </w:pPr>
      <w:r w:rsidRPr="00593A0D">
        <w:rPr>
          <w:rFonts w:ascii="David" w:hAnsi="David" w:cs="David"/>
          <w:sz w:val="24"/>
          <w:szCs w:val="24"/>
          <w:rtl/>
          <w:lang w:eastAsia="he-IL"/>
        </w:rPr>
        <w:t xml:space="preserve">הספק מצהיר כי ידוע לו שרשימה זו כוללת מערכות המותקנות ביחידות המזמין במועד פרסום המכרז. רשימה זו יכול ותשתנה מעת לעת בהתאם להחלטות המזמין והספק מתחייב להתאים עצמו לשינויים אלו ולבצע כל התחייבויותיו כאילו היו שינויים אלו קיימים ברשימה להלן. </w:t>
      </w:r>
    </w:p>
    <w:p w:rsidR="00B30523" w:rsidRPr="00593A0D" w:rsidRDefault="00B30523" w:rsidP="00B30523">
      <w:pPr>
        <w:spacing w:line="360" w:lineRule="auto"/>
        <w:jc w:val="both"/>
        <w:rPr>
          <w:rFonts w:ascii="David" w:hAnsi="David" w:cs="David"/>
          <w:sz w:val="24"/>
          <w:szCs w:val="24"/>
          <w:rtl/>
          <w:lang w:eastAsia="he-IL"/>
        </w:rPr>
      </w:pPr>
      <w:r w:rsidRPr="00593A0D">
        <w:rPr>
          <w:rFonts w:ascii="David" w:hAnsi="David" w:cs="David"/>
          <w:sz w:val="24"/>
          <w:szCs w:val="24"/>
          <w:rtl/>
          <w:lang w:eastAsia="he-IL"/>
        </w:rPr>
        <w:t xml:space="preserve">הספק מצהיר כי ידוע לו שרשימה זו מהווה הערכה בלבד ויתכנו אי דיוקים בפירוט המערכות המותקנות כיום במתקני הרשות – וזאת בהתייחס לסוגי המערכות המותקנות ו/או כמויות המערכות המותקנות. </w:t>
      </w:r>
    </w:p>
    <w:p w:rsidR="00B30523" w:rsidRPr="00593A0D" w:rsidRDefault="00B30523" w:rsidP="00B30523">
      <w:pPr>
        <w:spacing w:line="360" w:lineRule="auto"/>
        <w:jc w:val="both"/>
        <w:rPr>
          <w:rFonts w:ascii="David" w:hAnsi="David" w:cs="David"/>
          <w:sz w:val="24"/>
          <w:szCs w:val="24"/>
          <w:rtl/>
          <w:lang w:eastAsia="he-IL"/>
        </w:rPr>
      </w:pPr>
      <w:r w:rsidRPr="00593A0D">
        <w:rPr>
          <w:rFonts w:ascii="David" w:hAnsi="David" w:cs="David"/>
          <w:sz w:val="24"/>
          <w:szCs w:val="24"/>
          <w:rtl/>
          <w:lang w:eastAsia="he-IL"/>
        </w:rPr>
        <w:t xml:space="preserve">הספק מתחייב כי הוא ייתן שירותי אחזקה לכלל המערכות המותקנות בפועל במתקני המזמין, בהתאם למכלול התחייבויותיו כמפורט במסמכי המכרז והסכם ההתקשרות, על נספחיו ובתמורה אשר ננקבה בהצעתו למכרז, אף אם קיים פער, כמפורט לעיל, בין רשימת המערכות שלהלן לבין המערכות המותקנות בפועל. </w:t>
      </w:r>
    </w:p>
    <w:p w:rsidR="00B30523" w:rsidRPr="00593A0D" w:rsidRDefault="00B30523" w:rsidP="00B30523">
      <w:pPr>
        <w:pStyle w:val="33"/>
        <w:spacing w:line="360" w:lineRule="auto"/>
        <w:jc w:val="both"/>
        <w:rPr>
          <w:rFonts w:ascii="David" w:hAnsi="David"/>
          <w:b w:val="0"/>
          <w:bCs w:val="0"/>
          <w:sz w:val="24"/>
          <w:szCs w:val="24"/>
          <w:u w:val="none"/>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rPr>
          <w:rFonts w:ascii="David" w:hAnsi="David" w:cs="David"/>
          <w:rtl/>
        </w:rPr>
      </w:pPr>
    </w:p>
    <w:p w:rsidR="00B30523" w:rsidRPr="00593A0D" w:rsidRDefault="00B30523" w:rsidP="00B30523">
      <w:pPr>
        <w:keepNext/>
        <w:spacing w:before="240" w:after="120"/>
        <w:jc w:val="both"/>
        <w:outlineLvl w:val="0"/>
        <w:rPr>
          <w:rFonts w:ascii="David" w:hAnsi="David" w:cs="David"/>
          <w:b/>
          <w:bCs/>
          <w:spacing w:val="-5"/>
          <w:kern w:val="32"/>
          <w:sz w:val="24"/>
          <w:szCs w:val="24"/>
          <w:u w:val="single"/>
          <w:rtl/>
          <w:lang w:eastAsia="he-IL"/>
        </w:rPr>
      </w:pPr>
      <w:r w:rsidRPr="00593A0D">
        <w:rPr>
          <w:rFonts w:ascii="David" w:hAnsi="David" w:cs="David"/>
          <w:b/>
          <w:bCs/>
          <w:spacing w:val="-5"/>
          <w:kern w:val="32"/>
          <w:sz w:val="24"/>
          <w:szCs w:val="24"/>
          <w:u w:val="single"/>
          <w:rtl/>
          <w:lang w:eastAsia="he-IL"/>
        </w:rPr>
        <w:lastRenderedPageBreak/>
        <w:t xml:space="preserve">נספח משנה 2ד - מערכות גילוי וכיבוי אש ועשן ביחידות המזמין </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rtl/>
          <w:lang w:eastAsia="he-IL"/>
        </w:rPr>
      </w:pPr>
      <w:r w:rsidRPr="00593A0D">
        <w:rPr>
          <w:rFonts w:ascii="David" w:hAnsi="David"/>
          <w:b/>
          <w:bCs/>
          <w:spacing w:val="-5"/>
          <w:kern w:val="32"/>
          <w:u w:val="single"/>
          <w:rtl/>
          <w:lang w:eastAsia="he-IL"/>
        </w:rPr>
        <w:t xml:space="preserve">כללי </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המערכת שתסופק על ידי הספק תענה על דרישות תקניות כלליות המקובלות בענף מערכות אש כנדרש בתנאי תקן ישראלי ת"י 1220 וכנדרש ע"י רשויות כיבוי האש ביום ביצוע העבודה.</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הזוכה יישא באחריות מלאה לתקינות כל המערכות במתקני המזמין ובכלל זה מערכות חדשות אשר הותקנו על ידיו וכן מערכות אשר היו קיימות במתקני המזמין בתחילת תקופת ההתקשרות בין הצדדים. </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התקנת מערכות חדשות כוללת את פירוק המערכות הישנות, כל עבודות ההתאמה הדרושות לצורך התקנת מערכות חדשות, הובלה והרכבת המערכות החדשות, חיווט ותכנות וסילוק כל הפסולת ותיקון הליקויים אשר נוצרו כתוצאה מהעבודה והחזרת האתר למצב נאות ותקין לשביעות רצון המזמין. </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כל רכיב/מערכת אשר יסופק/תסופק במסגרת מתן השירותים – עלות האספקה תכלול הובלה, אחסנה ועבודה, חיווט, תכנות, רישיונות וכן את כל האביזרים והרכיבים הנלווים הנדרשים להפעלתו/ה השלמה, המלאה והתקינה לרבות חיבור לתשתית חשמל ו/או תקשורת ותכנות.</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כלל המערכות החדשות המוצעות במכרז זה יהיו מערכות פתוחות שמשווקות וניתנות לתחזוקה ושירות לאורך זמן ע"י לפחות 3 ספקים </w:t>
      </w:r>
      <w:proofErr w:type="spellStart"/>
      <w:r w:rsidRPr="00593A0D">
        <w:rPr>
          <w:rFonts w:ascii="David" w:hAnsi="David"/>
          <w:spacing w:val="-5"/>
          <w:kern w:val="32"/>
          <w:rtl/>
          <w:lang w:eastAsia="he-IL"/>
        </w:rPr>
        <w:t>ואינטגרטורים</w:t>
      </w:r>
      <w:proofErr w:type="spellEnd"/>
      <w:r w:rsidRPr="00593A0D">
        <w:rPr>
          <w:rFonts w:ascii="David" w:hAnsi="David"/>
          <w:spacing w:val="-5"/>
          <w:kern w:val="32"/>
          <w:rtl/>
          <w:lang w:eastAsia="he-IL"/>
        </w:rPr>
        <w:t xml:space="preserve"> נוספים מלבד המציע הזוכה. </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הזוכה מתחייב כי כלל המערכות שיותקנו יהיו תקניות ויעמדו בכל דרישות המכרז וכן מתחייב למתן תמיכה ותחזוקה עד 10 שנים כולל שרות וחלפים למערכות ורכיבי גילוי וכיבוי האש החדשות שיותקנו על ידו במסגרת הסכם זה.</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הספק מחויב למתן שירות ותחזוקה למערכות המותקנות במתקני המזמין (ר' המסים) לכל אורך תקופת ההתקשרות במכרז זה לרבות תקופות הארכת ההתקשרות. במידה ואין ביכולתו של הספק לעמוד בדרישה זו, עליו להחליף את המערכות הקיימות על חשבונו ובאישור המזמין. למען הסר ספק, המערכת החדשה שתותקן ע"י הספק תעמוד בדרישות המובאות בהסכם ההתקשרות ותעמוד בתקנים הנדרשים של </w:t>
      </w:r>
      <w:proofErr w:type="spellStart"/>
      <w:r w:rsidRPr="00593A0D">
        <w:rPr>
          <w:rFonts w:ascii="David" w:hAnsi="David"/>
          <w:spacing w:val="-5"/>
          <w:kern w:val="32"/>
          <w:rtl/>
          <w:lang w:eastAsia="he-IL"/>
        </w:rPr>
        <w:t>כב"א</w:t>
      </w:r>
      <w:proofErr w:type="spellEnd"/>
      <w:r w:rsidRPr="00593A0D">
        <w:rPr>
          <w:rFonts w:ascii="David" w:hAnsi="David"/>
          <w:spacing w:val="-5"/>
          <w:kern w:val="32"/>
          <w:rtl/>
          <w:lang w:eastAsia="he-IL"/>
        </w:rPr>
        <w:t xml:space="preserve"> </w:t>
      </w:r>
      <w:proofErr w:type="spellStart"/>
      <w:r w:rsidRPr="00593A0D">
        <w:rPr>
          <w:rFonts w:ascii="David" w:hAnsi="David"/>
          <w:spacing w:val="-5"/>
          <w:kern w:val="32"/>
          <w:rtl/>
          <w:lang w:eastAsia="he-IL"/>
        </w:rPr>
        <w:t>ות"י</w:t>
      </w:r>
      <w:proofErr w:type="spellEnd"/>
      <w:r w:rsidRPr="00593A0D">
        <w:rPr>
          <w:rFonts w:ascii="David" w:hAnsi="David"/>
          <w:spacing w:val="-5"/>
          <w:kern w:val="32"/>
          <w:rtl/>
          <w:lang w:eastAsia="he-IL"/>
        </w:rPr>
        <w:t xml:space="preserve"> 1220.</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בתקופת האחריות ו/או התחזוקה, מתחייב הספק לבצע במערכת את כל הטיפולים והתיקונים הנדרשים, במידה ויתברר כי פעולת המערכת הופסקה או השתבשה או שהציוד לקויי עקב תקלה </w:t>
      </w:r>
      <w:r w:rsidRPr="00593A0D">
        <w:rPr>
          <w:rFonts w:ascii="David" w:hAnsi="David"/>
          <w:spacing w:val="-5"/>
          <w:kern w:val="32"/>
          <w:rtl/>
          <w:lang w:eastAsia="he-IL"/>
        </w:rPr>
        <w:lastRenderedPageBreak/>
        <w:t xml:space="preserve">באחד המכשירים ו/ או תת היחידות השונות שנכללו במערכת והספק אינו יכול לבצע התיקון, יחליף הספק על חשבונו את המערכת / הרכיב התקול בחדש ותקני. </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בתקופת האחריות תיקון ו/ או החלפה לצורך סעיף זה פירושו: איתור התקלה, קבלת אישור קב"ט המזמין לשינוי בציוד/ מערכת , פירוק, הובלה, התקנה, חיבור, החלפת רכיבים, שינוי טכני, כיוון בדיקה, וכל פעולה אחרת שיעודה להביא את המערכת לפעולה תקינה ולהעמידה בביצועים הנדרשים בהתאם למפרט הטכני.</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הספק יישא על חשבונו בכל ההוצאות הכרוכות בביצוע התיקון ו/ או ההחלפה במתכונת שהובהרה לעיל.</w:t>
      </w:r>
    </w:p>
    <w:p w:rsidR="00B30523" w:rsidRPr="00593A0D" w:rsidRDefault="00B30523" w:rsidP="00B30523">
      <w:pPr>
        <w:pStyle w:val="afe"/>
        <w:keepNext/>
        <w:numPr>
          <w:ilvl w:val="0"/>
          <w:numId w:val="7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הדרישות הטכניות הרשומות להלן הן דרישות מינימום, ניתן להציע מוצרים עדיפים (ללא תוספת תשלום) ובתנאי שעמדו לפחות בדרישות מסמך זה.</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 xml:space="preserve">אחזקה וטיפול מונע </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הספק הזוכה יבצע אחזקה מונעת פעמיים בשנה במועד שיתואם מראש (בתחילת השנה) עם הלקוח. אחזקה מונעת זו תתבצע לכלל מערכות גילוי וכיבוי האש המותקנות במתקני ר' המסים הנמצאות במסגרת שרות ותחזוקה, פעמיים בשנה בחודשים ינואר ויולי במועדים שיתואמו מראש עם המזמין.</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הספק הזוכה יתאם עם קב"ט המשרד ו/או נציג המשרד בו עתידה להתקיים הביקורת על ביצוע אחזקה מונעת לפחות 10 ימים לפני הביצוע</w:t>
      </w:r>
      <w:r w:rsidRPr="00593A0D">
        <w:rPr>
          <w:rFonts w:ascii="David" w:hAnsi="David"/>
          <w:spacing w:val="-5"/>
          <w:kern w:val="32"/>
          <w:lang w:eastAsia="he-IL"/>
        </w:rPr>
        <w:t>.</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במסגרת מתן שירותי התחזוקה למערכות, יידרש הספק לתקן כל תקלה במערכות המותקנות בר' המסים אשר היא תוצאה של השימוש הרגיל במערכת, בלאי של המערכת (ובכלל זה בלאי מואץ של מערכת או רכיב מכל סיבה שהיא כולל מסיבות של פגעי מזג אוויר וכיוצא בזה), וכן תקלה כתוצאה משימוש רשלני במערכת. הספק לא יידרש לשאת בעלויות תיקון של נזק שנגרם במזיד למערכת ע"י מי מטעם המזמין ו/או צד ג'. במצב זה, (נזק במזיד) עלות ההחלפה או התיקון, בהתאם לשיקול דעתו הבלעדי של המזמין, תשולם על ידי המזמין בהתאם למחיר אותה מערכת ו/או רכיב כמפורט בכתב הכמויות אחריות הספק תכלול גם אחריות מפני נזקי מזג אוויר / הצפות מים / נזקי ברק </w:t>
      </w:r>
      <w:r w:rsidRPr="00593A0D">
        <w:rPr>
          <w:rFonts w:ascii="David" w:hAnsi="David"/>
          <w:spacing w:val="-5"/>
          <w:kern w:val="32"/>
          <w:rtl/>
          <w:lang w:eastAsia="he-IL"/>
        </w:rPr>
        <w:lastRenderedPageBreak/>
        <w:t>וכדומה. על הספק לתמחר בהצעתו את הביטים אלו על מנת לאפשר למערכת לעבוד ברציפות עם מינימום זמני השבתה</w:t>
      </w:r>
      <w:r w:rsidRPr="00593A0D">
        <w:rPr>
          <w:rFonts w:ascii="David" w:hAnsi="David"/>
          <w:spacing w:val="-5"/>
          <w:kern w:val="32"/>
          <w:lang w:eastAsia="he-IL"/>
        </w:rPr>
        <w:t xml:space="preserve">. </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בגמר ביצוע עבודות האחזקה יימסר למזמין טופס העבודה כשרשומים בו כל הפרטים הנדרשים, סיכום הפעולות הבדיקות והתיקונים שבוצעו ועוד., הטופס ייחתם על ידי נציג המזמין. בכל מקרה של הערה לטיפול, ישלים הספק הזוכה את העבודה באופן מידי. </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ארעה תקלה כלשהי ו/או קלקול ו/או פגם במערכת אשר התקין הספק ו/או במערכות קיימות במהלך תקופת האחריות , מתחייב הספק לתקן ו/או להחליף מידית את המערכת על חשבונו בהתאם לדרישת המזמין ולשביעות רצונו המלאה. בתקופת האחריות תיקון ו/ או החלפה לצורך סעיף זה פירושו: איתור התקלה, קבלת אישור קב"ט המשרד לשינוי בציוד/ מערכת , פירוק, הובלה, התקנה, חיבור, החלפת רכיבים, שינוי טכני, כיוון בדיקה, וכל פעולה אחרת שיעודה להביא את המערכת לפעולה תקינה ולהעמידה בביצועים הנדרשים בהתאם למפרט הטכני. הספק יישא על חשבונו בכל ההוצאות הכרוכות בביצוע התיקון ו/ או ההחלפה במתכונת שהובהרה לעיל.</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הספק יבצע בתקופת השרות, תחזוקה מונעת בביקורים מתואמים פעמיים במשך השנה בכל אתר ללא חיוב נוסף.  הספק יוציא דו"ח בדיקה לכל אתר ואתר (ע"פ מפרט דרישות המזמין, פרטים לדוגמא: שם האתר, תאריך הבדיקה, שם טכנאי, מפרט המערכות והבדיקות שבוצעו, סטאטוס תקינות, סיום טיפול וכל נתון אחר שיידרש ) ויעבירו לאגף הביטחון או איש קשר מטעמו בתוך פרק זמן של 72 שעות מתום הבדיקה או בתוך פרק זמן אחר שייקבע ע"י הממונה.</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בכוונת המזמין לערוך ביקורות תקופתיות למערכות הקיימות במתקני רשות המיסים ע"י גורם חיצוני על מנת לבחון את תקינות המערכות ורמת אחזקתן. </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הספק יבצע בתקופת השרות, תחזוקה מונעת בביקורים מתואמים פעמיים במשך השנה בכל אתר ללא חיוב נוסף. כמו כן הספק הזוכה ימסור למזמין דו"ח תקלות וטיפול מונע שבוצע בציוד, דוח תקינות ואו דרישות התקן הרלוונטי .</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כחלק מהביקורות התקופתיות באתרי המזמין, הספק הזוכה יבצע בדיקה שנתית (אחת לשנה) למערכות </w:t>
      </w:r>
      <w:proofErr w:type="spellStart"/>
      <w:r w:rsidRPr="00593A0D">
        <w:rPr>
          <w:rFonts w:ascii="David" w:hAnsi="David"/>
          <w:spacing w:val="-5"/>
          <w:kern w:val="32"/>
          <w:rtl/>
          <w:lang w:eastAsia="he-IL"/>
        </w:rPr>
        <w:t>המתזים</w:t>
      </w:r>
      <w:proofErr w:type="spellEnd"/>
      <w:r w:rsidRPr="00593A0D">
        <w:rPr>
          <w:rFonts w:ascii="David" w:hAnsi="David"/>
          <w:spacing w:val="-5"/>
          <w:kern w:val="32"/>
          <w:rtl/>
          <w:lang w:eastAsia="he-IL"/>
        </w:rPr>
        <w:t xml:space="preserve">/ </w:t>
      </w:r>
      <w:proofErr w:type="spellStart"/>
      <w:r w:rsidRPr="00593A0D">
        <w:rPr>
          <w:rFonts w:ascii="David" w:hAnsi="David"/>
          <w:spacing w:val="-5"/>
          <w:kern w:val="32"/>
          <w:rtl/>
          <w:lang w:eastAsia="he-IL"/>
        </w:rPr>
        <w:t>ספרינקלרים</w:t>
      </w:r>
      <w:proofErr w:type="spellEnd"/>
      <w:r w:rsidRPr="00593A0D">
        <w:rPr>
          <w:rFonts w:ascii="David" w:hAnsi="David"/>
          <w:spacing w:val="-5"/>
          <w:kern w:val="32"/>
          <w:rtl/>
          <w:lang w:eastAsia="he-IL"/>
        </w:rPr>
        <w:t xml:space="preserve"> ע"פ הנדרש בתקן ישראלי 1928 במתקני ר' המסים בהם תידרש הבדיקה הנ"ל ע"י המזמין כפי שיפורט בנספח משנה 2א – רשימת יחידות המזמין עבורם נדרשים </w:t>
      </w:r>
      <w:r w:rsidRPr="00593A0D">
        <w:rPr>
          <w:rFonts w:ascii="David" w:hAnsi="David"/>
          <w:spacing w:val="-5"/>
          <w:kern w:val="32"/>
          <w:rtl/>
          <w:lang w:eastAsia="he-IL"/>
        </w:rPr>
        <w:lastRenderedPageBreak/>
        <w:t xml:space="preserve">השירותים. בדיקה זו תהיה חלק בלתי נפרד מבדיקת ותחזוקת המערכות במתקני המזמין וללא כל עלות נוספת.  </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ביצוע בדיקה ואישור ע"י מכון התקנים לכל מערכת חדשה שהותקנה ללא עלות נוספת מטעם המזמין (על חשבון הספק).</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המחירים המוצעים במסמך זה ובנספחיו יכללו בדיקה ואישור מכון התקנים הישראלי, וכן אישור שירותי הכבאות האזוריים במידה ויידרש.</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המפרט הטכני מתייחס למערכות ואמצעים חדשים בלבד. </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ציוד קיים ישמר מערך השירות, התחזוקה והחלפים בהתייחס ליצרן ולמערכות המותקנות, בהתאמה לתקן ת"י 1220.</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ציוד חדש שיוצע ידע לענות על כל דרישות רשויות הכיבוי ויועץ הבטיחות לרבות מערכות אינטגרליות של כריזה, טלפון כבאים ומערכות ניהול עשן.</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הציוד והשירותים נשוא מסמך זה, יתבססו על מערכות מתוצרת ידועה בתחום גילוי אש ועשן הכוללות אישור מכון התקנים הישראלי לפי תקן ת"י 1220 ודרישות </w:t>
      </w:r>
      <w:proofErr w:type="spellStart"/>
      <w:r w:rsidRPr="00593A0D">
        <w:rPr>
          <w:rFonts w:ascii="David" w:hAnsi="David"/>
          <w:spacing w:val="-5"/>
          <w:kern w:val="32"/>
          <w:rtl/>
          <w:lang w:eastAsia="he-IL"/>
        </w:rPr>
        <w:t>כב"א</w:t>
      </w:r>
      <w:proofErr w:type="spellEnd"/>
      <w:r w:rsidRPr="00593A0D">
        <w:rPr>
          <w:rFonts w:ascii="David" w:hAnsi="David"/>
          <w:spacing w:val="-5"/>
          <w:kern w:val="32"/>
          <w:rtl/>
          <w:lang w:eastAsia="he-IL"/>
        </w:rPr>
        <w:t>.</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מערכות חדשות יהיו מסוג מוצר מדף, אשר השירות להן  יוכל להינתן על ידי שלושה ספקי שירות בישראל לפחות.</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למערכות חדשות, אישור יצרן המערכות על היענות לתקן האמור תצורף להצעה.</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אישור היצרן / היבואן להסמכת טכנאי המציע להתקנה ומתן שירות, </w:t>
      </w:r>
      <w:proofErr w:type="spellStart"/>
      <w:r w:rsidRPr="00593A0D">
        <w:rPr>
          <w:rFonts w:ascii="David" w:hAnsi="David"/>
          <w:spacing w:val="-5"/>
          <w:kern w:val="32"/>
          <w:rtl/>
          <w:lang w:eastAsia="he-IL"/>
        </w:rPr>
        <w:t>לת"י</w:t>
      </w:r>
      <w:proofErr w:type="spellEnd"/>
      <w:r w:rsidRPr="00593A0D">
        <w:rPr>
          <w:rFonts w:ascii="David" w:hAnsi="David"/>
          <w:spacing w:val="-5"/>
          <w:kern w:val="32"/>
          <w:rtl/>
          <w:lang w:eastAsia="he-IL"/>
        </w:rPr>
        <w:t xml:space="preserve"> 1220 תצורף להצעה.</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בכל אתר הציוד יהיה מתוצרת יצרן אחד בלבד ובכלל זה: הרכזות, לוחות הבקרה, הגלאים, הצופרים, נורות הסימון וכל אבזרי המערכת הנלווים.</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כל הציוד המותקן, והשירותים הניתנים לו יבוצעו על פי הנחיות התקן הישראלי  1220.</w:t>
      </w:r>
    </w:p>
    <w:p w:rsidR="00B30523" w:rsidRPr="00593A0D" w:rsidRDefault="00B30523" w:rsidP="00B30523">
      <w:pPr>
        <w:pStyle w:val="afe"/>
        <w:keepNext/>
        <w:numPr>
          <w:ilvl w:val="0"/>
          <w:numId w:val="76"/>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באחריות הזוכה במכרז להעביר את המתקן אישור מכון התקנים למערכות שהקים/ התקין ו/או למערכת קיימת ששדרג כאמור לעיל על חשבונו של הזוכה וללא עלות נוספת למזמין.</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 xml:space="preserve">רכזת גילוי אש ועשן (לוח הבקרה) </w:t>
      </w:r>
      <w:proofErr w:type="spellStart"/>
      <w:r w:rsidRPr="00593A0D">
        <w:rPr>
          <w:rFonts w:ascii="David" w:hAnsi="David"/>
          <w:b/>
          <w:bCs/>
          <w:spacing w:val="-5"/>
          <w:kern w:val="32"/>
          <w:u w:val="single"/>
          <w:rtl/>
          <w:lang w:eastAsia="he-IL"/>
        </w:rPr>
        <w:t>כתובתיות</w:t>
      </w:r>
      <w:proofErr w:type="spellEnd"/>
      <w:r w:rsidRPr="00593A0D">
        <w:rPr>
          <w:rFonts w:ascii="David" w:hAnsi="David"/>
          <w:b/>
          <w:bCs/>
          <w:spacing w:val="-5"/>
          <w:kern w:val="32"/>
          <w:u w:val="single"/>
          <w:rtl/>
          <w:lang w:eastAsia="he-IL"/>
        </w:rPr>
        <w:t xml:space="preserve"> תקן 1220</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לוח הבקרה וכלל הרכיבים יישאו אישור תקף של ת"י 1220 ואישור </w:t>
      </w:r>
      <w:proofErr w:type="spellStart"/>
      <w:r w:rsidRPr="00593A0D">
        <w:rPr>
          <w:rFonts w:ascii="David" w:hAnsi="David"/>
          <w:spacing w:val="-5"/>
          <w:kern w:val="32"/>
          <w:rtl/>
          <w:lang w:eastAsia="he-IL"/>
        </w:rPr>
        <w:t>כב"א</w:t>
      </w:r>
      <w:proofErr w:type="spellEnd"/>
      <w:r w:rsidRPr="00593A0D">
        <w:rPr>
          <w:rFonts w:ascii="David" w:hAnsi="David"/>
          <w:spacing w:val="-5"/>
          <w:kern w:val="32"/>
          <w:rtl/>
          <w:lang w:eastAsia="he-IL"/>
        </w:rPr>
        <w:t>.</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הלוח יכלול ארון פלדה בצבע אדום אשר יורכב ממודולים תקניים.</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lastRenderedPageBreak/>
        <w:t>הלוח יכלול פנל תצוגה ראשי עם צג בשפה העברית לצורך קבלת אינפורמציה מלאה למצבי אזעקה, תקלה והפעלה של כל יחידות הקצה הממוענות.</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המערכת/ רכזת יהיו מסוג רכזת גילוי אש ועשן </w:t>
      </w:r>
      <w:proofErr w:type="spellStart"/>
      <w:r w:rsidRPr="00593A0D">
        <w:rPr>
          <w:rFonts w:ascii="David" w:hAnsi="David"/>
          <w:spacing w:val="-5"/>
          <w:kern w:val="32"/>
          <w:rtl/>
          <w:lang w:eastAsia="he-IL"/>
        </w:rPr>
        <w:t>כתובתית</w:t>
      </w:r>
      <w:proofErr w:type="spellEnd"/>
      <w:r w:rsidRPr="00593A0D">
        <w:rPr>
          <w:rFonts w:ascii="David" w:hAnsi="David"/>
          <w:spacing w:val="-5"/>
          <w:kern w:val="32"/>
          <w:rtl/>
          <w:lang w:eastAsia="he-IL"/>
        </w:rPr>
        <w:t xml:space="preserve"> (עד 300 כתובות/ גלאים/ לחצנים/ הפעלות  וכו') עומדת בתקן 1220 לרבות כרטיס יציאות, לוח פיקוד, מצברים, חייגן אוטו', ארון מתכת, חומרה ותוכנה נדרשים וכל הנדרש להתקנה והפעלה מלאה.</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המערכת תאפשר חקירה לאחור, בדיקה בדיעבד של התראות שהתקבלו במערכת לפחות  10000 אירועים לאחור.</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המערכת תקבל אינדיקציה גם ממעגלי מים של מערכות </w:t>
      </w:r>
      <w:proofErr w:type="spellStart"/>
      <w:r w:rsidRPr="00593A0D">
        <w:rPr>
          <w:rFonts w:ascii="David" w:hAnsi="David"/>
          <w:spacing w:val="-5"/>
          <w:kern w:val="32"/>
          <w:rtl/>
          <w:lang w:eastAsia="he-IL"/>
        </w:rPr>
        <w:t>הספרינקלרים</w:t>
      </w:r>
      <w:proofErr w:type="spellEnd"/>
      <w:r w:rsidRPr="00593A0D">
        <w:rPr>
          <w:rFonts w:ascii="David" w:hAnsi="David"/>
          <w:spacing w:val="-5"/>
          <w:kern w:val="32"/>
          <w:rtl/>
          <w:lang w:eastAsia="he-IL"/>
        </w:rPr>
        <w:t xml:space="preserve"> - ממגעי מפסיקי הזרימה שלהם וממפסקי הגבול על המגופים.</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המערכת תפעיל יחידות התראה ומערכות כיבוי אש אוטומטיות בחדרי מחשב ובלוחות חשמל. המערכת תפעיל פקוד על חלונות עשן, מדפי עשן, מפוחי שחרור עשן, שחרור מנעולים מגנטיים בדלתות, הפלת </w:t>
      </w:r>
      <w:proofErr w:type="spellStart"/>
      <w:r w:rsidRPr="00593A0D">
        <w:rPr>
          <w:rFonts w:ascii="David" w:hAnsi="David"/>
          <w:spacing w:val="-5"/>
          <w:kern w:val="32"/>
          <w:rtl/>
          <w:lang w:eastAsia="he-IL"/>
        </w:rPr>
        <w:t>סבסבות</w:t>
      </w:r>
      <w:proofErr w:type="spellEnd"/>
      <w:r w:rsidRPr="00593A0D">
        <w:rPr>
          <w:rFonts w:ascii="David" w:hAnsi="David"/>
          <w:spacing w:val="-5"/>
          <w:kern w:val="32"/>
          <w:rtl/>
          <w:lang w:eastAsia="he-IL"/>
        </w:rPr>
        <w:t xml:space="preserve"> ופתיחת שער נכים בבקרת הכניסה, הפסקות יחידות טיפול באוויר וכל הפעלה או ניתוק אשר ידרשו ע״י רשות הכיבוי בכל המקומות.</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רכזות משנה יחוברו ביניהן ברשת והמידע יועבר לכל הרכזות. תקלה באחת הרכזות לא תשפיע על תפקוד כל הרכזות האחרות.</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על-ידי הוספת כרטיסי בקרת לולאות ניתן יהיה להרחיב את הרכזת, כך שכל בקר יתמוך ב- לפחות 300 גלאים והתקנים חכמים הפרוסים על פני מספר משתנה של לולאות.</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ממשק מפעיל המערכת יהיה מתוכנן כך, שתצוגת מצב המערכת תהיה ברורה ופעולות השליטה במערכת יהיו פשוטות. באמצעות השימוש בלחצני פעולה מתוכנתים על צג המערכת יכול המשתמש לבצע "אישור" קבלת הודעות על אירועים, "השתקה" או "ביטול השתקה" של התרעות קוליות או "איפוס" של המערכת.</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תצוגת מצב המערכת מובנה כך שניתן יהיה להציג בנפרד את הסוגים השונים של אירועי המערכת (אזעקה, פיקוח, אבטחה, תקלה). כל אירוע מערכת מציג למשתמש הודעה מותאמת אישית המתארת את מיקום ההתרעה ואת סוג האירוע (התרעה ידנית, עשן, חום או זרימת מים). אם צריך </w:t>
      </w:r>
      <w:r w:rsidRPr="00593A0D">
        <w:rPr>
          <w:rFonts w:ascii="David" w:hAnsi="David"/>
          <w:spacing w:val="-5"/>
          <w:kern w:val="32"/>
          <w:rtl/>
          <w:lang w:eastAsia="he-IL"/>
        </w:rPr>
        <w:lastRenderedPageBreak/>
        <w:t>לברר פרטים נוספים על אופי ההתרעה או מיקומה – יכול המשתמש ללחוץ על לחצן "פרטים נוספים" וכדומה.</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המערכת תבדוק בצורה מחזורית את כל החומרה והתוכנה כדי לוודא שהם פועלים כשורה. נבדקים כל רכיבי הזיכרון של המערכת, החומרה האלקטרונית של לוח הבקרה. </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הלוח יכלול יחידת ספקי </w:t>
      </w:r>
      <w:proofErr w:type="spellStart"/>
      <w:r w:rsidRPr="00593A0D">
        <w:rPr>
          <w:rFonts w:ascii="David" w:hAnsi="David"/>
          <w:spacing w:val="-5"/>
          <w:kern w:val="32"/>
          <w:rtl/>
          <w:lang w:eastAsia="he-IL"/>
        </w:rPr>
        <w:t>כח</w:t>
      </w:r>
      <w:proofErr w:type="spellEnd"/>
      <w:r w:rsidRPr="00593A0D">
        <w:rPr>
          <w:rFonts w:ascii="David" w:hAnsi="David"/>
          <w:spacing w:val="-5"/>
          <w:kern w:val="32"/>
          <w:rtl/>
          <w:lang w:eastAsia="he-IL"/>
        </w:rPr>
        <w:t xml:space="preserve"> להזנת מתח 24 </w:t>
      </w:r>
      <w:r w:rsidRPr="00593A0D">
        <w:rPr>
          <w:rFonts w:ascii="David" w:hAnsi="David"/>
          <w:spacing w:val="-5"/>
          <w:kern w:val="32"/>
          <w:lang w:eastAsia="he-IL"/>
        </w:rPr>
        <w:t>VDC</w:t>
      </w:r>
      <w:r w:rsidRPr="00593A0D">
        <w:rPr>
          <w:rFonts w:ascii="David" w:hAnsi="David"/>
          <w:spacing w:val="-5"/>
          <w:kern w:val="32"/>
          <w:rtl/>
          <w:lang w:eastAsia="he-IL"/>
        </w:rPr>
        <w:t xml:space="preserve"> לכל יחידת הצופרים ויחידות הקצה</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לוח הבקרה יכיל מצברי חירום לגיבוי כל המערכות בזמן הפסקת חשמל עפ"י דרישות התקן או המזמין.</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ללוח הבקרה יהיו יציאות </w:t>
      </w:r>
      <w:r w:rsidRPr="00593A0D">
        <w:rPr>
          <w:rFonts w:ascii="David" w:hAnsi="David"/>
          <w:spacing w:val="-5"/>
          <w:kern w:val="32"/>
          <w:lang w:eastAsia="he-IL"/>
        </w:rPr>
        <w:t>RS-232</w:t>
      </w:r>
      <w:r w:rsidRPr="00593A0D">
        <w:rPr>
          <w:rFonts w:ascii="David" w:hAnsi="David"/>
          <w:spacing w:val="-5"/>
          <w:kern w:val="32"/>
          <w:rtl/>
          <w:lang w:eastAsia="he-IL"/>
        </w:rPr>
        <w:t xml:space="preserve"> ו- </w:t>
      </w:r>
      <w:r w:rsidRPr="00593A0D">
        <w:rPr>
          <w:rFonts w:ascii="David" w:hAnsi="David"/>
          <w:spacing w:val="-5"/>
          <w:kern w:val="32"/>
          <w:lang w:eastAsia="he-IL"/>
        </w:rPr>
        <w:t>RS-485</w:t>
      </w:r>
      <w:r w:rsidRPr="00593A0D">
        <w:rPr>
          <w:rFonts w:ascii="David" w:hAnsi="David"/>
          <w:spacing w:val="-5"/>
          <w:kern w:val="32"/>
          <w:rtl/>
          <w:lang w:eastAsia="he-IL"/>
        </w:rPr>
        <w:t xml:space="preserve"> לחיבור מדפסת טורית, צג גרפי ולוחות משנה.</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ללוח הבקרה תהיה יציאה לחיבור כרטיס רשת לעבודה עם תקשורת </w:t>
      </w:r>
      <w:r w:rsidRPr="00593A0D">
        <w:rPr>
          <w:rFonts w:ascii="David" w:hAnsi="David"/>
          <w:spacing w:val="-5"/>
          <w:kern w:val="32"/>
          <w:lang w:eastAsia="he-IL"/>
        </w:rPr>
        <w:t>IP</w:t>
      </w:r>
      <w:r w:rsidRPr="00593A0D">
        <w:rPr>
          <w:rFonts w:ascii="David" w:hAnsi="David"/>
          <w:spacing w:val="-5"/>
          <w:kern w:val="32"/>
          <w:rtl/>
          <w:lang w:eastAsia="he-IL"/>
        </w:rPr>
        <w:t>.</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לוח הבקרה יאפשר תקשורת אנאלוגית ממוענת עם כל הגלאים ומעגלי הקצה באתר. תינתן אפשרות לקבלת מידע, לגבי רמות של ניקיון ורגישות לגבי כל גלאי, כולל אפשרות כוונון רגישות מלוח הבקרה. </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לוח הבקרה יאפשר הפעלת משטר צופרים וארגון אזעקה לפי תכנות .</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לוח הבקרה יוכל לעבוד במצב </w:t>
      </w:r>
      <w:r w:rsidRPr="00593A0D">
        <w:rPr>
          <w:rFonts w:ascii="David" w:hAnsi="David"/>
          <w:spacing w:val="-5"/>
          <w:kern w:val="32"/>
          <w:lang w:eastAsia="he-IL"/>
        </w:rPr>
        <w:t>TEST WALK</w:t>
      </w:r>
      <w:r w:rsidRPr="00593A0D">
        <w:rPr>
          <w:rFonts w:ascii="David" w:hAnsi="David"/>
          <w:spacing w:val="-5"/>
          <w:kern w:val="32"/>
          <w:rtl/>
          <w:lang w:eastAsia="he-IL"/>
        </w:rPr>
        <w:t>- לצורך בדיקת גלאים בשטח לצרכי שרות ע"י אדם אחד באופן שאיפוס הגלאים לאחר הפעלה יבוצע אוטומטית ע"י הלוח.</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לוח הבקרה יהיה מאושר </w:t>
      </w:r>
      <w:r w:rsidRPr="00593A0D">
        <w:rPr>
          <w:rFonts w:ascii="David" w:hAnsi="David"/>
          <w:spacing w:val="-5"/>
          <w:kern w:val="32"/>
          <w:lang w:eastAsia="he-IL"/>
        </w:rPr>
        <w:t>U.L</w:t>
      </w:r>
      <w:r w:rsidRPr="00593A0D">
        <w:rPr>
          <w:rFonts w:ascii="David" w:hAnsi="David"/>
          <w:spacing w:val="-5"/>
          <w:kern w:val="32"/>
          <w:rtl/>
          <w:lang w:eastAsia="he-IL"/>
        </w:rPr>
        <w:t xml:space="preserve"> עם יחידות לביצוע פעולת כיבוי אוטומטי "</w:t>
      </w:r>
      <w:r w:rsidRPr="00593A0D">
        <w:rPr>
          <w:rFonts w:ascii="David" w:hAnsi="David"/>
          <w:spacing w:val="-5"/>
          <w:kern w:val="32"/>
          <w:lang w:eastAsia="he-IL"/>
        </w:rPr>
        <w:t>Releasing</w:t>
      </w:r>
      <w:r w:rsidRPr="00593A0D">
        <w:rPr>
          <w:rFonts w:ascii="David" w:hAnsi="David"/>
          <w:spacing w:val="-5"/>
          <w:kern w:val="32"/>
          <w:rtl/>
          <w:lang w:eastAsia="he-IL"/>
        </w:rPr>
        <w:t>" למערכות גז, אבקה, קצף ומים.</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ללוח יהיו לפחות 4 רמות גישה שונות לצורך ביצוע תכנות, ניתוק אזורים ושינויים בארגון האזעקה – רמות הגישה יהיו מוגנות ע"י קוד גישה.</w:t>
      </w:r>
    </w:p>
    <w:p w:rsidR="00B30523" w:rsidRPr="00593A0D" w:rsidRDefault="00B30523" w:rsidP="00B30523">
      <w:pPr>
        <w:pStyle w:val="afe"/>
        <w:keepNext/>
        <w:numPr>
          <w:ilvl w:val="0"/>
          <w:numId w:val="7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לוח הבקרה יאפשר התקנת לוחות משנה נוספים המרוחקים זה מזה</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לוחות משנה</w:t>
      </w:r>
    </w:p>
    <w:p w:rsidR="00B30523" w:rsidRPr="00593A0D" w:rsidRDefault="00B30523" w:rsidP="00B30523">
      <w:pPr>
        <w:pStyle w:val="afe"/>
        <w:keepNext/>
        <w:numPr>
          <w:ilvl w:val="0"/>
          <w:numId w:val="7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לוח המשנה יישא אישור תקף של ת"י 1220.</w:t>
      </w:r>
    </w:p>
    <w:p w:rsidR="00B30523" w:rsidRPr="00593A0D" w:rsidRDefault="00B30523" w:rsidP="00B30523">
      <w:pPr>
        <w:pStyle w:val="afe"/>
        <w:keepNext/>
        <w:numPr>
          <w:ilvl w:val="0"/>
          <w:numId w:val="7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לוח המשנה יכלול צג דיגיטלי </w:t>
      </w:r>
      <w:r w:rsidRPr="00593A0D">
        <w:rPr>
          <w:rFonts w:ascii="David" w:hAnsi="David"/>
          <w:spacing w:val="-5"/>
          <w:kern w:val="32"/>
          <w:lang w:eastAsia="he-IL"/>
        </w:rPr>
        <w:t>LCD</w:t>
      </w:r>
      <w:r w:rsidRPr="00593A0D">
        <w:rPr>
          <w:rFonts w:ascii="David" w:hAnsi="David"/>
          <w:spacing w:val="-5"/>
          <w:kern w:val="32"/>
          <w:rtl/>
          <w:lang w:eastAsia="he-IL"/>
        </w:rPr>
        <w:t xml:space="preserve"> עם לפחות ארבע שורות של לפחות  40 תווים בעברית כולל תאריך ושעון זמן אמת.</w:t>
      </w:r>
    </w:p>
    <w:p w:rsidR="00B30523" w:rsidRPr="00593A0D" w:rsidRDefault="00B30523" w:rsidP="00B30523">
      <w:pPr>
        <w:pStyle w:val="afe"/>
        <w:keepNext/>
        <w:numPr>
          <w:ilvl w:val="0"/>
          <w:numId w:val="7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לוח המשנה יותקן ע"ג קופסא אינטגרלית בצבע אדום הניתנת להתקנה שקועה או ע"ג הטיח.</w:t>
      </w:r>
    </w:p>
    <w:p w:rsidR="00B30523" w:rsidRPr="00593A0D" w:rsidRDefault="00B30523" w:rsidP="00B30523">
      <w:pPr>
        <w:pStyle w:val="afe"/>
        <w:keepNext/>
        <w:numPr>
          <w:ilvl w:val="0"/>
          <w:numId w:val="7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lastRenderedPageBreak/>
        <w:t xml:space="preserve">לוח המשנה יצויד במקשים ונוריות אינטגרליות בדומה ליחידת המקשים בלוח הבקרה – מקשי הלוח יכללו לחצן השב, לחצן השתקת צופרים, לחצן השתקת אזעקה, לחצן בדיקת צופרים ונוריות </w:t>
      </w:r>
      <w:r w:rsidRPr="00593A0D">
        <w:rPr>
          <w:rFonts w:ascii="David" w:hAnsi="David"/>
          <w:spacing w:val="-5"/>
          <w:kern w:val="32"/>
          <w:lang w:eastAsia="he-IL"/>
        </w:rPr>
        <w:t>TEST</w:t>
      </w:r>
      <w:r w:rsidRPr="00593A0D">
        <w:rPr>
          <w:rFonts w:ascii="David" w:hAnsi="David"/>
          <w:spacing w:val="-5"/>
          <w:kern w:val="32"/>
          <w:rtl/>
          <w:lang w:eastAsia="he-IL"/>
        </w:rPr>
        <w:t>.</w:t>
      </w:r>
    </w:p>
    <w:p w:rsidR="00B30523" w:rsidRPr="00593A0D" w:rsidRDefault="00B30523" w:rsidP="00B30523">
      <w:pPr>
        <w:pStyle w:val="afe"/>
        <w:keepNext/>
        <w:numPr>
          <w:ilvl w:val="0"/>
          <w:numId w:val="7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לוח המשנה יהיה מפוקח ע"י לוח הבקרה הראשי, באופן שתקלה כלשהי בלוח המשנה, תופיע כולל כתובת האביזר, בלוח הבקרה הראשי.</w:t>
      </w:r>
    </w:p>
    <w:p w:rsidR="00B30523" w:rsidRPr="00593A0D" w:rsidRDefault="00B30523" w:rsidP="00B30523">
      <w:pPr>
        <w:pStyle w:val="afe"/>
        <w:keepNext/>
        <w:numPr>
          <w:ilvl w:val="0"/>
          <w:numId w:val="7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לוח המשנה יציג את כל האינפורמציה שתוצג בלוח הבקרה הראשי, כולל זיכרון של לפחות 1000 אירועים אחרונים.</w:t>
      </w:r>
    </w:p>
    <w:p w:rsidR="00B30523" w:rsidRPr="00593A0D" w:rsidRDefault="00B30523" w:rsidP="00B30523">
      <w:pPr>
        <w:pStyle w:val="afe"/>
        <w:keepNext/>
        <w:numPr>
          <w:ilvl w:val="0"/>
          <w:numId w:val="78"/>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הלוח יצויד במפתח למצבי "חסום, ו"לא חסום" על מנת לאפשר ביצוע פעולות רק לאחראי שהוסמך לכך באתר במצב חסום יהיה ניתן לקבל רק התראות ובמצב לא חסום יהיה ניתן לאשר אירועים, לבצע "אתחול", השתקת צופרים וזמזמים ודפדוף בזיכרון האירועים.</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צופרים</w:t>
      </w:r>
    </w:p>
    <w:p w:rsidR="00B30523" w:rsidRPr="00593A0D" w:rsidRDefault="00B30523" w:rsidP="00B30523">
      <w:pPr>
        <w:pStyle w:val="afe"/>
        <w:keepNext/>
        <w:numPr>
          <w:ilvl w:val="0"/>
          <w:numId w:val="7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הצופרים יהיו מתוצרת יצרן הרכזת ומאושרים לתקן ישראלי 1220.</w:t>
      </w:r>
    </w:p>
    <w:p w:rsidR="00B30523" w:rsidRPr="00593A0D" w:rsidRDefault="00B30523" w:rsidP="00B30523">
      <w:pPr>
        <w:pStyle w:val="afe"/>
        <w:keepNext/>
        <w:numPr>
          <w:ilvl w:val="0"/>
          <w:numId w:val="7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הצופר יותקן ע"ג קופסת בסיס מובנית שתאפשר חיבור צופרים רגילים או צופרים עם נצנץ, ללא צורך בשינוי הקופסא.</w:t>
      </w:r>
    </w:p>
    <w:p w:rsidR="00B30523" w:rsidRPr="00593A0D" w:rsidRDefault="00B30523" w:rsidP="00B30523">
      <w:pPr>
        <w:pStyle w:val="afe"/>
        <w:keepNext/>
        <w:numPr>
          <w:ilvl w:val="0"/>
          <w:numId w:val="7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במקרה של התקנה חיצונית יותקן הצופר ע"ג קופסת בסיס מאושרת להתקנה חיצונית, בדרגת אטימות </w:t>
      </w:r>
      <w:r w:rsidRPr="00593A0D">
        <w:rPr>
          <w:rFonts w:ascii="David" w:hAnsi="David"/>
          <w:spacing w:val="-5"/>
          <w:kern w:val="32"/>
          <w:lang w:eastAsia="he-IL"/>
        </w:rPr>
        <w:t xml:space="preserve"> </w:t>
      </w:r>
      <w:r w:rsidRPr="00593A0D">
        <w:rPr>
          <w:rFonts w:ascii="David" w:hAnsi="David"/>
          <w:spacing w:val="-5"/>
          <w:kern w:val="32"/>
          <w:rtl/>
          <w:lang w:eastAsia="he-IL"/>
        </w:rPr>
        <w:t xml:space="preserve">לפחות </w:t>
      </w:r>
      <w:r w:rsidRPr="00593A0D">
        <w:rPr>
          <w:rFonts w:ascii="David" w:hAnsi="David"/>
          <w:spacing w:val="-5"/>
          <w:kern w:val="32"/>
          <w:lang w:eastAsia="he-IL"/>
        </w:rPr>
        <w:t>IP-55</w:t>
      </w:r>
      <w:r w:rsidRPr="00593A0D">
        <w:rPr>
          <w:rFonts w:ascii="David" w:hAnsi="David"/>
          <w:spacing w:val="-5"/>
          <w:kern w:val="32"/>
          <w:rtl/>
          <w:lang w:eastAsia="he-IL"/>
        </w:rPr>
        <w:t>.</w:t>
      </w:r>
    </w:p>
    <w:p w:rsidR="00B30523" w:rsidRPr="00593A0D" w:rsidRDefault="00B30523" w:rsidP="00B30523">
      <w:pPr>
        <w:pStyle w:val="afe"/>
        <w:keepNext/>
        <w:numPr>
          <w:ilvl w:val="0"/>
          <w:numId w:val="7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הצופרים יופעלו ע"י כרטיס הפעלה אנלוגי מפוקח כאשר קו הצופרים יהיה מפוקח בחיבור </w:t>
      </w:r>
      <w:r w:rsidRPr="00593A0D">
        <w:rPr>
          <w:rFonts w:ascii="David" w:hAnsi="David"/>
          <w:spacing w:val="-5"/>
          <w:kern w:val="32"/>
          <w:lang w:eastAsia="he-IL"/>
        </w:rPr>
        <w:t>Class-A</w:t>
      </w:r>
      <w:r w:rsidRPr="00593A0D">
        <w:rPr>
          <w:rFonts w:ascii="David" w:hAnsi="David"/>
          <w:spacing w:val="-5"/>
          <w:kern w:val="32"/>
          <w:rtl/>
          <w:lang w:eastAsia="he-IL"/>
        </w:rPr>
        <w:t xml:space="preserve"> או </w:t>
      </w:r>
      <w:r w:rsidRPr="00593A0D">
        <w:rPr>
          <w:rFonts w:ascii="David" w:hAnsi="David"/>
          <w:spacing w:val="-5"/>
          <w:kern w:val="32"/>
          <w:lang w:eastAsia="he-IL"/>
        </w:rPr>
        <w:t>Class-B</w:t>
      </w:r>
      <w:r w:rsidRPr="00593A0D">
        <w:rPr>
          <w:rFonts w:ascii="David" w:hAnsi="David"/>
          <w:spacing w:val="-5"/>
          <w:kern w:val="32"/>
          <w:rtl/>
          <w:lang w:eastAsia="he-IL"/>
        </w:rPr>
        <w:t>.</w:t>
      </w:r>
    </w:p>
    <w:p w:rsidR="00B30523" w:rsidRPr="00593A0D" w:rsidRDefault="00B30523" w:rsidP="00B30523">
      <w:pPr>
        <w:pStyle w:val="afe"/>
        <w:keepNext/>
        <w:numPr>
          <w:ilvl w:val="0"/>
          <w:numId w:val="7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יהיה ניתן לכוון את צליל הצופר ע"י מתג </w:t>
      </w:r>
      <w:r w:rsidRPr="00593A0D">
        <w:rPr>
          <w:rFonts w:ascii="David" w:hAnsi="David"/>
          <w:spacing w:val="-5"/>
          <w:kern w:val="32"/>
          <w:lang w:eastAsia="he-IL"/>
        </w:rPr>
        <w:t>Dip-switch</w:t>
      </w:r>
      <w:r w:rsidRPr="00593A0D">
        <w:rPr>
          <w:rFonts w:ascii="David" w:hAnsi="David"/>
          <w:spacing w:val="-5"/>
          <w:kern w:val="32"/>
          <w:rtl/>
          <w:lang w:eastAsia="he-IL"/>
        </w:rPr>
        <w:t xml:space="preserve"> עם אפשרות ל- 3 צלילים שונים לפחות.</w:t>
      </w:r>
    </w:p>
    <w:p w:rsidR="00B30523" w:rsidRPr="00593A0D" w:rsidRDefault="00B30523" w:rsidP="00B30523">
      <w:pPr>
        <w:pStyle w:val="afe"/>
        <w:keepNext/>
        <w:numPr>
          <w:ilvl w:val="0"/>
          <w:numId w:val="7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עוצמת הצופר תהיה 95 </w:t>
      </w:r>
      <w:r w:rsidRPr="00593A0D">
        <w:rPr>
          <w:rFonts w:ascii="David" w:hAnsi="David"/>
          <w:spacing w:val="-5"/>
          <w:kern w:val="32"/>
          <w:lang w:eastAsia="he-IL"/>
        </w:rPr>
        <w:t>DBA</w:t>
      </w:r>
      <w:r w:rsidRPr="00593A0D">
        <w:rPr>
          <w:rFonts w:ascii="David" w:hAnsi="David"/>
          <w:spacing w:val="-5"/>
          <w:kern w:val="32"/>
          <w:rtl/>
          <w:lang w:eastAsia="he-IL"/>
        </w:rPr>
        <w:t xml:space="preserve">  מטווח 3 מטר לפחות.</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נורית סימון</w:t>
      </w:r>
    </w:p>
    <w:p w:rsidR="00B30523" w:rsidRPr="00593A0D" w:rsidRDefault="00B30523" w:rsidP="00B30523">
      <w:pPr>
        <w:pStyle w:val="afe"/>
        <w:keepNext/>
        <w:numPr>
          <w:ilvl w:val="0"/>
          <w:numId w:val="8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נוריות הסימון יהיו מתוצרת יצרן הרכזת ומאושרים לתקן ישראלי 1220.</w:t>
      </w:r>
    </w:p>
    <w:p w:rsidR="00B30523" w:rsidRPr="00593A0D" w:rsidRDefault="00B30523" w:rsidP="00B30523">
      <w:pPr>
        <w:pStyle w:val="afe"/>
        <w:keepNext/>
        <w:numPr>
          <w:ilvl w:val="0"/>
          <w:numId w:val="8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תפעל במקביל לנורית הסימון בבסיס הגלאי או על גביו במקרה שהגלאי מותקן בתוך חדר סגור, ארון, לוח חשמל </w:t>
      </w:r>
      <w:proofErr w:type="spellStart"/>
      <w:r w:rsidRPr="00593A0D">
        <w:rPr>
          <w:rFonts w:ascii="David" w:hAnsi="David"/>
          <w:spacing w:val="-5"/>
          <w:kern w:val="32"/>
          <w:rtl/>
          <w:lang w:eastAsia="he-IL"/>
        </w:rPr>
        <w:t>וכו</w:t>
      </w:r>
      <w:proofErr w:type="spellEnd"/>
      <w:r w:rsidRPr="00593A0D">
        <w:rPr>
          <w:rFonts w:ascii="David" w:hAnsi="David"/>
          <w:spacing w:val="-5"/>
          <w:kern w:val="32"/>
          <w:rtl/>
          <w:lang w:eastAsia="he-IL"/>
        </w:rPr>
        <w:t xml:space="preserve">'. </w:t>
      </w:r>
    </w:p>
    <w:p w:rsidR="00B30523" w:rsidRPr="00593A0D" w:rsidRDefault="00B30523" w:rsidP="00B30523">
      <w:pPr>
        <w:pStyle w:val="afe"/>
        <w:keepNext/>
        <w:numPr>
          <w:ilvl w:val="0"/>
          <w:numId w:val="8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המנורה תותקן במעבר על מנת לאפשר זיהוי מהיר של הגלאי המזעיק.</w:t>
      </w:r>
    </w:p>
    <w:p w:rsidR="00B30523" w:rsidRPr="00593A0D" w:rsidRDefault="00B30523" w:rsidP="00B30523">
      <w:pPr>
        <w:pStyle w:val="afe"/>
        <w:keepNext/>
        <w:numPr>
          <w:ilvl w:val="0"/>
          <w:numId w:val="8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lastRenderedPageBreak/>
        <w:t>הנורית תהבהב/תדלק כאשר הגלאי אליו היא מחוברת מופעל.</w:t>
      </w:r>
    </w:p>
    <w:p w:rsidR="00B30523" w:rsidRPr="00593A0D" w:rsidRDefault="00B30523" w:rsidP="00B30523">
      <w:pPr>
        <w:pStyle w:val="afe"/>
        <w:keepNext/>
        <w:numPr>
          <w:ilvl w:val="0"/>
          <w:numId w:val="8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הנורית תופעל בזרם נמוך, ללא מקור מתח חיצוני ותכלול עדשה מגדילה. אשר תאפשר לחזות בה בזווית רחבה וממרחק.</w:t>
      </w:r>
    </w:p>
    <w:p w:rsidR="00B30523" w:rsidRPr="00593A0D" w:rsidRDefault="00B30523" w:rsidP="00B30523">
      <w:pPr>
        <w:pStyle w:val="afe"/>
        <w:keepNext/>
        <w:numPr>
          <w:ilvl w:val="0"/>
          <w:numId w:val="8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הנורית תהיה מסוג סטנדרטי וניתנת להחלפה במקרה הצורך. </w:t>
      </w:r>
    </w:p>
    <w:p w:rsidR="00B30523" w:rsidRPr="00593A0D" w:rsidRDefault="00B30523" w:rsidP="00B30523">
      <w:pPr>
        <w:pStyle w:val="afe"/>
        <w:keepNext/>
        <w:numPr>
          <w:ilvl w:val="0"/>
          <w:numId w:val="8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במידה ויעשה שימוש בנורית </w:t>
      </w:r>
      <w:r w:rsidRPr="00593A0D">
        <w:rPr>
          <w:rFonts w:ascii="David" w:hAnsi="David"/>
          <w:spacing w:val="-5"/>
          <w:kern w:val="32"/>
          <w:lang w:eastAsia="he-IL"/>
        </w:rPr>
        <w:t>LED</w:t>
      </w:r>
      <w:r w:rsidRPr="00593A0D">
        <w:rPr>
          <w:rFonts w:ascii="David" w:hAnsi="David"/>
          <w:spacing w:val="-5"/>
          <w:kern w:val="32"/>
          <w:rtl/>
          <w:lang w:eastAsia="he-IL"/>
        </w:rPr>
        <w:t xml:space="preserve"> יותקנו שתי יחידות במקביל, להבטחת הפעולה, העצמה והזווית בה ניתן לצפות בנוריות.</w:t>
      </w:r>
    </w:p>
    <w:p w:rsidR="00B30523" w:rsidRPr="00593A0D" w:rsidRDefault="00B30523" w:rsidP="00B30523">
      <w:pPr>
        <w:pStyle w:val="afe"/>
        <w:keepNext/>
        <w:numPr>
          <w:ilvl w:val="0"/>
          <w:numId w:val="80"/>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כל נוריות הסימון שיחוברו לגלאים הקונבנציונליים ולגלאים הממוענים יהיו זהות בצבען ובצורתן.</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גלאי עשן (אופטי)</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יענה לדרישות תקן ישראלי 1220.</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מערכת גילוי העשן תבטיח תגובה אחידה לכל המוצרים המתלקחים, גם אלו היוצרים אש ועשן וגם אלו הנשרפים באיטיות (</w:t>
      </w:r>
      <w:r w:rsidRPr="00593A0D">
        <w:rPr>
          <w:rFonts w:ascii="David" w:hAnsi="David"/>
          <w:spacing w:val="-5"/>
          <w:kern w:val="32"/>
          <w:lang w:eastAsia="he-IL"/>
        </w:rPr>
        <w:t>Smoldering fire</w:t>
      </w:r>
      <w:r w:rsidRPr="00593A0D">
        <w:rPr>
          <w:rFonts w:ascii="David" w:hAnsi="David"/>
          <w:spacing w:val="-5"/>
          <w:kern w:val="32"/>
          <w:rtl/>
          <w:lang w:eastAsia="he-IL"/>
        </w:rPr>
        <w:t xml:space="preserve">). </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לא יכיל בתוכו חומרים רדיו אקטיביים כלשהם.</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עקרון הגילוי צריך לעבוד על מעגל היוצר סדרת "</w:t>
      </w:r>
      <w:proofErr w:type="spellStart"/>
      <w:r w:rsidRPr="00593A0D">
        <w:rPr>
          <w:rFonts w:ascii="David" w:hAnsi="David"/>
          <w:spacing w:val="-5"/>
          <w:kern w:val="32"/>
          <w:rtl/>
          <w:lang w:eastAsia="he-IL"/>
        </w:rPr>
        <w:t>פולסים</w:t>
      </w:r>
      <w:proofErr w:type="spellEnd"/>
      <w:r w:rsidRPr="00593A0D">
        <w:rPr>
          <w:rFonts w:ascii="David" w:hAnsi="David"/>
          <w:spacing w:val="-5"/>
          <w:kern w:val="32"/>
          <w:rtl/>
          <w:lang w:eastAsia="he-IL"/>
        </w:rPr>
        <w:t>" מסונכרנת של אור ולא תלוי בטמפרטורת הסביבה הקרובה לגלאי.</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לגלאי תהיה יכולת מחשוב מספקת על מנת להחליט על מידת החירום של מצב אזעקה ללא צורך להתקשר ליחידת הבקרה, ובהתבסס על הערכת האותות שקלט.</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יאפשר למערכת ביצוע בדיקת רגישות, תיקון אוטומטי של הרגישות בהתאם לתנאי הסביבה המשתנים.</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על הגלאי להיות מצויד בנורית סימון ובעל יכולת לדווח לנורית סימון רחוקה מצב האזעקה ומידע שירות אחר. על הגלאי להיות בעל כתובת ייחודית.</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קוטביות הפוכה או חיווט שגוי לא יגרמו נזק לגלאי.</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יכיל מנגנון עצמי המונע אזעקות שווא.</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הגלאי יהיה מוגן בפני הפרעות </w:t>
      </w:r>
      <w:r w:rsidRPr="00593A0D">
        <w:rPr>
          <w:rFonts w:ascii="David" w:hAnsi="David"/>
          <w:spacing w:val="-5"/>
          <w:kern w:val="32"/>
          <w:lang w:eastAsia="he-IL"/>
        </w:rPr>
        <w:t>RFI</w:t>
      </w:r>
      <w:r w:rsidRPr="00593A0D">
        <w:rPr>
          <w:rFonts w:ascii="David" w:hAnsi="David"/>
          <w:spacing w:val="-5"/>
          <w:kern w:val="32"/>
          <w:rtl/>
          <w:lang w:eastAsia="he-IL"/>
        </w:rPr>
        <w:t>.</w:t>
      </w:r>
    </w:p>
    <w:p w:rsidR="00B30523" w:rsidRPr="00593A0D" w:rsidRDefault="00B30523" w:rsidP="00B30523">
      <w:pPr>
        <w:pStyle w:val="afe"/>
        <w:keepNext/>
        <w:numPr>
          <w:ilvl w:val="0"/>
          <w:numId w:val="81"/>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הגלאי מצויד ביחידה טרמית אשר מפעילה אותו בטמפ' של 60</w:t>
      </w:r>
      <w:r w:rsidRPr="00593A0D">
        <w:rPr>
          <w:rFonts w:ascii="David" w:hAnsi="David"/>
          <w:spacing w:val="-5"/>
          <w:kern w:val="32"/>
          <w:lang w:eastAsia="he-IL"/>
        </w:rPr>
        <w:t>OC</w:t>
      </w:r>
      <w:r w:rsidRPr="00593A0D">
        <w:rPr>
          <w:rFonts w:ascii="David" w:hAnsi="David"/>
          <w:spacing w:val="-5"/>
          <w:kern w:val="32"/>
          <w:rtl/>
          <w:lang w:eastAsia="he-IL"/>
        </w:rPr>
        <w:t>.</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lastRenderedPageBreak/>
        <w:t>גלאי חום (טרמי)</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הגלאי יישא תקן ישראלי 1220. </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מערכת הגילוי תופעל ע"י שילוב של קצב העלייה של טמפרטורה וטמפרטורה קבועה מקסימלית. באמצעות שני מדידים, ויעשה פיצוי לגלאי עקב שינוי טמפרטורה בסביבה בה הוא מותקן.</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יתקשר עם לוח הבקרה וידווח על לפחות שתי דרגות של סכנה (רגיעה, ואזעקה).</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המעגלים האלקטרוניים צריכים להיות אטומים לחלוטין למניעת השפעה של אבק, לחות או לכלוך.</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יהיה בעל אופן פעולה המבטיח המשך פעילות גם בזמן תקלה  (</w:t>
      </w:r>
      <w:r w:rsidRPr="00593A0D">
        <w:rPr>
          <w:rFonts w:ascii="David" w:hAnsi="David"/>
          <w:spacing w:val="-5"/>
          <w:kern w:val="32"/>
          <w:lang w:eastAsia="he-IL"/>
        </w:rPr>
        <w:t>SAFE  - FAIL</w:t>
      </w:r>
      <w:r w:rsidRPr="00593A0D">
        <w:rPr>
          <w:rFonts w:ascii="David" w:hAnsi="David"/>
          <w:spacing w:val="-5"/>
          <w:kern w:val="32"/>
          <w:rtl/>
          <w:lang w:eastAsia="he-IL"/>
        </w:rPr>
        <w:t xml:space="preserve">). אם יש תקלה ב- </w:t>
      </w:r>
      <w:r w:rsidRPr="00593A0D">
        <w:rPr>
          <w:rFonts w:ascii="David" w:hAnsi="David"/>
          <w:spacing w:val="-5"/>
          <w:kern w:val="32"/>
          <w:lang w:eastAsia="he-IL"/>
        </w:rPr>
        <w:t>CPU</w:t>
      </w:r>
      <w:r w:rsidRPr="00593A0D">
        <w:rPr>
          <w:rFonts w:ascii="David" w:hAnsi="David"/>
          <w:spacing w:val="-5"/>
          <w:kern w:val="32"/>
          <w:rtl/>
          <w:lang w:eastAsia="he-IL"/>
        </w:rPr>
        <w:t xml:space="preserve"> של לוח הבקרה, הגלאי ימשיך לעבוד לפחות בתצורת קולקטיב.</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בסיס גלאי החום יהיה זהה לבסיסי כל הגלאים מאותה סדרה.</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קוטביות הפוכה או חיווט לקוי באזורים לא יגרמו נזק לגלאי. </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בתוך הגלאי חייבת להיות נורית סימון, כמו כן צריכה להיות האפשרות לחבר נורה חיצונית שתופעל  כפונקציה של אזעקה בגלאי.</w:t>
      </w:r>
    </w:p>
    <w:p w:rsidR="00B30523" w:rsidRPr="00593A0D" w:rsidRDefault="00B30523" w:rsidP="00B30523">
      <w:pPr>
        <w:pStyle w:val="afe"/>
        <w:keepNext/>
        <w:numPr>
          <w:ilvl w:val="0"/>
          <w:numId w:val="8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הגלאי יגיב לטמפרטורת שיא של </w:t>
      </w:r>
      <w:r w:rsidRPr="00593A0D">
        <w:rPr>
          <w:rFonts w:ascii="David" w:hAnsi="David"/>
          <w:spacing w:val="-5"/>
          <w:kern w:val="32"/>
          <w:lang w:eastAsia="he-IL"/>
        </w:rPr>
        <w:t>C°60</w:t>
      </w:r>
      <w:r w:rsidRPr="00593A0D">
        <w:rPr>
          <w:rFonts w:ascii="David" w:hAnsi="David"/>
          <w:spacing w:val="-5"/>
          <w:kern w:val="32"/>
          <w:rtl/>
          <w:lang w:eastAsia="he-IL"/>
        </w:rPr>
        <w:t xml:space="preserve"> ולקצב עלית טמפרטורה של </w:t>
      </w:r>
      <w:r w:rsidRPr="00593A0D">
        <w:rPr>
          <w:rFonts w:ascii="David" w:hAnsi="David"/>
          <w:spacing w:val="-5"/>
          <w:kern w:val="32"/>
          <w:lang w:eastAsia="he-IL"/>
        </w:rPr>
        <w:t>C°9.5</w:t>
      </w:r>
      <w:r w:rsidRPr="00593A0D">
        <w:rPr>
          <w:rFonts w:ascii="David" w:hAnsi="David"/>
          <w:spacing w:val="-5"/>
          <w:kern w:val="32"/>
          <w:rtl/>
          <w:lang w:eastAsia="he-IL"/>
        </w:rPr>
        <w:t xml:space="preserve"> לדקה מעל הטמפרטורה הסביבתית.</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גלאי קרן</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הגלאי יישא תקן ישראלי 1220. </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ישמש לכיסוי שטחים באורך של 5-100 מטר, ויגלה את כל ספקטרום סוגי העשן.</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הגלאי יפעל בעקרון של משדר מקלט מופנה ביחידה אחת כאשר ממול ליחידה זו יותקן רפלקטור פאסיבי </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צריך להיות בעל יכולת לשדר ללוח הבקרה לפחות 2 דרגות של סכנה להערכה. הגלאי יוכל לבצע בדיקה עצמית ולשדר ללוח הבקרה לפחות 2 פונקציות של סטטוס.</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צריך להיות מסוגל לשלוח מידע נוסף ליחידת הבקרה, אינפורמציה זו תכלול את כל הנתונים הרלבנטיים של הגלאי, ותאפשר מידע רצוף על תנאי הסביבה של הגלאי ביחידת הבקרה.</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לגלאי יהיו 3 דרגות של רגישות הניתנים לכוון בגלאי.</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lastRenderedPageBreak/>
        <w:t>הגלאי יבצע פיצוי על לכלוך שמצטבר על הזכוכית הקדמית.</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יוכל לפעול כגלאי רגיל / קולקטיב ע"י שינוי מצב מפסק בגלאי.</w:t>
      </w:r>
    </w:p>
    <w:p w:rsidR="00B30523" w:rsidRPr="00593A0D" w:rsidRDefault="00B30523" w:rsidP="00B30523">
      <w:pPr>
        <w:pStyle w:val="afe"/>
        <w:keepNext/>
        <w:numPr>
          <w:ilvl w:val="0"/>
          <w:numId w:val="8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קוטביות הפוכה או חיווט שגוי לא יגרמו נזק לגלאי.</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גלאי תעלות מיזוג</w:t>
      </w:r>
    </w:p>
    <w:p w:rsidR="00B30523" w:rsidRPr="00593A0D" w:rsidRDefault="00B30523" w:rsidP="00B30523">
      <w:pPr>
        <w:pStyle w:val="afe"/>
        <w:keepNext/>
        <w:numPr>
          <w:ilvl w:val="0"/>
          <w:numId w:val="84"/>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הגלאי יישא תקן ישראלי 1220. </w:t>
      </w:r>
    </w:p>
    <w:p w:rsidR="00B30523" w:rsidRPr="00593A0D" w:rsidRDefault="00B30523" w:rsidP="00B30523">
      <w:pPr>
        <w:pStyle w:val="afe"/>
        <w:keepNext/>
        <w:numPr>
          <w:ilvl w:val="0"/>
          <w:numId w:val="84"/>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יתאים להתקנה בתעלות מיזוג אוויר שבהן זרימת האוויר גבוהה.</w:t>
      </w:r>
    </w:p>
    <w:p w:rsidR="00B30523" w:rsidRPr="00593A0D" w:rsidRDefault="00B30523" w:rsidP="00B30523">
      <w:pPr>
        <w:pStyle w:val="afe"/>
        <w:keepNext/>
        <w:numPr>
          <w:ilvl w:val="0"/>
          <w:numId w:val="84"/>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הגלאי יתאים לשימוש במהירויות זרימה של לפחות 3000 רגל לדקה.</w:t>
      </w:r>
    </w:p>
    <w:p w:rsidR="00B30523" w:rsidRPr="00593A0D" w:rsidRDefault="00B30523" w:rsidP="00B30523">
      <w:pPr>
        <w:pStyle w:val="afe"/>
        <w:keepNext/>
        <w:numPr>
          <w:ilvl w:val="0"/>
          <w:numId w:val="84"/>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קופסת הגלאי וצנרת היניקה יהיו אינטגרליים ומתוצרת יצרן לוח הבקרה.</w:t>
      </w:r>
    </w:p>
    <w:p w:rsidR="00B30523" w:rsidRPr="00593A0D" w:rsidRDefault="00B30523" w:rsidP="00B30523">
      <w:pPr>
        <w:pStyle w:val="afe"/>
        <w:keepNext/>
        <w:numPr>
          <w:ilvl w:val="0"/>
          <w:numId w:val="84"/>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יכיל מעגלי כניסה/יציאה אנלוגיים.</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מעגלי כניסה / יציאה אנלוגיים</w:t>
      </w:r>
    </w:p>
    <w:p w:rsidR="00B30523" w:rsidRPr="00593A0D" w:rsidRDefault="00B30523" w:rsidP="00B30523">
      <w:pPr>
        <w:pStyle w:val="afe"/>
        <w:keepNext/>
        <w:numPr>
          <w:ilvl w:val="0"/>
          <w:numId w:val="8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כל המעגלים יהיו מאושרים לתקן ישראלי 1220.</w:t>
      </w:r>
    </w:p>
    <w:p w:rsidR="00B30523" w:rsidRPr="00593A0D" w:rsidRDefault="00B30523" w:rsidP="00B30523">
      <w:pPr>
        <w:pStyle w:val="afe"/>
        <w:keepNext/>
        <w:numPr>
          <w:ilvl w:val="0"/>
          <w:numId w:val="8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המערכת תכלול אפשרות חיבור מעגלי </w:t>
      </w:r>
      <w:r w:rsidRPr="00593A0D">
        <w:rPr>
          <w:rFonts w:ascii="David" w:hAnsi="David"/>
          <w:spacing w:val="-5"/>
          <w:kern w:val="32"/>
          <w:lang w:eastAsia="he-IL"/>
        </w:rPr>
        <w:t>Input / Output</w:t>
      </w:r>
      <w:r w:rsidRPr="00593A0D">
        <w:rPr>
          <w:rFonts w:ascii="David" w:hAnsi="David"/>
          <w:spacing w:val="-5"/>
          <w:kern w:val="32"/>
          <w:rtl/>
          <w:lang w:eastAsia="he-IL"/>
        </w:rPr>
        <w:t xml:space="preserve"> אנלוגיים מסוגים שונים בכל נקודה על פני מעגל הלולאה האנלוגית.</w:t>
      </w:r>
    </w:p>
    <w:p w:rsidR="00B30523" w:rsidRPr="00593A0D" w:rsidRDefault="00B30523" w:rsidP="00B30523">
      <w:pPr>
        <w:pStyle w:val="afe"/>
        <w:keepNext/>
        <w:numPr>
          <w:ilvl w:val="0"/>
          <w:numId w:val="8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כל מעגל יצויד בנורת ביקורת אינטגרלית לצורך סימון מצבי עבודה והפעלה.</w:t>
      </w:r>
    </w:p>
    <w:p w:rsidR="00B30523" w:rsidRPr="00593A0D" w:rsidRDefault="00B30523" w:rsidP="00B30523">
      <w:pPr>
        <w:pStyle w:val="afe"/>
        <w:keepNext/>
        <w:numPr>
          <w:ilvl w:val="0"/>
          <w:numId w:val="8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סוגי המעגלים: </w:t>
      </w:r>
    </w:p>
    <w:p w:rsidR="00B30523" w:rsidRPr="00593A0D" w:rsidRDefault="00B30523" w:rsidP="00B30523">
      <w:pPr>
        <w:pStyle w:val="afe"/>
        <w:keepNext/>
        <w:numPr>
          <w:ilvl w:val="0"/>
          <w:numId w:val="8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יחידת כתובת/ ממסר- מעגל כרטיס מוצא – כרטיס אנלוגי מבוקר לביצוע הפעלות שונות צופרים, נצנצים, רמקולים וניתוקים </w:t>
      </w:r>
      <w:proofErr w:type="spellStart"/>
      <w:r w:rsidRPr="00593A0D">
        <w:rPr>
          <w:rFonts w:ascii="David" w:hAnsi="David"/>
          <w:spacing w:val="-5"/>
          <w:kern w:val="32"/>
          <w:rtl/>
          <w:lang w:eastAsia="he-IL"/>
        </w:rPr>
        <w:t>וכו</w:t>
      </w:r>
      <w:proofErr w:type="spellEnd"/>
      <w:r w:rsidRPr="00593A0D">
        <w:rPr>
          <w:rFonts w:ascii="David" w:hAnsi="David"/>
          <w:spacing w:val="-5"/>
          <w:kern w:val="32"/>
          <w:rtl/>
          <w:lang w:eastAsia="he-IL"/>
        </w:rPr>
        <w:t>'.</w:t>
      </w:r>
    </w:p>
    <w:p w:rsidR="00B30523" w:rsidRPr="00593A0D" w:rsidRDefault="00B30523" w:rsidP="00B30523">
      <w:pPr>
        <w:pStyle w:val="afe"/>
        <w:keepNext/>
        <w:numPr>
          <w:ilvl w:val="0"/>
          <w:numId w:val="8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יחידת כתובת/ כרטיס ממשק – כרטיס אנלוגי מבוקר לקבלת אינדיקציה ממגעים יבשים כגון: מערכות </w:t>
      </w:r>
      <w:proofErr w:type="spellStart"/>
      <w:r w:rsidRPr="00593A0D">
        <w:rPr>
          <w:rFonts w:ascii="David" w:hAnsi="David"/>
          <w:spacing w:val="-5"/>
          <w:kern w:val="32"/>
          <w:rtl/>
          <w:lang w:eastAsia="he-IL"/>
        </w:rPr>
        <w:t>מתזים</w:t>
      </w:r>
      <w:proofErr w:type="spellEnd"/>
      <w:r w:rsidRPr="00593A0D">
        <w:rPr>
          <w:rFonts w:ascii="David" w:hAnsi="David"/>
          <w:spacing w:val="-5"/>
          <w:kern w:val="32"/>
          <w:rtl/>
          <w:lang w:eastAsia="he-IL"/>
        </w:rPr>
        <w:t xml:space="preserve">, ברזי מים, מערכות בקרה, לחצני אש </w:t>
      </w:r>
      <w:proofErr w:type="spellStart"/>
      <w:r w:rsidRPr="00593A0D">
        <w:rPr>
          <w:rFonts w:ascii="David" w:hAnsi="David"/>
          <w:spacing w:val="-5"/>
          <w:kern w:val="32"/>
          <w:rtl/>
          <w:lang w:eastAsia="he-IL"/>
        </w:rPr>
        <w:t>וכו</w:t>
      </w:r>
      <w:proofErr w:type="spellEnd"/>
      <w:r w:rsidRPr="00593A0D">
        <w:rPr>
          <w:rFonts w:ascii="David" w:hAnsi="David"/>
          <w:spacing w:val="-5"/>
          <w:kern w:val="32"/>
          <w:rtl/>
          <w:lang w:eastAsia="he-IL"/>
        </w:rPr>
        <w:t>'.</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 xml:space="preserve">לחצני התראת אש </w:t>
      </w:r>
    </w:p>
    <w:p w:rsidR="00B30523" w:rsidRPr="00593A0D" w:rsidRDefault="00B30523" w:rsidP="00B30523">
      <w:pPr>
        <w:pStyle w:val="afe"/>
        <w:keepNext/>
        <w:numPr>
          <w:ilvl w:val="0"/>
          <w:numId w:val="86"/>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לחצני האש יהיו מסוג פעולה בודדת.</w:t>
      </w:r>
    </w:p>
    <w:p w:rsidR="00B30523" w:rsidRPr="00593A0D" w:rsidRDefault="00B30523" w:rsidP="00B30523">
      <w:pPr>
        <w:pStyle w:val="afe"/>
        <w:keepNext/>
        <w:numPr>
          <w:ilvl w:val="0"/>
          <w:numId w:val="86"/>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לחצני הגילוי יהיו בצבע אדום עם כיתוב "אש" בעברית.</w:t>
      </w:r>
    </w:p>
    <w:p w:rsidR="00B30523" w:rsidRPr="00593A0D" w:rsidRDefault="00B30523" w:rsidP="00B30523">
      <w:pPr>
        <w:pStyle w:val="afe"/>
        <w:keepNext/>
        <w:numPr>
          <w:ilvl w:val="0"/>
          <w:numId w:val="86"/>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lastRenderedPageBreak/>
        <w:t>הלחצנים יהיו מאושרים תקן ישראלי 1220.</w:t>
      </w:r>
    </w:p>
    <w:p w:rsidR="00B30523" w:rsidRPr="00593A0D" w:rsidRDefault="00B30523" w:rsidP="00B30523">
      <w:pPr>
        <w:pStyle w:val="afe"/>
        <w:keepNext/>
        <w:numPr>
          <w:ilvl w:val="0"/>
          <w:numId w:val="86"/>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ניתן יהיה להתקין את הלחצן באופן שקוע או ע"ג הטיח לפי הצורך.</w:t>
      </w:r>
    </w:p>
    <w:p w:rsidR="00B30523" w:rsidRPr="00593A0D" w:rsidRDefault="00B30523" w:rsidP="00B30523">
      <w:pPr>
        <w:pStyle w:val="afe"/>
        <w:keepNext/>
        <w:numPr>
          <w:ilvl w:val="0"/>
          <w:numId w:val="86"/>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כל לחצן יצויד במודול כתובתי אנלוגי אשר יהווה חלק אינטגרלי מהלחצן ללא צורך בהתקנת קופסה נוספת.</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לחצן הפעלת כיבוי משולב</w:t>
      </w:r>
    </w:p>
    <w:p w:rsidR="00B30523" w:rsidRPr="00593A0D" w:rsidRDefault="00B30523" w:rsidP="00B30523">
      <w:pPr>
        <w:pStyle w:val="afe"/>
        <w:keepNext/>
        <w:numPr>
          <w:ilvl w:val="0"/>
          <w:numId w:val="8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לחצן הפעלת כיבוי משולב יכלול לחצן הפעלה עם מכסה מגן מתכתי וידית משיכה.</w:t>
      </w:r>
    </w:p>
    <w:p w:rsidR="00B30523" w:rsidRPr="00593A0D" w:rsidRDefault="00B30523" w:rsidP="00B30523">
      <w:pPr>
        <w:pStyle w:val="afe"/>
        <w:keepNext/>
        <w:numPr>
          <w:ilvl w:val="0"/>
          <w:numId w:val="8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הלחצן יצויד במודולים אינטגרליים שיותקנו בגב היחידה לצורך תכנות אנלוגי ובקרת קו.</w:t>
      </w:r>
    </w:p>
    <w:p w:rsidR="00B30523" w:rsidRPr="00593A0D" w:rsidRDefault="00B30523" w:rsidP="00B30523">
      <w:pPr>
        <w:pStyle w:val="afe"/>
        <w:keepNext/>
        <w:numPr>
          <w:ilvl w:val="0"/>
          <w:numId w:val="8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הלחצנים יהיו מאושרים תקן ישראלי 1220.</w:t>
      </w:r>
    </w:p>
    <w:p w:rsidR="00B30523" w:rsidRPr="00566DEE" w:rsidRDefault="00B30523" w:rsidP="00566DEE">
      <w:pPr>
        <w:pStyle w:val="afe"/>
        <w:keepNext/>
        <w:numPr>
          <w:ilvl w:val="0"/>
          <w:numId w:val="8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הלחצן המשולב יהיה מאושר </w:t>
      </w:r>
      <w:r w:rsidRPr="00593A0D">
        <w:rPr>
          <w:rFonts w:ascii="David" w:hAnsi="David"/>
          <w:spacing w:val="-5"/>
          <w:kern w:val="32"/>
          <w:lang w:eastAsia="he-IL"/>
        </w:rPr>
        <w:t>UL</w:t>
      </w:r>
      <w:r w:rsidRPr="00593A0D">
        <w:rPr>
          <w:rFonts w:ascii="David" w:hAnsi="David"/>
          <w:spacing w:val="-5"/>
          <w:kern w:val="32"/>
          <w:rtl/>
          <w:lang w:eastAsia="he-IL"/>
        </w:rPr>
        <w:t xml:space="preserve"> ל- </w:t>
      </w:r>
      <w:r w:rsidRPr="00593A0D">
        <w:rPr>
          <w:rFonts w:ascii="David" w:hAnsi="David"/>
          <w:spacing w:val="-5"/>
          <w:kern w:val="32"/>
          <w:lang w:eastAsia="he-IL"/>
        </w:rPr>
        <w:t>Releasing</w:t>
      </w:r>
      <w:r w:rsidRPr="00593A0D">
        <w:rPr>
          <w:rFonts w:ascii="David" w:hAnsi="David"/>
          <w:spacing w:val="-5"/>
          <w:kern w:val="32"/>
          <w:rtl/>
          <w:lang w:eastAsia="he-IL"/>
        </w:rPr>
        <w:t>.</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חייגן טלפון אוטומטי</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יותקן חייגן טלפון אוטומטי בעל אפשרות חיוג ל- 6 מנויי טלפון וסידור מתאים למסירת הודעה מוקלטת כולל שמירת קו.</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מספרי הטלפון בחייגן יהיו נתונים לשינוי בהתאם לדרישת המזמין.</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חייגן הטלפן יחובר בכניסת קווי הדואר באופן שלא יהיה תלוי בפעולת מרכזית הטלפון או מהמכשירים עצמם.</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חייגן הטלפון יחייג לגורמים הבאים:</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שרות מכבי האש – קו מבצעי.</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שלושה מספרי טלפון לפחות של ממלאי תפקידים במקום.</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החייגן יפסיק את פעולתו האוטומטית לאחר 5 סיבובים, בכל סיבוב הוא יחייג ל- 6 מנויים קבועים מראש.</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אורך ההודעה היוצאת למנויים יהיה 30 שניות לפחות.</w:t>
      </w:r>
    </w:p>
    <w:p w:rsidR="00B30523" w:rsidRPr="00593A0D" w:rsidRDefault="00B30523" w:rsidP="00B30523">
      <w:pPr>
        <w:pStyle w:val="afe"/>
        <w:keepNext/>
        <w:numPr>
          <w:ilvl w:val="0"/>
          <w:numId w:val="88"/>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זרם ההפעלה של החייגן יהיה זהה לזרם החירום של יחידת החירום בלוח הפיקוד ובעל צריכת זרם נמוכה 24</w:t>
      </w:r>
      <w:r w:rsidRPr="00593A0D">
        <w:rPr>
          <w:rFonts w:ascii="David" w:hAnsi="David"/>
          <w:spacing w:val="-5"/>
          <w:kern w:val="32"/>
          <w:lang w:eastAsia="he-IL"/>
        </w:rPr>
        <w:t>VDC</w:t>
      </w:r>
      <w:r w:rsidRPr="00593A0D">
        <w:rPr>
          <w:rFonts w:ascii="David" w:hAnsi="David"/>
          <w:spacing w:val="-5"/>
          <w:kern w:val="32"/>
          <w:rtl/>
          <w:lang w:eastAsia="he-IL"/>
        </w:rPr>
        <w:t>.</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lastRenderedPageBreak/>
        <w:t xml:space="preserve">מערכת כיבוי אוטומטית בגז </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הכיבוי האוטומטי יהיה בגז 200 -</w:t>
      </w:r>
      <w:r w:rsidRPr="00593A0D">
        <w:rPr>
          <w:rFonts w:ascii="David" w:hAnsi="David"/>
          <w:spacing w:val="-5"/>
          <w:kern w:val="32"/>
          <w:lang w:eastAsia="he-IL"/>
        </w:rPr>
        <w:t>FM</w:t>
      </w:r>
      <w:r w:rsidRPr="00593A0D">
        <w:rPr>
          <w:rFonts w:ascii="David" w:hAnsi="David"/>
          <w:spacing w:val="-5"/>
          <w:kern w:val="32"/>
          <w:rtl/>
          <w:lang w:eastAsia="he-IL"/>
        </w:rPr>
        <w:t xml:space="preserve"> מאושר ע"י  </w:t>
      </w:r>
      <w:r w:rsidRPr="00593A0D">
        <w:rPr>
          <w:rFonts w:ascii="David" w:hAnsi="David"/>
          <w:spacing w:val="-5"/>
          <w:kern w:val="32"/>
          <w:lang w:eastAsia="he-IL"/>
        </w:rPr>
        <w:t>EPA</w:t>
      </w:r>
      <w:r w:rsidRPr="00593A0D">
        <w:rPr>
          <w:rFonts w:ascii="David" w:hAnsi="David"/>
          <w:spacing w:val="-5"/>
          <w:kern w:val="32"/>
          <w:rtl/>
          <w:lang w:eastAsia="he-IL"/>
        </w:rPr>
        <w:t xml:space="preserve"> או </w:t>
      </w:r>
      <w:r w:rsidRPr="00593A0D">
        <w:rPr>
          <w:rFonts w:ascii="David" w:hAnsi="David"/>
          <w:spacing w:val="-5"/>
          <w:kern w:val="32"/>
          <w:lang w:eastAsia="he-IL"/>
        </w:rPr>
        <w:t>CNPP</w:t>
      </w:r>
      <w:r w:rsidRPr="00593A0D">
        <w:rPr>
          <w:rFonts w:ascii="David" w:hAnsi="David"/>
          <w:spacing w:val="-5"/>
          <w:kern w:val="32"/>
          <w:rtl/>
          <w:lang w:eastAsia="he-IL"/>
        </w:rPr>
        <w:t xml:space="preserve"> או </w:t>
      </w:r>
      <w:r w:rsidRPr="00593A0D">
        <w:rPr>
          <w:rFonts w:ascii="David" w:hAnsi="David"/>
          <w:spacing w:val="-5"/>
          <w:kern w:val="32"/>
          <w:lang w:eastAsia="he-IL"/>
        </w:rPr>
        <w:t>VDS</w:t>
      </w:r>
      <w:r w:rsidRPr="00593A0D">
        <w:rPr>
          <w:rFonts w:ascii="David" w:hAnsi="David"/>
          <w:spacing w:val="-5"/>
          <w:kern w:val="32"/>
          <w:rtl/>
          <w:lang w:eastAsia="he-IL"/>
        </w:rPr>
        <w:t xml:space="preserve"> או </w:t>
      </w:r>
      <w:r w:rsidRPr="00593A0D">
        <w:rPr>
          <w:rFonts w:ascii="David" w:hAnsi="David"/>
          <w:spacing w:val="-5"/>
          <w:kern w:val="32"/>
          <w:lang w:eastAsia="he-IL"/>
        </w:rPr>
        <w:t>UL</w:t>
      </w:r>
      <w:r w:rsidRPr="00593A0D">
        <w:rPr>
          <w:rFonts w:ascii="David" w:hAnsi="David"/>
          <w:spacing w:val="-5"/>
          <w:kern w:val="32"/>
          <w:rtl/>
          <w:lang w:eastAsia="he-IL"/>
        </w:rPr>
        <w:t xml:space="preserve"> או </w:t>
      </w:r>
      <w:r w:rsidRPr="00593A0D">
        <w:rPr>
          <w:rFonts w:ascii="David" w:hAnsi="David"/>
          <w:spacing w:val="-5"/>
          <w:kern w:val="32"/>
          <w:lang w:eastAsia="he-IL"/>
        </w:rPr>
        <w:t>FM</w:t>
      </w:r>
      <w:r w:rsidRPr="00593A0D">
        <w:rPr>
          <w:rFonts w:ascii="David" w:hAnsi="David"/>
          <w:spacing w:val="-5"/>
          <w:kern w:val="32"/>
          <w:rtl/>
          <w:lang w:eastAsia="he-IL"/>
        </w:rPr>
        <w:t xml:space="preserve"> לא יאושר השימוש בגזים חליפיים. תוצרים רעילים </w:t>
      </w:r>
      <w:proofErr w:type="spellStart"/>
      <w:r w:rsidRPr="00593A0D">
        <w:rPr>
          <w:rFonts w:ascii="David" w:hAnsi="David"/>
          <w:spacing w:val="-5"/>
          <w:kern w:val="32"/>
          <w:rtl/>
          <w:lang w:eastAsia="he-IL"/>
        </w:rPr>
        <w:t>וקורזיביים</w:t>
      </w:r>
      <w:proofErr w:type="spellEnd"/>
      <w:r w:rsidRPr="00593A0D">
        <w:rPr>
          <w:rFonts w:ascii="David" w:hAnsi="David"/>
          <w:spacing w:val="-5"/>
          <w:kern w:val="32"/>
          <w:rtl/>
          <w:lang w:eastAsia="he-IL"/>
        </w:rPr>
        <w:t xml:space="preserve"> הנוצרים בתהליך הכיבוי והעלולים לגרום נזק לציוד האלקטרוני הרגיש.</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הציוד יהיה תואם לסטנדרטים המפורטים ב – </w:t>
      </w:r>
      <w:r w:rsidRPr="00593A0D">
        <w:rPr>
          <w:rFonts w:ascii="David" w:hAnsi="David"/>
          <w:spacing w:val="-5"/>
          <w:kern w:val="32"/>
          <w:lang w:eastAsia="he-IL"/>
        </w:rPr>
        <w:t>A.P.F.N</w:t>
      </w:r>
      <w:r w:rsidRPr="00593A0D">
        <w:rPr>
          <w:rFonts w:ascii="David" w:hAnsi="David"/>
          <w:spacing w:val="-5"/>
          <w:kern w:val="32"/>
          <w:rtl/>
          <w:lang w:eastAsia="he-IL"/>
        </w:rPr>
        <w:t>.</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המערכת תכלול גז בקיבול על פי הנפח הדרוש. שסתום מופעל חשמלית עם פיקוד מבוקר מלוח הבקרה וצינורות נחושת או פלדה </w:t>
      </w:r>
      <w:proofErr w:type="spellStart"/>
      <w:r w:rsidRPr="00593A0D">
        <w:rPr>
          <w:rFonts w:ascii="David" w:hAnsi="David"/>
          <w:spacing w:val="-5"/>
          <w:kern w:val="32"/>
          <w:rtl/>
          <w:lang w:eastAsia="he-IL"/>
        </w:rPr>
        <w:t>סקדיואל</w:t>
      </w:r>
      <w:proofErr w:type="spellEnd"/>
      <w:r w:rsidRPr="00593A0D">
        <w:rPr>
          <w:rFonts w:ascii="David" w:hAnsi="David"/>
          <w:spacing w:val="-5"/>
          <w:kern w:val="32"/>
          <w:rtl/>
          <w:lang w:eastAsia="he-IL"/>
        </w:rPr>
        <w:t xml:space="preserve"> 40 עם נחירי פיזור בהתאם לאפיון והרצת המחשב תוכנה תקנית.</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לשסתום הפעלה יהיה מגע עזר להפעלת אינדיקציה מתאימה בלוח הבקרה כי המערכת הופעלה.</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האינדיקציה על הפעלת הכיבוי תישאר דלוקה עד לדריכת השסתום מחדש לאחר מילוי המכל בגז.</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למניעת הפעלות שווא למערכת תהיה הפעלה אוטומטית רק לאחר פעולת גילוי של  2 גלאים לפחות המחוברים לאזורים שונים ב- </w:t>
      </w:r>
      <w:r w:rsidRPr="00593A0D">
        <w:rPr>
          <w:rFonts w:ascii="David" w:hAnsi="David"/>
          <w:spacing w:val="-5"/>
          <w:kern w:val="32"/>
          <w:lang w:eastAsia="he-IL"/>
        </w:rPr>
        <w:t>ZONNING -CROSS</w:t>
      </w:r>
      <w:r w:rsidRPr="00593A0D">
        <w:rPr>
          <w:rFonts w:ascii="David" w:hAnsi="David"/>
          <w:spacing w:val="-5"/>
          <w:kern w:val="32"/>
          <w:rtl/>
          <w:lang w:eastAsia="he-IL"/>
        </w:rPr>
        <w:t xml:space="preserve">. </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המערכת תכלול סידור מקומי להפעלת הכיבוי ידנית ע"י לחצן משיכה מקומי -  וללא תלות בפעולת הגלאים.</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על כל מיכל תהיה ידית להפעלה מכאנית של מערכת הכיבוי.</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על גבי המכל הגז יותקן שעון לחץ אשר יציג באופן קבוע את לחץ הגז במיכל כן תהיה מודבקת מדבקת זיהוי הגז  משקלו והלחץ הדרוש.</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אין דרישות אלה באות להפחית מהדרישות המפורטות בפרק הרלוונטי ב-  </w:t>
      </w:r>
      <w:r w:rsidRPr="00593A0D">
        <w:rPr>
          <w:rFonts w:ascii="David" w:hAnsi="David"/>
          <w:spacing w:val="-5"/>
          <w:kern w:val="32"/>
          <w:lang w:eastAsia="he-IL"/>
        </w:rPr>
        <w:t>A.P.F.N</w:t>
      </w:r>
      <w:r w:rsidRPr="00593A0D">
        <w:rPr>
          <w:rFonts w:ascii="David" w:hAnsi="David"/>
          <w:spacing w:val="-5"/>
          <w:kern w:val="32"/>
          <w:rtl/>
          <w:lang w:eastAsia="he-IL"/>
        </w:rPr>
        <w:t>.</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חישובי המערכת לרבות צנרת ומחירים יוצגו למזמין וימצאו ברשות הספק הזוכה על פי כל דרישות של המזמין.</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יחידת פיקוד לכיבוי אוטומטי - תהיה מותאמת לפעולה הן עם מערכת הגילוי והן  עם מערכת הכיבוי. היחידה תהיה מודולרית וניתנת להתקנה בנקל.</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היחידה תכלול תצוגה למצב תקין תקלה וכן מצב "כיבוי הופעל".</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הפקודות לפעולת הכיבוי  יתקבלו ממערכת ההתראות על פי ארגון האזעקה.</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lastRenderedPageBreak/>
        <w:t xml:space="preserve">היחידה תבקר את קווי הפיקוד עד למכלי הכיבוי ותציין מצב תקלה בכל מקרה נתק או קצר בקווים הנ"ל. </w:t>
      </w:r>
    </w:p>
    <w:p w:rsidR="00B30523" w:rsidRPr="00593A0D" w:rsidRDefault="00B30523" w:rsidP="00B30523">
      <w:pPr>
        <w:pStyle w:val="afe"/>
        <w:keepNext/>
        <w:numPr>
          <w:ilvl w:val="0"/>
          <w:numId w:val="8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מיכל הכיבוי יהיה מפלדה משוכה בעל עמידות ללחץ עבודה של 42 בר.</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 xml:space="preserve">חיווט </w:t>
      </w:r>
    </w:p>
    <w:p w:rsidR="00B30523" w:rsidRPr="00593A0D" w:rsidRDefault="00B30523" w:rsidP="00B30523">
      <w:pPr>
        <w:pStyle w:val="afe"/>
        <w:keepNext/>
        <w:numPr>
          <w:ilvl w:val="0"/>
          <w:numId w:val="9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תשתית מקומית לציוד הנרכש מהספק</w:t>
      </w:r>
    </w:p>
    <w:p w:rsidR="00B30523" w:rsidRPr="00593A0D" w:rsidRDefault="00B30523" w:rsidP="00B30523">
      <w:pPr>
        <w:pStyle w:val="afe"/>
        <w:keepNext/>
        <w:numPr>
          <w:ilvl w:val="0"/>
          <w:numId w:val="9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החיווט יעשה ב"כבלי </w:t>
      </w:r>
      <w:proofErr w:type="spellStart"/>
      <w:r w:rsidRPr="00593A0D">
        <w:rPr>
          <w:rFonts w:ascii="David" w:hAnsi="David"/>
          <w:spacing w:val="-5"/>
          <w:kern w:val="32"/>
          <w:rtl/>
          <w:lang w:eastAsia="he-IL"/>
        </w:rPr>
        <w:t>דרופ</w:t>
      </w:r>
      <w:proofErr w:type="spellEnd"/>
      <w:r w:rsidRPr="00593A0D">
        <w:rPr>
          <w:rFonts w:ascii="David" w:hAnsi="David"/>
          <w:spacing w:val="-5"/>
          <w:kern w:val="32"/>
          <w:rtl/>
          <w:lang w:eastAsia="he-IL"/>
        </w:rPr>
        <w:t>" בעלי מעטה כפול בחתך כנדרש בתקן ישראלי 1220 חלק 3. (1.5 ממ"ר לפחות להפעלת מערכות כיבוי אוטומטיות, 2.5 ממ"ר לפחות בקווי הזנה ראשיים למחזיקי דלתות אלקטרומגנטיים).</w:t>
      </w:r>
    </w:p>
    <w:p w:rsidR="00B30523" w:rsidRPr="00593A0D" w:rsidRDefault="00B30523" w:rsidP="00B30523">
      <w:pPr>
        <w:pStyle w:val="afe"/>
        <w:keepNext/>
        <w:numPr>
          <w:ilvl w:val="0"/>
          <w:numId w:val="9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המעטה החיצוני יהיה עשוי </w:t>
      </w:r>
      <w:r w:rsidRPr="00593A0D">
        <w:rPr>
          <w:rFonts w:ascii="David" w:hAnsi="David"/>
          <w:spacing w:val="-5"/>
          <w:kern w:val="32"/>
          <w:lang w:eastAsia="he-IL"/>
        </w:rPr>
        <w:t>P.V.C</w:t>
      </w:r>
      <w:r w:rsidRPr="00593A0D">
        <w:rPr>
          <w:rFonts w:ascii="David" w:hAnsi="David"/>
          <w:spacing w:val="-5"/>
          <w:kern w:val="32"/>
          <w:rtl/>
          <w:lang w:eastAsia="he-IL"/>
        </w:rPr>
        <w:t xml:space="preserve"> עמיד בטמפרטורות - -20</w:t>
      </w:r>
      <w:r w:rsidRPr="00593A0D">
        <w:rPr>
          <w:rFonts w:ascii="David" w:hAnsi="David"/>
          <w:spacing w:val="-5"/>
          <w:kern w:val="32"/>
          <w:lang w:eastAsia="he-IL"/>
        </w:rPr>
        <w:t>oC+158oC</w:t>
      </w:r>
    </w:p>
    <w:p w:rsidR="00B30523" w:rsidRPr="00593A0D" w:rsidRDefault="00B30523" w:rsidP="00B30523">
      <w:pPr>
        <w:pStyle w:val="afe"/>
        <w:keepNext/>
        <w:numPr>
          <w:ilvl w:val="0"/>
          <w:numId w:val="9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בידוד הכבלים יהיה בצבע אדום על מנת לאפשר הבחנה בין כבלים למערכות אחרות. בכל מקרה יעשה שימוש בכבלים בעלי צבע ומעטה זהה למטרות ושימושים זהים.</w:t>
      </w:r>
    </w:p>
    <w:p w:rsidR="00B30523" w:rsidRPr="00593A0D" w:rsidRDefault="00B30523" w:rsidP="00B30523">
      <w:pPr>
        <w:pStyle w:val="afe"/>
        <w:keepNext/>
        <w:numPr>
          <w:ilvl w:val="0"/>
          <w:numId w:val="90"/>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חיבורי הכבלים יעשו אך ורק בתוך אלמנטים כגון גלאים ולחיצים, בתוך לוח הבקרה, או בלוחות חיבורים מסודרים בארונות או קופסאות חיבורים.</w:t>
      </w:r>
    </w:p>
    <w:p w:rsidR="00B30523" w:rsidRPr="00593A0D" w:rsidRDefault="00B30523" w:rsidP="00B30523">
      <w:pPr>
        <w:pStyle w:val="afe"/>
        <w:keepNext/>
        <w:numPr>
          <w:ilvl w:val="0"/>
          <w:numId w:val="90"/>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הכבלים יישאו חותמת עמידה בתקן ישראלי.</w:t>
      </w:r>
    </w:p>
    <w:p w:rsidR="00B30523" w:rsidRPr="00593A0D" w:rsidRDefault="00B30523" w:rsidP="00B30523">
      <w:pPr>
        <w:keepNext/>
        <w:tabs>
          <w:tab w:val="left" w:pos="793"/>
        </w:tabs>
        <w:spacing w:before="240" w:after="120" w:line="360" w:lineRule="auto"/>
        <w:ind w:left="793" w:hanging="709"/>
        <w:jc w:val="both"/>
        <w:outlineLvl w:val="0"/>
        <w:rPr>
          <w:rFonts w:ascii="David" w:hAnsi="David" w:cs="David"/>
          <w:spacing w:val="-5"/>
          <w:kern w:val="32"/>
          <w:sz w:val="24"/>
          <w:szCs w:val="24"/>
          <w:rtl/>
          <w:lang w:eastAsia="he-IL"/>
        </w:rPr>
      </w:pP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 xml:space="preserve">ציוד מתכלה </w:t>
      </w:r>
    </w:p>
    <w:p w:rsidR="00B30523" w:rsidRPr="00593A0D" w:rsidRDefault="00B30523" w:rsidP="00B30523">
      <w:pPr>
        <w:pStyle w:val="afe"/>
        <w:keepNext/>
        <w:numPr>
          <w:ilvl w:val="0"/>
          <w:numId w:val="9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מובהר בזאת כי במחיר הפריטים יש לכלול את מחירי הכבלים אשר נדרשים לחיבור והפעלה של האמצעים בכל חדר וחדר.</w:t>
      </w:r>
    </w:p>
    <w:p w:rsidR="00B30523" w:rsidRPr="00593A0D" w:rsidRDefault="00B30523" w:rsidP="00B30523">
      <w:pPr>
        <w:pStyle w:val="afe"/>
        <w:keepNext/>
        <w:numPr>
          <w:ilvl w:val="0"/>
          <w:numId w:val="9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כבלים – הכבלים שיפרסו יהיו תואמים את המערכת שתוצע ע"י הספקים. </w:t>
      </w:r>
    </w:p>
    <w:p w:rsidR="00B30523" w:rsidRPr="00593A0D" w:rsidRDefault="00B30523" w:rsidP="00B30523">
      <w:pPr>
        <w:pStyle w:val="afe"/>
        <w:keepNext/>
        <w:numPr>
          <w:ilvl w:val="0"/>
          <w:numId w:val="9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תעלות – באתר יותקנו תעלות </w:t>
      </w:r>
      <w:r w:rsidRPr="00593A0D">
        <w:rPr>
          <w:rFonts w:ascii="David" w:hAnsi="David"/>
          <w:spacing w:val="-5"/>
          <w:kern w:val="32"/>
          <w:lang w:eastAsia="he-IL"/>
        </w:rPr>
        <w:t>P.V.C</w:t>
      </w:r>
      <w:r w:rsidRPr="00593A0D">
        <w:rPr>
          <w:rFonts w:ascii="David" w:hAnsi="David"/>
          <w:spacing w:val="-5"/>
          <w:kern w:val="32"/>
          <w:rtl/>
          <w:lang w:eastAsia="he-IL"/>
        </w:rPr>
        <w:t xml:space="preserve"> וכולל צנרת </w:t>
      </w:r>
      <w:r w:rsidRPr="00593A0D">
        <w:rPr>
          <w:rFonts w:ascii="David" w:hAnsi="David"/>
          <w:spacing w:val="-5"/>
          <w:kern w:val="32"/>
          <w:lang w:eastAsia="he-IL"/>
        </w:rPr>
        <w:t>P.V.C</w:t>
      </w:r>
      <w:r w:rsidRPr="00593A0D">
        <w:rPr>
          <w:rFonts w:ascii="David" w:hAnsi="David"/>
          <w:spacing w:val="-5"/>
          <w:kern w:val="32"/>
          <w:rtl/>
          <w:lang w:eastAsia="he-IL"/>
        </w:rPr>
        <w:t xml:space="preserve"> קשיח ( </w:t>
      </w:r>
      <w:proofErr w:type="spellStart"/>
      <w:r w:rsidRPr="00593A0D">
        <w:rPr>
          <w:rFonts w:ascii="David" w:hAnsi="David"/>
          <w:spacing w:val="-5"/>
          <w:kern w:val="32"/>
          <w:rtl/>
          <w:lang w:eastAsia="he-IL"/>
        </w:rPr>
        <w:t>מרירון</w:t>
      </w:r>
      <w:proofErr w:type="spellEnd"/>
      <w:r w:rsidRPr="00593A0D">
        <w:rPr>
          <w:rFonts w:ascii="David" w:hAnsi="David"/>
          <w:spacing w:val="-5"/>
          <w:kern w:val="32"/>
          <w:rtl/>
          <w:lang w:eastAsia="he-IL"/>
        </w:rPr>
        <w:t>) בגדלים שונים.</w:t>
      </w:r>
    </w:p>
    <w:p w:rsidR="00B30523" w:rsidRPr="00593A0D" w:rsidRDefault="00B30523" w:rsidP="00B30523">
      <w:pPr>
        <w:pStyle w:val="afe"/>
        <w:keepNext/>
        <w:numPr>
          <w:ilvl w:val="0"/>
          <w:numId w:val="9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שקעי קיר – ע"פ המפורט בפרק הדן ברשימת האביזרים להתקנה.</w:t>
      </w:r>
    </w:p>
    <w:p w:rsidR="00B30523" w:rsidRPr="00593A0D" w:rsidRDefault="00B30523" w:rsidP="00B30523">
      <w:pPr>
        <w:pStyle w:val="afe"/>
        <w:keepNext/>
        <w:numPr>
          <w:ilvl w:val="0"/>
          <w:numId w:val="91"/>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פריטי סימון – לפי המפורט בפרק סימון ושילוט.</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דרישות חיווט והתקנה</w:t>
      </w:r>
    </w:p>
    <w:p w:rsidR="00B30523" w:rsidRPr="00593A0D" w:rsidRDefault="00B30523" w:rsidP="00B30523">
      <w:pPr>
        <w:pStyle w:val="afe"/>
        <w:keepNext/>
        <w:numPr>
          <w:ilvl w:val="0"/>
          <w:numId w:val="92"/>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lastRenderedPageBreak/>
        <w:t>חוקים ותקנים - כל עבודות החשמל , ההתקנה והחיבור וכל חומרי העזר אשר יסופקו במסגרת העבודות , יהיו בהתאם לדרישות התקנים המפורטים להלן ובהתאם לחוקים ותקני הבטיחות הרלוונטיים לכל תחום .</w:t>
      </w:r>
    </w:p>
    <w:p w:rsidR="00B30523" w:rsidRPr="00593A0D" w:rsidRDefault="00B30523" w:rsidP="00B30523">
      <w:pPr>
        <w:pStyle w:val="afe"/>
        <w:keepNext/>
        <w:numPr>
          <w:ilvl w:val="0"/>
          <w:numId w:val="92"/>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עבודות חשמל - עבודות חשמל תבוצענה על פי חוק החשמל ולפי המפרט הכללי פרק 08 – עבודות חשמל , שהוצא על ידי הועדה הבין משרדית , מהדורה מעודכנת .</w:t>
      </w:r>
    </w:p>
    <w:p w:rsidR="00B30523" w:rsidRPr="00593A0D" w:rsidRDefault="00B30523" w:rsidP="00B30523">
      <w:pPr>
        <w:pStyle w:val="afe"/>
        <w:keepNext/>
        <w:numPr>
          <w:ilvl w:val="0"/>
          <w:numId w:val="92"/>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עבודות מכשור והתקנה - בהתאם לחוק והתקן הישראלי ובהעדרו בהתאם לתקן הבריטי , גרמני או אמריקאי. </w:t>
      </w:r>
    </w:p>
    <w:p w:rsidR="00B30523" w:rsidRPr="00593A0D" w:rsidRDefault="00B30523" w:rsidP="00B30523">
      <w:pPr>
        <w:pStyle w:val="afe"/>
        <w:keepNext/>
        <w:numPr>
          <w:ilvl w:val="0"/>
          <w:numId w:val="92"/>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החלטת נציג מזמין - נציג המזמין רשאי להורות על הוראות מיוחדות על פי העניין .</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spacing w:val="-5"/>
          <w:kern w:val="32"/>
          <w:rtl/>
          <w:lang w:eastAsia="he-IL"/>
        </w:rPr>
      </w:pPr>
      <w:r w:rsidRPr="00593A0D">
        <w:rPr>
          <w:rFonts w:ascii="David" w:hAnsi="David"/>
          <w:b/>
          <w:bCs/>
          <w:spacing w:val="-5"/>
          <w:kern w:val="32"/>
          <w:u w:val="single"/>
          <w:rtl/>
          <w:lang w:eastAsia="he-IL"/>
        </w:rPr>
        <w:t>ציוד ומכשירים לביצוע העבודות</w:t>
      </w:r>
      <w:r w:rsidRPr="00593A0D">
        <w:rPr>
          <w:rFonts w:ascii="David" w:hAnsi="David"/>
          <w:spacing w:val="-5"/>
          <w:kern w:val="32"/>
          <w:rtl/>
          <w:lang w:eastAsia="he-IL"/>
        </w:rPr>
        <w:t xml:space="preserve"> – </w:t>
      </w:r>
    </w:p>
    <w:p w:rsidR="00B30523" w:rsidRPr="00593A0D" w:rsidRDefault="00B30523" w:rsidP="00B30523">
      <w:pPr>
        <w:pStyle w:val="afe"/>
        <w:keepNext/>
        <w:numPr>
          <w:ilvl w:val="0"/>
          <w:numId w:val="9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על הספק הזוכה לספק על חשבונו את כל הציוד והמכשירים לצורך ביצוע העבודות , לרבות:</w:t>
      </w:r>
    </w:p>
    <w:p w:rsidR="00B30523" w:rsidRPr="00593A0D" w:rsidRDefault="00B30523" w:rsidP="00B30523">
      <w:pPr>
        <w:pStyle w:val="afe"/>
        <w:keepNext/>
        <w:numPr>
          <w:ilvl w:val="0"/>
          <w:numId w:val="9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ציוד שינוע והרמה ועבודה בגובה .</w:t>
      </w:r>
    </w:p>
    <w:p w:rsidR="00B30523" w:rsidRPr="00593A0D" w:rsidRDefault="00B30523" w:rsidP="00B30523">
      <w:pPr>
        <w:pStyle w:val="afe"/>
        <w:keepNext/>
        <w:numPr>
          <w:ilvl w:val="0"/>
          <w:numId w:val="9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מקור מתח לצורך העבודות (על פי הצורך) .</w:t>
      </w:r>
    </w:p>
    <w:p w:rsidR="00B30523" w:rsidRPr="00593A0D" w:rsidRDefault="00B30523" w:rsidP="00B30523">
      <w:pPr>
        <w:pStyle w:val="afe"/>
        <w:keepNext/>
        <w:numPr>
          <w:ilvl w:val="0"/>
          <w:numId w:val="9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חיבורים זמניים למקורות מתח קיימים .</w:t>
      </w:r>
    </w:p>
    <w:p w:rsidR="00B30523" w:rsidRPr="00593A0D" w:rsidRDefault="00B30523" w:rsidP="00B30523">
      <w:pPr>
        <w:pStyle w:val="afe"/>
        <w:keepNext/>
        <w:numPr>
          <w:ilvl w:val="0"/>
          <w:numId w:val="9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כלי עבודה וחומרי עזר. </w:t>
      </w:r>
    </w:p>
    <w:p w:rsidR="00B30523" w:rsidRPr="00593A0D" w:rsidRDefault="00B30523" w:rsidP="00B30523">
      <w:pPr>
        <w:pStyle w:val="afe"/>
        <w:keepNext/>
        <w:numPr>
          <w:ilvl w:val="0"/>
          <w:numId w:val="93"/>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ציוד מדידה ובדיקה. </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סימון ושילוט</w:t>
      </w:r>
    </w:p>
    <w:p w:rsidR="00B30523" w:rsidRPr="00593A0D" w:rsidRDefault="00B30523" w:rsidP="00B30523">
      <w:pPr>
        <w:pStyle w:val="afe"/>
        <w:keepNext/>
        <w:numPr>
          <w:ilvl w:val="0"/>
          <w:numId w:val="94"/>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מפרט זה מתאר את שיטת סימון המערכת, הספק נדרש להתחייב בהצעתו לסמן את המערכת המותקנת על ידו.</w:t>
      </w:r>
    </w:p>
    <w:p w:rsidR="00B30523" w:rsidRPr="00593A0D" w:rsidRDefault="00B30523" w:rsidP="00B30523">
      <w:pPr>
        <w:pStyle w:val="afe"/>
        <w:keepNext/>
        <w:numPr>
          <w:ilvl w:val="0"/>
          <w:numId w:val="94"/>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אביזרי השילוט:</w:t>
      </w:r>
    </w:p>
    <w:p w:rsidR="00B30523" w:rsidRPr="00593A0D" w:rsidRDefault="00B30523" w:rsidP="00B30523">
      <w:pPr>
        <w:pStyle w:val="afe"/>
        <w:keepNext/>
        <w:numPr>
          <w:ilvl w:val="0"/>
          <w:numId w:val="94"/>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רישום על  דגלון באמצעות כיתוב בלתי מחיק.</w:t>
      </w:r>
    </w:p>
    <w:p w:rsidR="00B30523" w:rsidRPr="00593A0D" w:rsidRDefault="00B30523" w:rsidP="00B30523">
      <w:pPr>
        <w:pStyle w:val="afe"/>
        <w:keepNext/>
        <w:numPr>
          <w:ilvl w:val="0"/>
          <w:numId w:val="94"/>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שרוול ליפוף שקוף ופתקית מודפסת.</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rtl/>
          <w:lang w:eastAsia="he-IL"/>
        </w:rPr>
      </w:pPr>
      <w:r w:rsidRPr="00593A0D">
        <w:rPr>
          <w:rFonts w:ascii="David" w:hAnsi="David"/>
          <w:b/>
          <w:bCs/>
          <w:spacing w:val="-5"/>
          <w:kern w:val="32"/>
          <w:u w:val="single"/>
          <w:rtl/>
          <w:lang w:eastAsia="he-IL"/>
        </w:rPr>
        <w:t>אביזרים משולטים:</w:t>
      </w:r>
    </w:p>
    <w:p w:rsidR="00B30523" w:rsidRPr="00593A0D" w:rsidRDefault="00B30523" w:rsidP="00B30523">
      <w:pPr>
        <w:pStyle w:val="afe"/>
        <w:keepNext/>
        <w:numPr>
          <w:ilvl w:val="0"/>
          <w:numId w:val="95"/>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 xml:space="preserve">אביזרי קצה. </w:t>
      </w:r>
    </w:p>
    <w:p w:rsidR="00B30523" w:rsidRPr="00593A0D" w:rsidRDefault="00B30523" w:rsidP="00B30523">
      <w:pPr>
        <w:pStyle w:val="afe"/>
        <w:keepNext/>
        <w:numPr>
          <w:ilvl w:val="0"/>
          <w:numId w:val="9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lastRenderedPageBreak/>
        <w:t>כבלי מתח נמוך מאוד בשני הקצוות.</w:t>
      </w:r>
    </w:p>
    <w:p w:rsidR="00B30523" w:rsidRPr="00593A0D" w:rsidRDefault="00B30523" w:rsidP="00B30523">
      <w:pPr>
        <w:pStyle w:val="afe"/>
        <w:keepNext/>
        <w:numPr>
          <w:ilvl w:val="0"/>
          <w:numId w:val="9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ארונות חיבורים.</w:t>
      </w:r>
    </w:p>
    <w:p w:rsidR="00B30523" w:rsidRPr="00593A0D" w:rsidRDefault="00B30523" w:rsidP="00B30523">
      <w:pPr>
        <w:pStyle w:val="afe"/>
        <w:keepNext/>
        <w:numPr>
          <w:ilvl w:val="0"/>
          <w:numId w:val="9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מובילים, צנרות וקופסאות מעבר.</w:t>
      </w:r>
    </w:p>
    <w:p w:rsidR="00B30523" w:rsidRPr="00593A0D" w:rsidRDefault="00B30523" w:rsidP="00B30523">
      <w:pPr>
        <w:pStyle w:val="afe"/>
        <w:keepNext/>
        <w:numPr>
          <w:ilvl w:val="0"/>
          <w:numId w:val="9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גלאים.</w:t>
      </w:r>
    </w:p>
    <w:p w:rsidR="00B30523" w:rsidRPr="00593A0D" w:rsidRDefault="00B30523" w:rsidP="00B30523">
      <w:pPr>
        <w:pStyle w:val="afe"/>
        <w:keepNext/>
        <w:numPr>
          <w:ilvl w:val="0"/>
          <w:numId w:val="95"/>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כל ציוד אחר שיידרש.</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צורת סימון האביזרים</w:t>
      </w:r>
    </w:p>
    <w:p w:rsidR="00B30523" w:rsidRPr="00593A0D" w:rsidRDefault="00B30523" w:rsidP="00B30523">
      <w:pPr>
        <w:pStyle w:val="afe"/>
        <w:keepNext/>
        <w:numPr>
          <w:ilvl w:val="0"/>
          <w:numId w:val="96"/>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כבלי מתח נמוך מאוד –  כל הכבלים יסומנו בשני קצותיהם, הסימונים יבוצעו באמצעות סימון זהה בשני קצוות הכבל. הסימון יבוצע ע"י שרוול ליפוף שקוף אשר יכסה פתקית מודפסת. גודל הסימון יהיה לפחות 30 מ"מ.</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תקנים</w:t>
      </w:r>
    </w:p>
    <w:p w:rsidR="00B30523" w:rsidRPr="00593A0D" w:rsidRDefault="00B30523" w:rsidP="00B30523">
      <w:pPr>
        <w:pStyle w:val="afe"/>
        <w:keepNext/>
        <w:numPr>
          <w:ilvl w:val="0"/>
          <w:numId w:val="9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הציוד והשירותים נשוא מסמך זה, יתבססו על מערכות מתוצרת ידועה בתחום גילוי אש ועשן הכוללות אישור מכון התקנים הישראלי לפי תקן ת"י   1220 חלקים 1,2,4,6,10,13.</w:t>
      </w:r>
    </w:p>
    <w:p w:rsidR="00B30523" w:rsidRPr="00593A0D" w:rsidRDefault="00B30523" w:rsidP="00B30523">
      <w:pPr>
        <w:pStyle w:val="afe"/>
        <w:keepNext/>
        <w:numPr>
          <w:ilvl w:val="0"/>
          <w:numId w:val="9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העבודה תבוצע בהתאם לתקן ישראלי מס' 108, חוק חשמל 1954, בהתאם למפרט המיוחד שלהלן ולפי המפרט הכללי פרקים: 11,08,00 העבודה כולה תתבצע בהתאם לחוק החשמל תשי"ד על כל נספחיו ותוספותיו כפי שפורסמו ב"רשומות" לפי "המפרט הכללי לעבודות בנין" שבהוצאת משרד </w:t>
      </w:r>
      <w:r w:rsidRPr="00593A0D">
        <w:rPr>
          <w:rFonts w:ascii="David" w:hAnsi="David"/>
          <w:spacing w:val="-5"/>
          <w:kern w:val="32"/>
          <w:rtl/>
          <w:lang w:eastAsia="he-IL"/>
        </w:rPr>
        <w:lastRenderedPageBreak/>
        <w:t>הביטחון, פרק 08 במהדורתו האחרונה, בהתאם לתקן הישראלי ובהיעדר תקן ישראלי מתאים – יהיה התקן הגרמני או הבריטי קובע ובהתאם להוראות מפרט זה.</w:t>
      </w:r>
    </w:p>
    <w:p w:rsidR="00B30523" w:rsidRPr="00593A0D" w:rsidRDefault="00B30523" w:rsidP="00B30523">
      <w:pPr>
        <w:pStyle w:val="afe"/>
        <w:keepNext/>
        <w:numPr>
          <w:ilvl w:val="0"/>
          <w:numId w:val="9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עבודות החשמל והבקרה יתבצעו ע"י חשמלאי מוסמך המחזיק ברישיון "חשמלאי ראשי" כנדרש בחוק החשמל תשי"ד. </w:t>
      </w:r>
    </w:p>
    <w:p w:rsidR="00B30523" w:rsidRPr="00593A0D" w:rsidRDefault="00B30523" w:rsidP="00B30523">
      <w:pPr>
        <w:pStyle w:val="afe"/>
        <w:keepNext/>
        <w:numPr>
          <w:ilvl w:val="0"/>
          <w:numId w:val="97"/>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כל שאר העבודות יבוצעו בהתאם לתקנים ישראליים הרלוונטיים לפי כל נושא ונושא.</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u w:val="single"/>
          <w:lang w:eastAsia="he-IL"/>
        </w:rPr>
      </w:pPr>
      <w:r w:rsidRPr="00593A0D">
        <w:rPr>
          <w:rFonts w:ascii="David" w:hAnsi="David"/>
          <w:b/>
          <w:bCs/>
          <w:spacing w:val="-5"/>
          <w:kern w:val="32"/>
          <w:u w:val="single"/>
          <w:rtl/>
          <w:lang w:eastAsia="he-IL"/>
        </w:rPr>
        <w:t>הגנות בפני ברקים</w:t>
      </w:r>
    </w:p>
    <w:p w:rsidR="00B30523" w:rsidRPr="00593A0D" w:rsidRDefault="00B30523" w:rsidP="00B30523">
      <w:pPr>
        <w:pStyle w:val="afe"/>
        <w:keepNext/>
        <w:numPr>
          <w:ilvl w:val="0"/>
          <w:numId w:val="98"/>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ההגנה תעמוד בכל התקנים הנדרשים של מכון התקנים לפי התקנים הרלוונטיים למערכות חשמל.</w:t>
      </w:r>
    </w:p>
    <w:p w:rsidR="00B30523" w:rsidRPr="00593A0D" w:rsidRDefault="00B30523" w:rsidP="00B30523">
      <w:pPr>
        <w:pStyle w:val="afe"/>
        <w:keepNext/>
        <w:numPr>
          <w:ilvl w:val="0"/>
          <w:numId w:val="98"/>
        </w:numPr>
        <w:tabs>
          <w:tab w:val="left" w:pos="793"/>
        </w:tabs>
        <w:spacing w:before="240" w:after="120" w:line="360" w:lineRule="auto"/>
        <w:jc w:val="both"/>
        <w:outlineLvl w:val="0"/>
        <w:rPr>
          <w:rFonts w:ascii="David" w:hAnsi="David"/>
          <w:spacing w:val="-5"/>
          <w:kern w:val="32"/>
          <w:lang w:eastAsia="he-IL"/>
        </w:rPr>
      </w:pPr>
      <w:r w:rsidRPr="00593A0D">
        <w:rPr>
          <w:rFonts w:ascii="David" w:hAnsi="David"/>
          <w:spacing w:val="-5"/>
          <w:kern w:val="32"/>
          <w:rtl/>
          <w:lang w:eastAsia="he-IL"/>
        </w:rPr>
        <w:t>העבודה כוללת התקנת מערכת הארקה ובדיקתה, מערכות להשוואת פוטנציאלים ושיפור מערכת הארקה.</w:t>
      </w:r>
    </w:p>
    <w:p w:rsidR="00B30523" w:rsidRPr="00593A0D" w:rsidRDefault="00B30523" w:rsidP="00B30523">
      <w:pPr>
        <w:pStyle w:val="afe"/>
        <w:keepNext/>
        <w:numPr>
          <w:ilvl w:val="0"/>
          <w:numId w:val="74"/>
        </w:numPr>
        <w:tabs>
          <w:tab w:val="left" w:pos="793"/>
        </w:tabs>
        <w:spacing w:before="240" w:after="120" w:line="360" w:lineRule="auto"/>
        <w:ind w:left="793" w:hanging="709"/>
        <w:jc w:val="both"/>
        <w:outlineLvl w:val="0"/>
        <w:rPr>
          <w:rFonts w:ascii="David" w:hAnsi="David"/>
          <w:b/>
          <w:bCs/>
          <w:spacing w:val="-5"/>
          <w:kern w:val="32"/>
          <w:rtl/>
          <w:lang w:eastAsia="he-IL"/>
        </w:rPr>
      </w:pPr>
      <w:r w:rsidRPr="00593A0D">
        <w:rPr>
          <w:rFonts w:ascii="David" w:hAnsi="David"/>
          <w:b/>
          <w:bCs/>
          <w:spacing w:val="-5"/>
          <w:kern w:val="32"/>
          <w:u w:val="single"/>
          <w:rtl/>
          <w:lang w:eastAsia="he-IL"/>
        </w:rPr>
        <w:t>מסמכים ישימים</w:t>
      </w:r>
      <w:r w:rsidRPr="00593A0D">
        <w:rPr>
          <w:rFonts w:ascii="David" w:hAnsi="David"/>
          <w:b/>
          <w:bCs/>
          <w:spacing w:val="-5"/>
          <w:kern w:val="32"/>
          <w:rtl/>
          <w:lang w:eastAsia="he-IL"/>
        </w:rPr>
        <w:t xml:space="preserve"> – </w:t>
      </w:r>
    </w:p>
    <w:p w:rsidR="00B30523" w:rsidRPr="00593A0D" w:rsidRDefault="00B30523" w:rsidP="00B30523">
      <w:pPr>
        <w:pStyle w:val="afe"/>
        <w:keepNext/>
        <w:numPr>
          <w:ilvl w:val="0"/>
          <w:numId w:val="99"/>
        </w:numPr>
        <w:tabs>
          <w:tab w:val="left" w:pos="793"/>
        </w:tabs>
        <w:spacing w:before="240" w:after="120" w:line="360" w:lineRule="auto"/>
        <w:jc w:val="both"/>
        <w:outlineLvl w:val="0"/>
        <w:rPr>
          <w:rFonts w:ascii="David" w:hAnsi="David"/>
          <w:spacing w:val="-5"/>
          <w:kern w:val="32"/>
          <w:rtl/>
          <w:lang w:eastAsia="he-IL"/>
        </w:rPr>
      </w:pPr>
      <w:r w:rsidRPr="00593A0D">
        <w:rPr>
          <w:rFonts w:ascii="David" w:hAnsi="David"/>
          <w:spacing w:val="-5"/>
          <w:kern w:val="32"/>
          <w:rtl/>
          <w:lang w:eastAsia="he-IL"/>
        </w:rPr>
        <w:t xml:space="preserve">מפרט כללי לעבודות בניין בהוצאת משרד הביטחון, חוק החשמל, תקנים ישראלים 1173 – מערכת הגנה בפני פגיעות ברק למבנים ומתקנים, 11801 </w:t>
      </w:r>
      <w:r w:rsidRPr="00593A0D">
        <w:rPr>
          <w:rFonts w:ascii="David" w:hAnsi="David"/>
          <w:spacing w:val="-5"/>
          <w:kern w:val="32"/>
          <w:lang w:eastAsia="he-IL"/>
        </w:rPr>
        <w:t>ISO, 0587 IEEE</w:t>
      </w:r>
      <w:r w:rsidRPr="00593A0D">
        <w:rPr>
          <w:rFonts w:ascii="David" w:hAnsi="David"/>
          <w:spacing w:val="-5"/>
          <w:kern w:val="32"/>
          <w:rtl/>
          <w:lang w:eastAsia="he-IL"/>
        </w:rPr>
        <w:t>.</w:t>
      </w:r>
    </w:p>
    <w:p w:rsidR="00B30523" w:rsidRPr="00593A0D" w:rsidRDefault="00B30523" w:rsidP="00B30523">
      <w:pPr>
        <w:keepNext/>
        <w:spacing w:before="240" w:after="120"/>
        <w:jc w:val="both"/>
        <w:outlineLvl w:val="0"/>
        <w:rPr>
          <w:rFonts w:ascii="David" w:hAnsi="David" w:cs="David"/>
          <w:b/>
          <w:bCs/>
          <w:spacing w:val="-5"/>
          <w:kern w:val="32"/>
          <w:sz w:val="24"/>
          <w:szCs w:val="24"/>
          <w:u w:val="single"/>
          <w:lang w:eastAsia="he-IL"/>
        </w:rPr>
      </w:pPr>
    </w:p>
    <w:p w:rsidR="00B30523" w:rsidRPr="00593A0D" w:rsidRDefault="00B30523" w:rsidP="00B30523">
      <w:pPr>
        <w:keepNext/>
        <w:spacing w:before="240" w:after="120"/>
        <w:jc w:val="both"/>
        <w:outlineLvl w:val="0"/>
        <w:rPr>
          <w:rFonts w:ascii="David" w:hAnsi="David" w:cs="David"/>
          <w:b/>
          <w:bCs/>
          <w:spacing w:val="-5"/>
          <w:kern w:val="32"/>
          <w:sz w:val="24"/>
          <w:szCs w:val="24"/>
          <w:u w:val="single"/>
          <w:rtl/>
          <w:lang w:eastAsia="he-IL"/>
        </w:rPr>
      </w:pPr>
    </w:p>
    <w:p w:rsidR="00B30523" w:rsidRPr="00593A0D" w:rsidRDefault="00B30523" w:rsidP="00B30523">
      <w:pPr>
        <w:bidi w:val="0"/>
        <w:rPr>
          <w:rFonts w:ascii="David" w:hAnsi="David" w:cs="David"/>
          <w:spacing w:val="-5"/>
          <w:kern w:val="32"/>
          <w:sz w:val="24"/>
          <w:szCs w:val="24"/>
          <w:lang w:eastAsia="he-IL"/>
        </w:rPr>
      </w:pPr>
      <w:r w:rsidRPr="00593A0D">
        <w:rPr>
          <w:rFonts w:ascii="David" w:hAnsi="David" w:cs="David"/>
          <w:spacing w:val="-5"/>
          <w:kern w:val="32"/>
          <w:sz w:val="24"/>
          <w:szCs w:val="24"/>
          <w:rtl/>
          <w:lang w:eastAsia="he-IL"/>
        </w:rPr>
        <w:br w:type="page"/>
      </w:r>
    </w:p>
    <w:p w:rsidR="00B30523" w:rsidRPr="00593A0D" w:rsidRDefault="00B30523" w:rsidP="00B30523">
      <w:pPr>
        <w:rPr>
          <w:rFonts w:ascii="David" w:hAnsi="David" w:cs="David"/>
          <w:rtl/>
        </w:rPr>
      </w:pPr>
      <w:bookmarkStart w:id="514" w:name="_Toc87378374"/>
      <w:bookmarkStart w:id="515" w:name="_Toc78167943"/>
      <w:bookmarkStart w:id="516" w:name="_Toc78123016"/>
      <w:bookmarkStart w:id="517" w:name="_Toc61602137"/>
      <w:bookmarkStart w:id="518" w:name="_Toc87378375"/>
      <w:bookmarkStart w:id="519" w:name="_Toc78167944"/>
      <w:bookmarkStart w:id="520" w:name="_Toc78123023"/>
      <w:bookmarkStart w:id="521" w:name="_Toc61602138"/>
    </w:p>
    <w:p w:rsidR="00B30523" w:rsidRPr="00593A0D" w:rsidRDefault="00B30523" w:rsidP="00B30523">
      <w:pPr>
        <w:pStyle w:val="33"/>
        <w:spacing w:line="360" w:lineRule="auto"/>
        <w:jc w:val="both"/>
        <w:rPr>
          <w:rFonts w:ascii="David" w:hAnsi="David"/>
          <w:sz w:val="24"/>
          <w:szCs w:val="24"/>
          <w:rtl/>
        </w:rPr>
      </w:pPr>
      <w:r w:rsidRPr="00593A0D">
        <w:rPr>
          <w:rFonts w:ascii="David" w:hAnsi="David"/>
          <w:sz w:val="24"/>
          <w:szCs w:val="24"/>
          <w:rtl/>
        </w:rPr>
        <w:t xml:space="preserve">נספח מס' 3 להסכם ההתקשרות </w:t>
      </w:r>
    </w:p>
    <w:p w:rsidR="00B30523" w:rsidRPr="00593A0D" w:rsidRDefault="00B30523" w:rsidP="00B30523">
      <w:pPr>
        <w:pStyle w:val="13"/>
        <w:tabs>
          <w:tab w:val="left" w:pos="1346"/>
        </w:tabs>
        <w:jc w:val="left"/>
        <w:rPr>
          <w:rFonts w:ascii="David" w:hAnsi="David"/>
          <w:sz w:val="24"/>
          <w:szCs w:val="24"/>
          <w:rtl/>
        </w:rPr>
      </w:pPr>
    </w:p>
    <w:p w:rsidR="00B30523" w:rsidRPr="00593A0D" w:rsidRDefault="00B30523" w:rsidP="00B30523">
      <w:pPr>
        <w:pStyle w:val="13"/>
        <w:tabs>
          <w:tab w:val="left" w:pos="1346"/>
        </w:tabs>
        <w:rPr>
          <w:rFonts w:ascii="David" w:hAnsi="David"/>
          <w:sz w:val="24"/>
          <w:szCs w:val="24"/>
          <w:rtl/>
        </w:rPr>
      </w:pPr>
      <w:r w:rsidRPr="00593A0D">
        <w:rPr>
          <w:rFonts w:ascii="David" w:hAnsi="David"/>
          <w:sz w:val="24"/>
          <w:szCs w:val="24"/>
          <w:rtl/>
        </w:rPr>
        <w:t>הצהרה על שמירת סודיות</w:t>
      </w:r>
    </w:p>
    <w:p w:rsidR="00B30523" w:rsidRPr="00593A0D" w:rsidRDefault="00B30523" w:rsidP="00B30523">
      <w:pPr>
        <w:rPr>
          <w:rFonts w:ascii="David" w:hAnsi="David" w:cs="David"/>
          <w:sz w:val="24"/>
          <w:szCs w:val="24"/>
          <w:rtl/>
        </w:rPr>
      </w:pPr>
    </w:p>
    <w:p w:rsidR="00B30523" w:rsidRPr="00593A0D" w:rsidRDefault="00B30523" w:rsidP="00B30523">
      <w:pPr>
        <w:pStyle w:val="af4"/>
        <w:jc w:val="both"/>
        <w:rPr>
          <w:rFonts w:ascii="David" w:hAnsi="David"/>
          <w:rtl/>
        </w:rPr>
      </w:pPr>
      <w:r w:rsidRPr="00593A0D">
        <w:rPr>
          <w:rFonts w:ascii="David" w:hAnsi="David"/>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593A0D">
        <w:rPr>
          <w:rFonts w:ascii="David" w:hAnsi="David"/>
          <w:rtl/>
        </w:rPr>
        <w:t>התש"ב</w:t>
      </w:r>
      <w:proofErr w:type="spellEnd"/>
      <w:r w:rsidRPr="00593A0D">
        <w:rPr>
          <w:rFonts w:ascii="David" w:hAnsi="David"/>
          <w:rtl/>
        </w:rPr>
        <w:t xml:space="preserve">- 1952 וכן סעיפים 118 ו – 119 לחוק עונשין, תשל"ז – 1977 ואת סעיף 23 ב' לחוק הגנת הפרטיות </w:t>
      </w:r>
      <w:proofErr w:type="spellStart"/>
      <w:r w:rsidRPr="00593A0D">
        <w:rPr>
          <w:rFonts w:ascii="David" w:hAnsi="David"/>
          <w:rtl/>
        </w:rPr>
        <w:t>התשמ"א</w:t>
      </w:r>
      <w:proofErr w:type="spellEnd"/>
      <w:r w:rsidRPr="00593A0D">
        <w:rPr>
          <w:rFonts w:ascii="David" w:hAnsi="David"/>
          <w:rtl/>
        </w:rPr>
        <w:t xml:space="preserve"> – 1981 הנוגעים לחובת הסודיות החלה על ממלא תפקיד מטעם המדינה או המועסק בביצוע החוקים הנ"ל ו/או על בעל חוזה עם המדינה.</w:t>
      </w:r>
    </w:p>
    <w:p w:rsidR="00B30523" w:rsidRPr="00593A0D" w:rsidRDefault="00B30523" w:rsidP="00B30523">
      <w:pPr>
        <w:jc w:val="both"/>
        <w:rPr>
          <w:rFonts w:ascii="David" w:hAnsi="David" w:cs="David"/>
          <w:sz w:val="24"/>
          <w:szCs w:val="24"/>
          <w:rtl/>
        </w:rPr>
      </w:pPr>
    </w:p>
    <w:p w:rsidR="00B30523" w:rsidRPr="00593A0D" w:rsidRDefault="00B30523" w:rsidP="00B30523">
      <w:pPr>
        <w:pStyle w:val="af4"/>
        <w:jc w:val="both"/>
        <w:rPr>
          <w:rFonts w:ascii="David" w:hAnsi="David"/>
          <w:rtl/>
        </w:rPr>
      </w:pPr>
      <w:r w:rsidRPr="00593A0D">
        <w:rPr>
          <w:rFonts w:ascii="David" w:hAnsi="David"/>
          <w:rtl/>
        </w:rPr>
        <w:t>הנני מכיר את תוכנם ויודע/ת שהם מכוונים אלי ומחייבים אותי וכי אי מילוי התחייבותי על פי הצהרה זו מהווה עבירה לפיהם.</w:t>
      </w:r>
    </w:p>
    <w:p w:rsidR="00B30523" w:rsidRPr="00593A0D" w:rsidRDefault="00B30523" w:rsidP="00B30523">
      <w:pPr>
        <w:pStyle w:val="af4"/>
        <w:jc w:val="both"/>
        <w:rPr>
          <w:rFonts w:ascii="David" w:hAnsi="David"/>
          <w:rtl/>
        </w:rPr>
      </w:pPr>
    </w:p>
    <w:p w:rsidR="00B30523" w:rsidRPr="00593A0D" w:rsidRDefault="00B30523" w:rsidP="00B30523">
      <w:pPr>
        <w:pStyle w:val="af4"/>
        <w:spacing w:line="276" w:lineRule="auto"/>
        <w:jc w:val="both"/>
        <w:rPr>
          <w:rFonts w:ascii="David" w:hAnsi="David"/>
          <w:u w:val="single"/>
          <w:rtl/>
        </w:rPr>
      </w:pPr>
      <w:r w:rsidRPr="00593A0D">
        <w:rPr>
          <w:rFonts w:ascii="David" w:hAnsi="David"/>
          <w:b/>
          <w:bCs/>
          <w:i/>
          <w:iCs/>
          <w:u w:val="single"/>
          <w:rtl/>
        </w:rPr>
        <w:t>פקודת מס הכנסה</w:t>
      </w:r>
    </w:p>
    <w:tbl>
      <w:tblPr>
        <w:bidiVisual/>
        <w:tblW w:w="8361" w:type="dxa"/>
        <w:tblInd w:w="1435" w:type="dxa"/>
        <w:tblLook w:val="04A0" w:firstRow="1" w:lastRow="0" w:firstColumn="1" w:lastColumn="0" w:noHBand="0" w:noVBand="1"/>
      </w:tblPr>
      <w:tblGrid>
        <w:gridCol w:w="1276"/>
        <w:gridCol w:w="7085"/>
      </w:tblGrid>
      <w:tr w:rsidR="00B30523" w:rsidRPr="00593A0D" w:rsidTr="008232A5">
        <w:tc>
          <w:tcPr>
            <w:tcW w:w="1276"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231:</w:t>
            </w:r>
          </w:p>
        </w:tc>
        <w:tc>
          <w:tcPr>
            <w:tcW w:w="7085" w:type="dxa"/>
          </w:tcPr>
          <w:p w:rsidR="00B30523" w:rsidRPr="00593A0D" w:rsidRDefault="00B30523" w:rsidP="008232A5">
            <w:pPr>
              <w:pStyle w:val="af4"/>
              <w:spacing w:line="276" w:lineRule="auto"/>
              <w:jc w:val="both"/>
              <w:rPr>
                <w:rFonts w:ascii="David" w:hAnsi="David"/>
              </w:rPr>
            </w:pPr>
            <w:r w:rsidRPr="00593A0D">
              <w:rPr>
                <w:rFonts w:ascii="David" w:hAnsi="David"/>
                <w:rtl/>
              </w:rPr>
              <w:t>הממלא תפקיד רשמי בביצוע הפקודה, או המועסק בביצועה, חייב לראות כל תעודה, ידיעה, דו"ח, רשימת שומה או העתק מהם, והם מתייחסים להכנסתו של אדם או לפרט שבהכנסתו, כדבר שבסוד ושבמהימנות אישית ולנהוג בהם על דרך זו.</w:t>
            </w:r>
          </w:p>
        </w:tc>
      </w:tr>
      <w:tr w:rsidR="00B30523" w:rsidRPr="00593A0D" w:rsidTr="008232A5">
        <w:tc>
          <w:tcPr>
            <w:tcW w:w="1276"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232:</w:t>
            </w:r>
          </w:p>
        </w:tc>
        <w:tc>
          <w:tcPr>
            <w:tcW w:w="7085" w:type="dxa"/>
          </w:tcPr>
          <w:p w:rsidR="00B30523" w:rsidRPr="00593A0D" w:rsidRDefault="00B30523" w:rsidP="008232A5">
            <w:pPr>
              <w:pStyle w:val="af4"/>
              <w:spacing w:line="276" w:lineRule="auto"/>
              <w:jc w:val="both"/>
              <w:rPr>
                <w:rFonts w:ascii="David" w:hAnsi="David"/>
              </w:rPr>
            </w:pPr>
            <w:r w:rsidRPr="00593A0D">
              <w:rPr>
                <w:rFonts w:ascii="David" w:hAnsi="David"/>
                <w:rtl/>
              </w:rPr>
              <w:t>מי שנתמנה לפי הוראות הפקודה, או מי שמועסק בביצועה, לא יידרש להראות לבית המשפט כל דו"ח, תעודה או שומה, או לגלות לבית המשפט או להודיע לו, כל דבר שהגיע לידיעתו אגב מילוי תפקידו לפי הפקודה, אלא במידה שדרוש לעשות כן להפעלת הוראות הפקודה או מתוך כוונה לתבוע לדין על עבירה שנעברה במס הכנסה, או תוך כדי בירור תביעה כאמור.</w:t>
            </w:r>
          </w:p>
        </w:tc>
      </w:tr>
      <w:tr w:rsidR="00B30523" w:rsidRPr="00593A0D" w:rsidTr="008232A5">
        <w:tc>
          <w:tcPr>
            <w:tcW w:w="1276"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234:</w:t>
            </w:r>
          </w:p>
        </w:tc>
        <w:tc>
          <w:tcPr>
            <w:tcW w:w="7085" w:type="dxa"/>
          </w:tcPr>
          <w:p w:rsidR="00B30523" w:rsidRPr="00593A0D" w:rsidRDefault="00B30523" w:rsidP="008232A5">
            <w:pPr>
              <w:pStyle w:val="af4"/>
              <w:spacing w:line="276" w:lineRule="auto"/>
              <w:jc w:val="both"/>
              <w:rPr>
                <w:rFonts w:ascii="David" w:hAnsi="David"/>
                <w:rtl/>
              </w:rPr>
            </w:pPr>
            <w:r w:rsidRPr="00593A0D">
              <w:rPr>
                <w:rFonts w:ascii="David" w:hAnsi="David"/>
                <w:rtl/>
              </w:rPr>
              <w:t xml:space="preserve">מי שבחזקתו או בשליטתו תעודות, ידיעות, דו"חות, רשימות – שומה או העתקן                                                                              המתייחסים להכנסתו של אדם או לפרט שבהכנסתו , והוא מסר בכל עת שהיא או </w:t>
            </w:r>
            <w:r w:rsidRPr="00593A0D">
              <w:rPr>
                <w:rFonts w:ascii="David" w:hAnsi="David"/>
                <w:rtl/>
              </w:rPr>
              <w:br/>
              <w:t xml:space="preserve">ניסה למסור ידיעה כאמור, או משהו מתוכנם של המסמכים לאדם ששר האוצר לא </w:t>
            </w:r>
            <w:proofErr w:type="spellStart"/>
            <w:r w:rsidRPr="00593A0D">
              <w:rPr>
                <w:rFonts w:ascii="David" w:hAnsi="David"/>
                <w:rtl/>
              </w:rPr>
              <w:t>הרשהו</w:t>
            </w:r>
            <w:proofErr w:type="spellEnd"/>
            <w:r w:rsidRPr="00593A0D">
              <w:rPr>
                <w:rFonts w:ascii="David" w:hAnsi="David"/>
                <w:rtl/>
              </w:rPr>
              <w:t xml:space="preserve"> למסור לו, או שמסר אותם לא לצורך פקודה זו, דינו – מאסר ששה חדשים, או קנס מאה לירות.</w:t>
            </w:r>
          </w:p>
          <w:p w:rsidR="00B30523" w:rsidRPr="00593A0D" w:rsidRDefault="00B30523" w:rsidP="008232A5">
            <w:pPr>
              <w:pStyle w:val="af4"/>
              <w:spacing w:line="276" w:lineRule="auto"/>
              <w:jc w:val="both"/>
              <w:rPr>
                <w:rFonts w:ascii="David" w:hAnsi="David"/>
              </w:rPr>
            </w:pPr>
          </w:p>
        </w:tc>
      </w:tr>
    </w:tbl>
    <w:p w:rsidR="00B30523" w:rsidRPr="00593A0D" w:rsidRDefault="00B30523" w:rsidP="00B30523">
      <w:pPr>
        <w:pStyle w:val="24"/>
        <w:jc w:val="both"/>
        <w:rPr>
          <w:rFonts w:ascii="David" w:hAnsi="David"/>
          <w:b/>
          <w:bCs/>
          <w:i/>
          <w:iCs/>
          <w:rtl/>
        </w:rPr>
      </w:pPr>
      <w:r w:rsidRPr="00593A0D">
        <w:rPr>
          <w:rFonts w:ascii="David" w:hAnsi="David"/>
          <w:b/>
          <w:bCs/>
          <w:i/>
          <w:iCs/>
          <w:rtl/>
        </w:rPr>
        <w:t>חוק מיסוי מקרקעין</w:t>
      </w:r>
    </w:p>
    <w:tbl>
      <w:tblPr>
        <w:bidiVisual/>
        <w:tblW w:w="0" w:type="auto"/>
        <w:tblInd w:w="22" w:type="dxa"/>
        <w:tblLook w:val="04A0" w:firstRow="1" w:lastRow="0" w:firstColumn="1" w:lastColumn="0" w:noHBand="0" w:noVBand="1"/>
      </w:tblPr>
      <w:tblGrid>
        <w:gridCol w:w="1167"/>
        <w:gridCol w:w="7117"/>
      </w:tblGrid>
      <w:tr w:rsidR="00B30523" w:rsidRPr="00593A0D" w:rsidTr="008232A5">
        <w:tc>
          <w:tcPr>
            <w:tcW w:w="1223"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105(א):</w:t>
            </w:r>
          </w:p>
        </w:tc>
        <w:tc>
          <w:tcPr>
            <w:tcW w:w="8416" w:type="dxa"/>
          </w:tcPr>
          <w:p w:rsidR="00B30523" w:rsidRPr="00593A0D" w:rsidRDefault="00B30523" w:rsidP="008232A5">
            <w:pPr>
              <w:jc w:val="both"/>
              <w:rPr>
                <w:rFonts w:ascii="David" w:hAnsi="David" w:cs="David"/>
                <w:sz w:val="24"/>
                <w:szCs w:val="24"/>
              </w:rPr>
            </w:pPr>
            <w:r w:rsidRPr="00593A0D">
              <w:rPr>
                <w:rFonts w:ascii="David" w:hAnsi="David" w:cs="David"/>
                <w:sz w:val="24"/>
                <w:szCs w:val="24"/>
                <w:rtl/>
              </w:rPr>
              <w:t xml:space="preserve">לא יגלה אדם כל ידיעה שהגיעה אליו בתוקף תפקידו לפי חוק זה אלא אם נדרש </w:t>
            </w:r>
            <w:r w:rsidRPr="00593A0D">
              <w:rPr>
                <w:rFonts w:ascii="David" w:hAnsi="David" w:cs="David"/>
                <w:sz w:val="24"/>
                <w:szCs w:val="24"/>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tc>
      </w:tr>
      <w:tr w:rsidR="00B30523" w:rsidRPr="00593A0D" w:rsidTr="008232A5">
        <w:tc>
          <w:tcPr>
            <w:tcW w:w="1223"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105(ב):</w:t>
            </w:r>
          </w:p>
        </w:tc>
        <w:tc>
          <w:tcPr>
            <w:tcW w:w="8416" w:type="dxa"/>
          </w:tcPr>
          <w:p w:rsidR="00B30523" w:rsidRPr="00593A0D" w:rsidRDefault="00B30523" w:rsidP="008232A5">
            <w:pPr>
              <w:jc w:val="both"/>
              <w:rPr>
                <w:rFonts w:ascii="David" w:hAnsi="David" w:cs="David"/>
                <w:sz w:val="24"/>
                <w:szCs w:val="24"/>
                <w:rtl/>
              </w:rPr>
            </w:pPr>
            <w:r w:rsidRPr="00593A0D">
              <w:rPr>
                <w:rFonts w:ascii="David" w:hAnsi="David" w:cs="David"/>
                <w:sz w:val="24"/>
                <w:szCs w:val="24"/>
                <w:rtl/>
              </w:rPr>
              <w:t>העובר על הוראות סעיף קטן (א), דינו – מאסר שנה.</w:t>
            </w:r>
          </w:p>
          <w:p w:rsidR="00B30523" w:rsidRPr="00593A0D" w:rsidRDefault="00B30523" w:rsidP="008232A5">
            <w:pPr>
              <w:jc w:val="both"/>
              <w:rPr>
                <w:rFonts w:ascii="David" w:hAnsi="David" w:cs="David"/>
                <w:sz w:val="24"/>
                <w:szCs w:val="24"/>
              </w:rPr>
            </w:pPr>
          </w:p>
        </w:tc>
      </w:tr>
    </w:tbl>
    <w:p w:rsidR="00B30523" w:rsidRPr="00593A0D" w:rsidRDefault="00B30523" w:rsidP="00B30523">
      <w:pPr>
        <w:spacing w:before="240"/>
        <w:ind w:left="720" w:hanging="687"/>
        <w:jc w:val="both"/>
        <w:rPr>
          <w:rFonts w:ascii="David" w:hAnsi="David" w:cs="David"/>
          <w:i/>
          <w:iCs/>
          <w:sz w:val="24"/>
          <w:szCs w:val="24"/>
          <w:u w:val="single"/>
          <w:rtl/>
        </w:rPr>
      </w:pPr>
      <w:r w:rsidRPr="00593A0D">
        <w:rPr>
          <w:rFonts w:ascii="David" w:hAnsi="David" w:cs="David"/>
          <w:b/>
          <w:bCs/>
          <w:i/>
          <w:iCs/>
          <w:sz w:val="24"/>
          <w:szCs w:val="24"/>
          <w:u w:val="single"/>
          <w:rtl/>
        </w:rPr>
        <w:t>חוק מס ערך מוסף</w:t>
      </w:r>
    </w:p>
    <w:tbl>
      <w:tblPr>
        <w:bidiVisual/>
        <w:tblW w:w="0" w:type="auto"/>
        <w:tblLook w:val="04A0" w:firstRow="1" w:lastRow="0" w:firstColumn="1" w:lastColumn="0" w:noHBand="0" w:noVBand="1"/>
      </w:tblPr>
      <w:tblGrid>
        <w:gridCol w:w="1248"/>
        <w:gridCol w:w="7058"/>
      </w:tblGrid>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lastRenderedPageBreak/>
              <w:t>סעיף 142(א):</w:t>
            </w:r>
          </w:p>
        </w:tc>
        <w:tc>
          <w:tcPr>
            <w:tcW w:w="8330" w:type="dxa"/>
            <w:hideMark/>
          </w:tcPr>
          <w:p w:rsidR="00B30523" w:rsidRPr="00593A0D" w:rsidRDefault="00B30523" w:rsidP="008232A5">
            <w:pPr>
              <w:jc w:val="both"/>
              <w:rPr>
                <w:rFonts w:ascii="David" w:hAnsi="David" w:cs="David"/>
                <w:sz w:val="24"/>
                <w:szCs w:val="24"/>
                <w:rtl/>
              </w:rPr>
            </w:pPr>
            <w:r w:rsidRPr="00593A0D">
              <w:rPr>
                <w:rFonts w:ascii="David" w:hAnsi="David" w:cs="David"/>
                <w:sz w:val="24"/>
                <w:szCs w:val="24"/>
                <w:rtl/>
              </w:rPr>
              <w:t>לא יגלה אדם ידיעה שהגיעה אליו אגב ביצוע חוק זה, אלא אם –</w:t>
            </w:r>
          </w:p>
          <w:p w:rsidR="00B30523" w:rsidRPr="00593A0D" w:rsidRDefault="00B30523" w:rsidP="008232A5">
            <w:pPr>
              <w:jc w:val="both"/>
              <w:rPr>
                <w:rFonts w:ascii="David" w:hAnsi="David" w:cs="David"/>
                <w:sz w:val="24"/>
                <w:szCs w:val="24"/>
              </w:rPr>
            </w:pPr>
            <w:r w:rsidRPr="00593A0D">
              <w:rPr>
                <w:rFonts w:ascii="David" w:hAnsi="David" w:cs="David"/>
                <w:sz w:val="24"/>
                <w:szCs w:val="24"/>
                <w:rtl/>
              </w:rPr>
              <w:t>(1) שר האוצר התיר לגלותה;</w:t>
            </w:r>
            <w:r w:rsidRPr="00593A0D">
              <w:rPr>
                <w:rFonts w:ascii="David" w:hAnsi="David" w:cs="David"/>
                <w:sz w:val="24"/>
                <w:szCs w:val="24"/>
                <w:rtl/>
              </w:rPr>
              <w:br/>
              <w:t>(2) נדרש לגלותה בהליך משפטי על פי חוק זה או חוק מסים כמשמעותו בחוק לתיקון דיני מסים (חילופי ידיעות בין רשויות המס), תשכ"ז – 1967.</w:t>
            </w: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142(א1):</w:t>
            </w:r>
          </w:p>
        </w:tc>
        <w:tc>
          <w:tcPr>
            <w:tcW w:w="8330" w:type="dxa"/>
            <w:hideMark/>
          </w:tcPr>
          <w:p w:rsidR="00B30523" w:rsidRPr="00593A0D" w:rsidRDefault="00B30523" w:rsidP="008232A5">
            <w:pPr>
              <w:jc w:val="both"/>
              <w:rPr>
                <w:rFonts w:ascii="David" w:hAnsi="David" w:cs="David"/>
                <w:sz w:val="24"/>
                <w:szCs w:val="24"/>
              </w:rPr>
            </w:pPr>
            <w:r w:rsidRPr="00593A0D">
              <w:rPr>
                <w:rFonts w:ascii="David" w:hAnsi="David" w:cs="David"/>
                <w:sz w:val="24"/>
                <w:szCs w:val="24"/>
                <w:rtl/>
              </w:rPr>
              <w:t>לעניין סעיף קטן (א)(1) רשאי שר האוצר לתת גם היתר לגילוי מידע לסוגיו, ובלבד שהיתר כאמור יינתן לבעלי תפקידים שצוינו בו לצורך מילוי תפקידם כדין, ומנימוקים  שיירשמו.</w:t>
            </w: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142(ב):</w:t>
            </w:r>
          </w:p>
        </w:tc>
        <w:tc>
          <w:tcPr>
            <w:tcW w:w="8330" w:type="dxa"/>
            <w:hideMark/>
          </w:tcPr>
          <w:p w:rsidR="00B30523" w:rsidRPr="00593A0D" w:rsidRDefault="00B30523" w:rsidP="008232A5">
            <w:pPr>
              <w:jc w:val="both"/>
              <w:rPr>
                <w:rFonts w:ascii="David" w:hAnsi="David" w:cs="David"/>
                <w:sz w:val="24"/>
                <w:szCs w:val="24"/>
              </w:rPr>
            </w:pPr>
            <w:r w:rsidRPr="00593A0D">
              <w:rPr>
                <w:rFonts w:ascii="David" w:hAnsi="David" w:cs="David"/>
                <w:sz w:val="24"/>
                <w:szCs w:val="24"/>
                <w:rtl/>
              </w:rPr>
              <w:t>הגיעה לאדם ידיעה על פי סעיף קטן (א), יראוהו כמי שקיבל אותה אגב ביצוע חוק זה.</w:t>
            </w: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142(ג):</w:t>
            </w:r>
          </w:p>
        </w:tc>
        <w:tc>
          <w:tcPr>
            <w:tcW w:w="8330" w:type="dxa"/>
          </w:tcPr>
          <w:p w:rsidR="00B30523" w:rsidRPr="00593A0D" w:rsidRDefault="00B30523" w:rsidP="008232A5">
            <w:pPr>
              <w:jc w:val="both"/>
              <w:rPr>
                <w:rFonts w:ascii="David" w:hAnsi="David" w:cs="David"/>
                <w:sz w:val="24"/>
                <w:szCs w:val="24"/>
                <w:rtl/>
              </w:rPr>
            </w:pPr>
            <w:r w:rsidRPr="00593A0D">
              <w:rPr>
                <w:rFonts w:ascii="David" w:hAnsi="David" w:cs="David"/>
                <w:sz w:val="24"/>
                <w:szCs w:val="24"/>
                <w:rtl/>
              </w:rPr>
              <w:t>גילה אדם שלא כדין ידיעה שהגיעה אליו אגב ביצועו של חוק זה, דינו מאסר שנה או קנס 5000 ש"ח.</w:t>
            </w:r>
          </w:p>
          <w:p w:rsidR="00B30523" w:rsidRPr="00593A0D" w:rsidRDefault="00B30523" w:rsidP="008232A5">
            <w:pPr>
              <w:jc w:val="both"/>
              <w:rPr>
                <w:rFonts w:ascii="David" w:hAnsi="David" w:cs="David"/>
                <w:sz w:val="24"/>
                <w:szCs w:val="24"/>
              </w:rPr>
            </w:pPr>
          </w:p>
        </w:tc>
      </w:tr>
    </w:tbl>
    <w:p w:rsidR="00B30523" w:rsidRPr="00593A0D" w:rsidRDefault="00B30523" w:rsidP="00B30523">
      <w:pPr>
        <w:jc w:val="both"/>
        <w:rPr>
          <w:rFonts w:ascii="David" w:hAnsi="David" w:cs="David"/>
          <w:b/>
          <w:bCs/>
          <w:i/>
          <w:iCs/>
          <w:sz w:val="24"/>
          <w:szCs w:val="24"/>
          <w:u w:val="single"/>
          <w:rtl/>
        </w:rPr>
      </w:pPr>
      <w:r w:rsidRPr="00593A0D">
        <w:rPr>
          <w:rFonts w:ascii="David" w:hAnsi="David" w:cs="David"/>
          <w:b/>
          <w:bCs/>
          <w:i/>
          <w:iCs/>
          <w:sz w:val="24"/>
          <w:szCs w:val="24"/>
          <w:u w:val="single"/>
          <w:rtl/>
        </w:rPr>
        <w:t>פקודת המכס</w:t>
      </w:r>
    </w:p>
    <w:tbl>
      <w:tblPr>
        <w:bidiVisual/>
        <w:tblW w:w="0" w:type="auto"/>
        <w:tblBorders>
          <w:insideH w:val="single" w:sz="4" w:space="0" w:color="auto"/>
        </w:tblBorders>
        <w:tblLook w:val="04A0" w:firstRow="1" w:lastRow="0" w:firstColumn="1" w:lastColumn="0" w:noHBand="0" w:noVBand="1"/>
      </w:tblPr>
      <w:tblGrid>
        <w:gridCol w:w="1207"/>
        <w:gridCol w:w="7099"/>
      </w:tblGrid>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231א:</w:t>
            </w:r>
          </w:p>
        </w:tc>
        <w:tc>
          <w:tcPr>
            <w:tcW w:w="8330" w:type="dxa"/>
          </w:tcPr>
          <w:p w:rsidR="00B30523" w:rsidRPr="00593A0D" w:rsidRDefault="00B30523" w:rsidP="008232A5">
            <w:pPr>
              <w:pStyle w:val="afa"/>
              <w:spacing w:line="276" w:lineRule="auto"/>
              <w:jc w:val="both"/>
              <w:rPr>
                <w:rFonts w:ascii="David" w:hAnsi="David"/>
                <w:sz w:val="24"/>
                <w:rtl/>
              </w:rPr>
            </w:pPr>
            <w:r w:rsidRPr="00593A0D">
              <w:rPr>
                <w:rFonts w:ascii="David" w:hAnsi="David"/>
                <w:sz w:val="24"/>
                <w:rtl/>
              </w:rPr>
              <w:t xml:space="preserve">הוראות סעיפים 1 א (א), 100, 108 (ב), 135, 142, לחוק מס ערך מוסף  </w:t>
            </w:r>
            <w:proofErr w:type="spellStart"/>
            <w:r w:rsidRPr="00593A0D">
              <w:rPr>
                <w:rFonts w:ascii="David" w:hAnsi="David"/>
                <w:sz w:val="24"/>
                <w:rtl/>
              </w:rPr>
              <w:t>התשל"ו</w:t>
            </w:r>
            <w:proofErr w:type="spellEnd"/>
            <w:r w:rsidRPr="00593A0D">
              <w:rPr>
                <w:rFonts w:ascii="David" w:hAnsi="David"/>
                <w:sz w:val="24"/>
                <w:rtl/>
              </w:rPr>
              <w:t xml:space="preserve"> - 1975, יחולו, בשינויים המחויבים לפי העניין, לעניין מכס על פי פקודה זו.</w:t>
            </w:r>
          </w:p>
          <w:p w:rsidR="00B30523" w:rsidRPr="00593A0D" w:rsidRDefault="00B30523" w:rsidP="008232A5">
            <w:pPr>
              <w:jc w:val="both"/>
              <w:rPr>
                <w:rFonts w:ascii="David" w:hAnsi="David" w:cs="David"/>
                <w:sz w:val="24"/>
                <w:szCs w:val="24"/>
              </w:rPr>
            </w:pPr>
          </w:p>
        </w:tc>
      </w:tr>
    </w:tbl>
    <w:p w:rsidR="00B30523" w:rsidRPr="00593A0D" w:rsidRDefault="00B30523" w:rsidP="00B30523">
      <w:pPr>
        <w:pStyle w:val="33"/>
        <w:spacing w:line="276" w:lineRule="auto"/>
        <w:jc w:val="both"/>
        <w:rPr>
          <w:rFonts w:ascii="David" w:hAnsi="David"/>
          <w:b w:val="0"/>
          <w:bCs w:val="0"/>
          <w:i/>
          <w:iCs/>
          <w:sz w:val="24"/>
          <w:szCs w:val="24"/>
          <w:rtl/>
        </w:rPr>
      </w:pPr>
      <w:r w:rsidRPr="00593A0D">
        <w:rPr>
          <w:rFonts w:ascii="David" w:hAnsi="David"/>
          <w:i/>
          <w:iCs/>
          <w:sz w:val="24"/>
          <w:szCs w:val="24"/>
          <w:rtl/>
        </w:rPr>
        <w:t xml:space="preserve">חוק מס קניה </w:t>
      </w:r>
    </w:p>
    <w:p w:rsidR="00B30523" w:rsidRPr="00593A0D" w:rsidRDefault="00B30523" w:rsidP="00B30523">
      <w:pPr>
        <w:pStyle w:val="afa"/>
        <w:spacing w:line="276" w:lineRule="auto"/>
        <w:jc w:val="both"/>
        <w:rPr>
          <w:rFonts w:ascii="David" w:hAnsi="David"/>
          <w:sz w:val="24"/>
          <w:rtl/>
        </w:rPr>
      </w:pPr>
      <w:r w:rsidRPr="00593A0D">
        <w:rPr>
          <w:rFonts w:ascii="David" w:hAnsi="David"/>
          <w:sz w:val="24"/>
          <w:rtl/>
        </w:rPr>
        <w:t xml:space="preserve"> </w:t>
      </w:r>
    </w:p>
    <w:tbl>
      <w:tblPr>
        <w:bidiVisual/>
        <w:tblW w:w="0" w:type="auto"/>
        <w:tblLook w:val="04A0" w:firstRow="1" w:lastRow="0" w:firstColumn="1" w:lastColumn="0" w:noHBand="0" w:noVBand="1"/>
      </w:tblPr>
      <w:tblGrid>
        <w:gridCol w:w="1244"/>
        <w:gridCol w:w="7062"/>
      </w:tblGrid>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19ב(א):</w:t>
            </w:r>
          </w:p>
        </w:tc>
        <w:tc>
          <w:tcPr>
            <w:tcW w:w="8330" w:type="dxa"/>
          </w:tcPr>
          <w:p w:rsidR="00B30523" w:rsidRPr="00593A0D" w:rsidRDefault="00B30523" w:rsidP="008232A5">
            <w:pPr>
              <w:pStyle w:val="af4"/>
              <w:spacing w:line="276" w:lineRule="auto"/>
              <w:jc w:val="both"/>
              <w:rPr>
                <w:rFonts w:ascii="David" w:hAnsi="David"/>
                <w:rtl/>
              </w:rPr>
            </w:pPr>
            <w:r w:rsidRPr="00593A0D">
              <w:rPr>
                <w:rFonts w:ascii="David" w:hAnsi="David"/>
                <w:rtl/>
              </w:rPr>
              <w:t xml:space="preserve">לא יגלה אדם ידיעה שהגיעה אליו אגב ביצוע חוק זה, אלא אם – </w:t>
            </w:r>
          </w:p>
          <w:p w:rsidR="00B30523" w:rsidRPr="00593A0D" w:rsidRDefault="00B30523" w:rsidP="00B30523">
            <w:pPr>
              <w:numPr>
                <w:ilvl w:val="0"/>
                <w:numId w:val="1"/>
              </w:numPr>
              <w:tabs>
                <w:tab w:val="num" w:pos="601"/>
              </w:tabs>
              <w:spacing w:after="0"/>
              <w:ind w:left="601" w:hanging="601"/>
              <w:jc w:val="both"/>
              <w:rPr>
                <w:rFonts w:ascii="David" w:hAnsi="David" w:cs="David"/>
                <w:sz w:val="24"/>
                <w:szCs w:val="24"/>
                <w:rtl/>
              </w:rPr>
            </w:pPr>
            <w:r w:rsidRPr="00593A0D">
              <w:rPr>
                <w:rFonts w:ascii="David" w:hAnsi="David" w:cs="David"/>
                <w:sz w:val="24"/>
                <w:szCs w:val="24"/>
                <w:rtl/>
              </w:rPr>
              <w:t xml:space="preserve">שר האוצר התיר לגלותה. </w:t>
            </w:r>
          </w:p>
          <w:p w:rsidR="00B30523" w:rsidRPr="00593A0D" w:rsidRDefault="00B30523" w:rsidP="00B30523">
            <w:pPr>
              <w:numPr>
                <w:ilvl w:val="0"/>
                <w:numId w:val="1"/>
              </w:numPr>
              <w:tabs>
                <w:tab w:val="num" w:pos="601"/>
              </w:tabs>
              <w:spacing w:after="0"/>
              <w:ind w:left="601" w:hanging="601"/>
              <w:jc w:val="both"/>
              <w:rPr>
                <w:rFonts w:ascii="David" w:hAnsi="David" w:cs="David"/>
                <w:sz w:val="24"/>
                <w:szCs w:val="24"/>
              </w:rPr>
            </w:pPr>
            <w:r w:rsidRPr="00593A0D">
              <w:rPr>
                <w:rFonts w:ascii="David" w:hAnsi="David" w:cs="David"/>
                <w:sz w:val="24"/>
                <w:szCs w:val="24"/>
                <w:rtl/>
              </w:rPr>
              <w:t xml:space="preserve">נדרש לגלותה בהליך משפטי על פי חוק זה או חוק מסים כמשמעותו בחוק לתיקון דיני מסים (חילופי ידיעות בין רשויות המס), </w:t>
            </w:r>
            <w:proofErr w:type="spellStart"/>
            <w:r w:rsidRPr="00593A0D">
              <w:rPr>
                <w:rFonts w:ascii="David" w:hAnsi="David" w:cs="David"/>
                <w:sz w:val="24"/>
                <w:szCs w:val="24"/>
                <w:rtl/>
              </w:rPr>
              <w:t>התשכ"ז</w:t>
            </w:r>
            <w:proofErr w:type="spellEnd"/>
            <w:r w:rsidRPr="00593A0D">
              <w:rPr>
                <w:rFonts w:ascii="David" w:hAnsi="David" w:cs="David"/>
                <w:sz w:val="24"/>
                <w:szCs w:val="24"/>
                <w:rtl/>
              </w:rPr>
              <w:t xml:space="preserve"> – 1967.</w:t>
            </w:r>
          </w:p>
          <w:p w:rsidR="00B30523" w:rsidRPr="00593A0D" w:rsidRDefault="00B30523" w:rsidP="008232A5">
            <w:pPr>
              <w:ind w:left="601"/>
              <w:jc w:val="both"/>
              <w:rPr>
                <w:rFonts w:ascii="David" w:hAnsi="David" w:cs="David"/>
                <w:sz w:val="24"/>
                <w:szCs w:val="24"/>
              </w:rPr>
            </w:pP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19ב(א1):</w:t>
            </w:r>
          </w:p>
        </w:tc>
        <w:tc>
          <w:tcPr>
            <w:tcW w:w="8330" w:type="dxa"/>
            <w:hideMark/>
          </w:tcPr>
          <w:p w:rsidR="00B30523" w:rsidRPr="00593A0D" w:rsidRDefault="00B30523" w:rsidP="008232A5">
            <w:pPr>
              <w:jc w:val="both"/>
              <w:rPr>
                <w:rFonts w:ascii="David" w:hAnsi="David" w:cs="David"/>
                <w:sz w:val="24"/>
                <w:szCs w:val="24"/>
              </w:rPr>
            </w:pPr>
            <w:r w:rsidRPr="00593A0D">
              <w:rPr>
                <w:rFonts w:ascii="David" w:hAnsi="David" w:cs="David"/>
                <w:sz w:val="24"/>
                <w:szCs w:val="24"/>
                <w:rtl/>
              </w:rPr>
              <w:t xml:space="preserve">לעניין סעיף קטן (א)(1) רשאי שר האוצר לתת גם היתר לגילוי מידע לסוגיו, </w:t>
            </w:r>
            <w:r w:rsidRPr="00593A0D">
              <w:rPr>
                <w:rFonts w:ascii="David" w:hAnsi="David" w:cs="David"/>
                <w:sz w:val="24"/>
                <w:szCs w:val="24"/>
                <w:rtl/>
              </w:rPr>
              <w:br/>
              <w:t xml:space="preserve">ובלבד שהיתר כאמור יינתן לבעלי תפקידים שצוינו בו לצורך מילוי תפקידם כדין, </w:t>
            </w:r>
            <w:r w:rsidRPr="00593A0D">
              <w:rPr>
                <w:rFonts w:ascii="David" w:hAnsi="David" w:cs="David"/>
                <w:sz w:val="24"/>
                <w:szCs w:val="24"/>
                <w:rtl/>
              </w:rPr>
              <w:br/>
              <w:t>ומנימוקים  שיירשמו.</w:t>
            </w: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19ב(ב):</w:t>
            </w:r>
          </w:p>
        </w:tc>
        <w:tc>
          <w:tcPr>
            <w:tcW w:w="8330" w:type="dxa"/>
            <w:hideMark/>
          </w:tcPr>
          <w:p w:rsidR="00B30523" w:rsidRPr="00593A0D" w:rsidRDefault="00B30523" w:rsidP="008232A5">
            <w:pPr>
              <w:jc w:val="both"/>
              <w:rPr>
                <w:rFonts w:ascii="David" w:hAnsi="David" w:cs="David"/>
                <w:sz w:val="24"/>
                <w:szCs w:val="24"/>
              </w:rPr>
            </w:pPr>
            <w:r w:rsidRPr="00593A0D">
              <w:rPr>
                <w:rFonts w:ascii="David" w:hAnsi="David" w:cs="David"/>
                <w:sz w:val="24"/>
                <w:szCs w:val="24"/>
                <w:rtl/>
              </w:rPr>
              <w:t>הגיעה לאדם ידיעה על פי סעיף קטן (א), יראוהו כמי שקיבל אותה אגב ביצוע חוק זה.</w:t>
            </w: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19ב(ג):</w:t>
            </w:r>
          </w:p>
        </w:tc>
        <w:tc>
          <w:tcPr>
            <w:tcW w:w="8330" w:type="dxa"/>
            <w:hideMark/>
          </w:tcPr>
          <w:p w:rsidR="00B30523" w:rsidRPr="00593A0D" w:rsidRDefault="00B30523" w:rsidP="008232A5">
            <w:pPr>
              <w:pStyle w:val="af4"/>
              <w:spacing w:line="276" w:lineRule="auto"/>
              <w:jc w:val="both"/>
              <w:rPr>
                <w:rFonts w:ascii="David" w:hAnsi="David"/>
              </w:rPr>
            </w:pPr>
            <w:r w:rsidRPr="00593A0D">
              <w:rPr>
                <w:rFonts w:ascii="David" w:hAnsi="David"/>
                <w:rtl/>
              </w:rPr>
              <w:t xml:space="preserve">גילה אדם שלא כדין ידיעה שהגיעה אליו אגב ביצועו של חוק זה, דינו – מאסר שנה או קנס 14,000 ₪. </w:t>
            </w:r>
          </w:p>
        </w:tc>
      </w:tr>
    </w:tbl>
    <w:p w:rsidR="00B30523" w:rsidRPr="00593A0D" w:rsidRDefault="00B30523" w:rsidP="00B30523">
      <w:pPr>
        <w:pStyle w:val="af4"/>
        <w:spacing w:before="240" w:line="276" w:lineRule="auto"/>
        <w:jc w:val="both"/>
        <w:rPr>
          <w:rFonts w:ascii="David" w:hAnsi="David"/>
          <w:b/>
          <w:bCs/>
          <w:i/>
          <w:iCs/>
          <w:u w:val="single"/>
          <w:rtl/>
        </w:rPr>
      </w:pPr>
      <w:r w:rsidRPr="00593A0D">
        <w:rPr>
          <w:rFonts w:ascii="David" w:hAnsi="David"/>
          <w:b/>
          <w:bCs/>
          <w:i/>
          <w:iCs/>
          <w:u w:val="single"/>
          <w:rtl/>
        </w:rPr>
        <w:t>חוק העונשין</w:t>
      </w:r>
    </w:p>
    <w:tbl>
      <w:tblPr>
        <w:bidiVisual/>
        <w:tblW w:w="0" w:type="auto"/>
        <w:tblLook w:val="04A0" w:firstRow="1" w:lastRow="0" w:firstColumn="1" w:lastColumn="0" w:noHBand="0" w:noVBand="1"/>
      </w:tblPr>
      <w:tblGrid>
        <w:gridCol w:w="1229"/>
        <w:gridCol w:w="7077"/>
      </w:tblGrid>
      <w:tr w:rsidR="00B30523" w:rsidRPr="00593A0D" w:rsidTr="008232A5">
        <w:tc>
          <w:tcPr>
            <w:tcW w:w="1298" w:type="dxa"/>
            <w:hideMark/>
          </w:tcPr>
          <w:p w:rsidR="00B30523" w:rsidRPr="00593A0D" w:rsidRDefault="00B30523" w:rsidP="008232A5">
            <w:pPr>
              <w:spacing w:before="240"/>
              <w:jc w:val="both"/>
              <w:rPr>
                <w:rFonts w:ascii="David" w:hAnsi="David" w:cs="David"/>
                <w:b/>
                <w:bCs/>
                <w:sz w:val="24"/>
                <w:szCs w:val="24"/>
              </w:rPr>
            </w:pPr>
            <w:r w:rsidRPr="00593A0D">
              <w:rPr>
                <w:rFonts w:ascii="David" w:hAnsi="David" w:cs="David"/>
                <w:b/>
                <w:bCs/>
                <w:sz w:val="24"/>
                <w:szCs w:val="24"/>
                <w:rtl/>
              </w:rPr>
              <w:t>סעיף 118(א):</w:t>
            </w:r>
          </w:p>
        </w:tc>
        <w:tc>
          <w:tcPr>
            <w:tcW w:w="8330" w:type="dxa"/>
            <w:hideMark/>
          </w:tcPr>
          <w:p w:rsidR="00B30523" w:rsidRPr="00593A0D" w:rsidRDefault="00B30523" w:rsidP="008232A5">
            <w:pPr>
              <w:spacing w:before="240"/>
              <w:jc w:val="both"/>
              <w:rPr>
                <w:rFonts w:ascii="David" w:hAnsi="David" w:cs="David"/>
                <w:sz w:val="24"/>
                <w:szCs w:val="24"/>
              </w:rPr>
            </w:pPr>
            <w:r w:rsidRPr="00593A0D">
              <w:rPr>
                <w:rFonts w:ascii="David" w:hAnsi="David" w:cs="David"/>
                <w:sz w:val="24"/>
                <w:szCs w:val="24"/>
                <w:rtl/>
              </w:rPr>
              <w:t xml:space="preserve">היה אדם בעל חוזה עם המדינה או עם גוף מבוקר כמשמעותו בחוק מבקר המדינה, תשי"ח – 1958 (נוסח משולב), ובחוזה יש התחייבות לשמור בסוד ידיעות שיגיעו </w:t>
            </w:r>
            <w:r w:rsidRPr="00593A0D">
              <w:rPr>
                <w:rFonts w:ascii="David" w:hAnsi="David" w:cs="David"/>
                <w:sz w:val="24"/>
                <w:szCs w:val="24"/>
                <w:rtl/>
              </w:rPr>
              <w:lastRenderedPageBreak/>
              <w:t>אליו עקב ביצוע החוזה, והוא מסר, ללא סמכות כדין, ידיעה כאמור לאדם שלא היה מוסמך לקבלה, דינו – מאסר שנה אחת.</w:t>
            </w: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lastRenderedPageBreak/>
              <w:t>סעיף 118(ב):</w:t>
            </w:r>
          </w:p>
        </w:tc>
        <w:tc>
          <w:tcPr>
            <w:tcW w:w="8330" w:type="dxa"/>
            <w:hideMark/>
          </w:tcPr>
          <w:p w:rsidR="00B30523" w:rsidRPr="00593A0D" w:rsidRDefault="00B30523" w:rsidP="008232A5">
            <w:pPr>
              <w:jc w:val="both"/>
              <w:rPr>
                <w:rFonts w:ascii="David" w:hAnsi="David" w:cs="David"/>
                <w:sz w:val="24"/>
                <w:szCs w:val="24"/>
                <w:rtl/>
              </w:rPr>
            </w:pPr>
            <w:r w:rsidRPr="00593A0D">
              <w:rPr>
                <w:rFonts w:ascii="David" w:hAnsi="David" w:cs="David"/>
                <w:sz w:val="24"/>
                <w:szCs w:val="24"/>
                <w:rtl/>
              </w:rPr>
              <w:t xml:space="preserve">בסעיף זה, "בעל חוזה" – לרבות מי שהועסק, כעובד או כקבלן, לשם ביצוע החוזה; </w:t>
            </w:r>
          </w:p>
          <w:p w:rsidR="00B30523" w:rsidRPr="00593A0D" w:rsidRDefault="00B30523" w:rsidP="008232A5">
            <w:pPr>
              <w:jc w:val="both"/>
              <w:rPr>
                <w:rFonts w:ascii="David" w:hAnsi="David" w:cs="David"/>
                <w:sz w:val="24"/>
                <w:szCs w:val="24"/>
              </w:rPr>
            </w:pPr>
            <w:r w:rsidRPr="00593A0D">
              <w:rPr>
                <w:rFonts w:ascii="David" w:hAnsi="David" w:cs="David"/>
                <w:sz w:val="24"/>
                <w:szCs w:val="24"/>
                <w:rtl/>
              </w:rPr>
              <w:t>ואולם תהא זו הגנה טובה לנאשם לפי סעיף זה שלא ידע על ההתחייבות לשמור ידיעות כאמור בסוד והוא מסר את הידיעה בתום לב.</w:t>
            </w: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 xml:space="preserve">סעיף 119: </w:t>
            </w:r>
          </w:p>
        </w:tc>
        <w:tc>
          <w:tcPr>
            <w:tcW w:w="8330" w:type="dxa"/>
            <w:hideMark/>
          </w:tcPr>
          <w:p w:rsidR="00B30523" w:rsidRPr="00593A0D" w:rsidRDefault="00B30523" w:rsidP="008232A5">
            <w:pPr>
              <w:jc w:val="both"/>
              <w:rPr>
                <w:rFonts w:ascii="David" w:hAnsi="David" w:cs="David"/>
                <w:sz w:val="24"/>
                <w:szCs w:val="24"/>
              </w:rPr>
            </w:pPr>
            <w:r w:rsidRPr="00593A0D">
              <w:rPr>
                <w:rFonts w:ascii="David" w:hAnsi="David" w:cs="David"/>
                <w:sz w:val="24"/>
                <w:szCs w:val="24"/>
                <w:rtl/>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ששה חדשים.</w:t>
            </w:r>
            <w:r w:rsidRPr="00593A0D">
              <w:rPr>
                <w:rFonts w:ascii="David" w:hAnsi="David" w:cs="David"/>
                <w:sz w:val="24"/>
                <w:szCs w:val="24"/>
                <w:rtl/>
              </w:rPr>
              <w:br/>
            </w:r>
          </w:p>
        </w:tc>
      </w:tr>
    </w:tbl>
    <w:p w:rsidR="00B30523" w:rsidRPr="00593A0D" w:rsidRDefault="00B30523" w:rsidP="00B30523">
      <w:pPr>
        <w:jc w:val="both"/>
        <w:rPr>
          <w:rFonts w:ascii="David" w:hAnsi="David" w:cs="David"/>
          <w:b/>
          <w:bCs/>
          <w:i/>
          <w:iCs/>
          <w:sz w:val="24"/>
          <w:szCs w:val="24"/>
          <w:u w:val="single"/>
          <w:rtl/>
        </w:rPr>
      </w:pPr>
      <w:r w:rsidRPr="00593A0D">
        <w:rPr>
          <w:rFonts w:ascii="David" w:hAnsi="David" w:cs="David"/>
          <w:b/>
          <w:bCs/>
          <w:i/>
          <w:iCs/>
          <w:sz w:val="24"/>
          <w:szCs w:val="24"/>
          <w:u w:val="single"/>
          <w:rtl/>
        </w:rPr>
        <w:t>חוק מס רכוש וקרן פיצויים</w:t>
      </w:r>
    </w:p>
    <w:tbl>
      <w:tblPr>
        <w:bidiVisual/>
        <w:tblW w:w="0" w:type="auto"/>
        <w:tblLook w:val="04A0" w:firstRow="1" w:lastRow="0" w:firstColumn="1" w:lastColumn="0" w:noHBand="0" w:noVBand="1"/>
      </w:tblPr>
      <w:tblGrid>
        <w:gridCol w:w="1215"/>
        <w:gridCol w:w="7091"/>
      </w:tblGrid>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50(א):</w:t>
            </w:r>
          </w:p>
        </w:tc>
        <w:tc>
          <w:tcPr>
            <w:tcW w:w="8330" w:type="dxa"/>
          </w:tcPr>
          <w:p w:rsidR="00B30523" w:rsidRPr="00593A0D" w:rsidRDefault="00B30523" w:rsidP="008232A5">
            <w:pPr>
              <w:tabs>
                <w:tab w:val="left" w:pos="34"/>
              </w:tabs>
              <w:ind w:left="34" w:hanging="1"/>
              <w:jc w:val="both"/>
              <w:rPr>
                <w:rFonts w:ascii="David" w:hAnsi="David" w:cs="David"/>
                <w:sz w:val="24"/>
                <w:szCs w:val="24"/>
              </w:rPr>
            </w:pPr>
            <w:r w:rsidRPr="00593A0D">
              <w:rPr>
                <w:rFonts w:ascii="David" w:hAnsi="David" w:cs="David"/>
                <w:sz w:val="24"/>
                <w:szCs w:val="24"/>
                <w:rtl/>
              </w:rPr>
              <w:t xml:space="preserve">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tc>
      </w:tr>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50(ב):</w:t>
            </w:r>
          </w:p>
        </w:tc>
        <w:tc>
          <w:tcPr>
            <w:tcW w:w="8330" w:type="dxa"/>
            <w:hideMark/>
          </w:tcPr>
          <w:p w:rsidR="00B30523" w:rsidRPr="00593A0D" w:rsidRDefault="00B30523" w:rsidP="008232A5">
            <w:pPr>
              <w:jc w:val="both"/>
              <w:rPr>
                <w:rFonts w:ascii="David" w:hAnsi="David" w:cs="David"/>
                <w:sz w:val="24"/>
                <w:szCs w:val="24"/>
              </w:rPr>
            </w:pPr>
            <w:r w:rsidRPr="00593A0D">
              <w:rPr>
                <w:rFonts w:ascii="David" w:hAnsi="David" w:cs="David"/>
                <w:sz w:val="24"/>
                <w:szCs w:val="24"/>
                <w:rtl/>
              </w:rPr>
              <w:t>העובר על הוראות סעיף קטן (א), דינו - מאסר שנה.</w:t>
            </w:r>
          </w:p>
        </w:tc>
      </w:tr>
    </w:tbl>
    <w:p w:rsidR="00B30523" w:rsidRPr="00593A0D" w:rsidRDefault="00B30523" w:rsidP="00B30523">
      <w:pPr>
        <w:spacing w:before="240"/>
        <w:jc w:val="both"/>
        <w:rPr>
          <w:rFonts w:ascii="David" w:hAnsi="David" w:cs="David"/>
          <w:i/>
          <w:iCs/>
          <w:sz w:val="24"/>
          <w:szCs w:val="24"/>
          <w:u w:val="single"/>
          <w:rtl/>
        </w:rPr>
      </w:pPr>
      <w:r w:rsidRPr="00593A0D">
        <w:rPr>
          <w:rFonts w:ascii="David" w:hAnsi="David" w:cs="David"/>
          <w:b/>
          <w:bCs/>
          <w:i/>
          <w:iCs/>
          <w:sz w:val="24"/>
          <w:szCs w:val="24"/>
          <w:u w:val="single"/>
          <w:rtl/>
        </w:rPr>
        <w:t>חוק הגנת הפרטיות:</w:t>
      </w:r>
    </w:p>
    <w:tbl>
      <w:tblPr>
        <w:bidiVisual/>
        <w:tblW w:w="0" w:type="auto"/>
        <w:tblBorders>
          <w:insideH w:val="single" w:sz="4" w:space="0" w:color="auto"/>
        </w:tblBorders>
        <w:tblLook w:val="04A0" w:firstRow="1" w:lastRow="0" w:firstColumn="1" w:lastColumn="0" w:noHBand="0" w:noVBand="1"/>
      </w:tblPr>
      <w:tblGrid>
        <w:gridCol w:w="1232"/>
        <w:gridCol w:w="7074"/>
      </w:tblGrid>
      <w:tr w:rsidR="00B30523" w:rsidRPr="00593A0D" w:rsidTr="008232A5">
        <w:tc>
          <w:tcPr>
            <w:tcW w:w="1298" w:type="dxa"/>
            <w:hideMark/>
          </w:tcPr>
          <w:p w:rsidR="00B30523" w:rsidRPr="00593A0D" w:rsidRDefault="00B30523" w:rsidP="008232A5">
            <w:pPr>
              <w:jc w:val="both"/>
              <w:rPr>
                <w:rFonts w:ascii="David" w:hAnsi="David" w:cs="David"/>
                <w:b/>
                <w:bCs/>
                <w:sz w:val="24"/>
                <w:szCs w:val="24"/>
              </w:rPr>
            </w:pPr>
            <w:r w:rsidRPr="00593A0D">
              <w:rPr>
                <w:rFonts w:ascii="David" w:hAnsi="David" w:cs="David"/>
                <w:b/>
                <w:bCs/>
                <w:sz w:val="24"/>
                <w:szCs w:val="24"/>
                <w:rtl/>
              </w:rPr>
              <w:t>סעיף 23ב(א):</w:t>
            </w:r>
          </w:p>
        </w:tc>
        <w:tc>
          <w:tcPr>
            <w:tcW w:w="8330" w:type="dxa"/>
            <w:hideMark/>
          </w:tcPr>
          <w:p w:rsidR="00B30523" w:rsidRPr="00593A0D" w:rsidRDefault="00B30523" w:rsidP="008232A5">
            <w:pPr>
              <w:jc w:val="both"/>
              <w:rPr>
                <w:rFonts w:ascii="David" w:hAnsi="David" w:cs="David"/>
                <w:sz w:val="24"/>
                <w:szCs w:val="24"/>
              </w:rPr>
            </w:pPr>
            <w:r w:rsidRPr="00593A0D">
              <w:rPr>
                <w:rFonts w:ascii="David" w:hAnsi="David" w:cs="David"/>
                <w:sz w:val="24"/>
                <w:szCs w:val="24"/>
                <w:rtl/>
              </w:rPr>
              <w:t>מסירת מידע מאת גוף ציבורי אסורה, זולת אם המידע פורסם לרבים על פי סמכות כדין, או הועמד לעיון הרבים על פי סמכות כדין, או שהאדם אשר המידע מתייחס אליו נתן הסכמתו למסירה.</w:t>
            </w:r>
            <w:r w:rsidRPr="00593A0D">
              <w:rPr>
                <w:rFonts w:ascii="David" w:hAnsi="David" w:cs="David"/>
                <w:sz w:val="24"/>
                <w:szCs w:val="24"/>
                <w:rtl/>
              </w:rPr>
              <w:br/>
            </w:r>
          </w:p>
        </w:tc>
      </w:tr>
    </w:tbl>
    <w:p w:rsidR="00B30523" w:rsidRPr="00593A0D" w:rsidRDefault="00B30523" w:rsidP="00B30523">
      <w:pPr>
        <w:jc w:val="both"/>
        <w:rPr>
          <w:rFonts w:ascii="David" w:hAnsi="David" w:cs="David"/>
          <w:sz w:val="24"/>
          <w:szCs w:val="24"/>
          <w:rtl/>
        </w:rPr>
      </w:pPr>
      <w:r w:rsidRPr="00593A0D">
        <w:rPr>
          <w:rFonts w:ascii="David" w:hAnsi="David" w:cs="David"/>
          <w:sz w:val="24"/>
          <w:szCs w:val="24"/>
          <w:rtl/>
        </w:rPr>
        <w:t>הנני מצהיר כי במילוי תפקידי אראה כדבר שבסוד כל דבר שהגיע לידיעתי אגב מילוי התפקיד והמתחייב על פי כל דין.</w:t>
      </w:r>
    </w:p>
    <w:p w:rsidR="00B30523" w:rsidRPr="00593A0D" w:rsidRDefault="00B30523" w:rsidP="00B30523">
      <w:pPr>
        <w:rPr>
          <w:rFonts w:ascii="David" w:hAnsi="David" w:cs="David"/>
          <w:sz w:val="24"/>
          <w:szCs w:val="24"/>
          <w:rtl/>
        </w:rPr>
      </w:pPr>
    </w:p>
    <w:p w:rsidR="00B30523" w:rsidRPr="00593A0D" w:rsidRDefault="00B30523" w:rsidP="00B30523">
      <w:pPr>
        <w:rPr>
          <w:rFonts w:ascii="David" w:hAnsi="David" w:cs="David"/>
          <w:sz w:val="24"/>
          <w:szCs w:val="24"/>
          <w:rtl/>
        </w:rPr>
      </w:pPr>
      <w:r w:rsidRPr="00593A0D">
        <w:rPr>
          <w:rFonts w:ascii="David" w:hAnsi="David" w:cs="David"/>
          <w:sz w:val="24"/>
          <w:szCs w:val="24"/>
          <w:u w:val="single"/>
          <w:rtl/>
        </w:rPr>
        <w:tab/>
      </w:r>
      <w:r w:rsidRPr="00593A0D">
        <w:rPr>
          <w:rFonts w:ascii="David" w:hAnsi="David" w:cs="David"/>
          <w:sz w:val="24"/>
          <w:szCs w:val="24"/>
          <w:u w:val="single"/>
          <w:rtl/>
        </w:rPr>
        <w:tab/>
      </w:r>
      <w:r w:rsidRPr="00593A0D">
        <w:rPr>
          <w:rFonts w:ascii="David" w:hAnsi="David" w:cs="David"/>
          <w:sz w:val="24"/>
          <w:szCs w:val="24"/>
          <w:rtl/>
        </w:rPr>
        <w:tab/>
      </w:r>
      <w:r w:rsidRPr="00593A0D">
        <w:rPr>
          <w:rFonts w:ascii="David" w:hAnsi="David" w:cs="David"/>
          <w:sz w:val="24"/>
          <w:szCs w:val="24"/>
          <w:rtl/>
        </w:rPr>
        <w:tab/>
      </w:r>
      <w:r w:rsidRPr="00593A0D">
        <w:rPr>
          <w:rFonts w:ascii="David" w:hAnsi="David" w:cs="David"/>
          <w:sz w:val="24"/>
          <w:szCs w:val="24"/>
          <w:u w:val="single"/>
          <w:rtl/>
        </w:rPr>
        <w:tab/>
      </w:r>
      <w:r w:rsidRPr="00593A0D">
        <w:rPr>
          <w:rFonts w:ascii="David" w:hAnsi="David" w:cs="David"/>
          <w:sz w:val="24"/>
          <w:szCs w:val="24"/>
          <w:u w:val="single"/>
          <w:rtl/>
        </w:rPr>
        <w:tab/>
      </w:r>
      <w:r w:rsidRPr="00593A0D">
        <w:rPr>
          <w:rFonts w:ascii="David" w:hAnsi="David" w:cs="David"/>
          <w:sz w:val="24"/>
          <w:szCs w:val="24"/>
          <w:rtl/>
        </w:rPr>
        <w:tab/>
      </w:r>
      <w:r w:rsidRPr="00593A0D">
        <w:rPr>
          <w:rFonts w:ascii="David" w:hAnsi="David" w:cs="David"/>
          <w:sz w:val="24"/>
          <w:szCs w:val="24"/>
          <w:rtl/>
        </w:rPr>
        <w:tab/>
      </w:r>
      <w:r w:rsidRPr="00593A0D">
        <w:rPr>
          <w:rFonts w:ascii="David" w:hAnsi="David" w:cs="David"/>
          <w:sz w:val="24"/>
          <w:szCs w:val="24"/>
          <w:u w:val="single"/>
          <w:rtl/>
        </w:rPr>
        <w:tab/>
      </w:r>
      <w:r w:rsidRPr="00593A0D">
        <w:rPr>
          <w:rFonts w:ascii="David" w:hAnsi="David" w:cs="David"/>
          <w:sz w:val="24"/>
          <w:szCs w:val="24"/>
          <w:u w:val="single"/>
          <w:rtl/>
        </w:rPr>
        <w:tab/>
      </w:r>
    </w:p>
    <w:p w:rsidR="00B30523" w:rsidRPr="00593A0D" w:rsidRDefault="00B30523" w:rsidP="00B30523">
      <w:pPr>
        <w:rPr>
          <w:rFonts w:ascii="David" w:hAnsi="David" w:cs="David"/>
          <w:sz w:val="24"/>
          <w:szCs w:val="24"/>
          <w:rtl/>
        </w:rPr>
      </w:pPr>
      <w:r w:rsidRPr="00593A0D">
        <w:rPr>
          <w:rFonts w:ascii="David" w:hAnsi="David" w:cs="David"/>
          <w:sz w:val="24"/>
          <w:szCs w:val="24"/>
          <w:rtl/>
        </w:rPr>
        <w:t xml:space="preserve">   שם משפחה</w:t>
      </w:r>
      <w:r w:rsidRPr="00593A0D">
        <w:rPr>
          <w:rFonts w:ascii="David" w:hAnsi="David" w:cs="David"/>
          <w:sz w:val="24"/>
          <w:szCs w:val="24"/>
          <w:rtl/>
        </w:rPr>
        <w:tab/>
      </w:r>
      <w:r w:rsidRPr="00593A0D">
        <w:rPr>
          <w:rFonts w:ascii="David" w:hAnsi="David" w:cs="David"/>
          <w:sz w:val="24"/>
          <w:szCs w:val="24"/>
          <w:rtl/>
        </w:rPr>
        <w:tab/>
      </w:r>
      <w:r w:rsidRPr="00593A0D">
        <w:rPr>
          <w:rFonts w:ascii="David" w:hAnsi="David" w:cs="David"/>
          <w:sz w:val="24"/>
          <w:szCs w:val="24"/>
          <w:rtl/>
        </w:rPr>
        <w:tab/>
        <w:t xml:space="preserve">      שם פרטי</w:t>
      </w:r>
      <w:r w:rsidRPr="00593A0D">
        <w:rPr>
          <w:rFonts w:ascii="David" w:hAnsi="David" w:cs="David"/>
          <w:sz w:val="24"/>
          <w:szCs w:val="24"/>
          <w:rtl/>
        </w:rPr>
        <w:tab/>
      </w:r>
      <w:r w:rsidRPr="00593A0D">
        <w:rPr>
          <w:rFonts w:ascii="David" w:hAnsi="David" w:cs="David"/>
          <w:sz w:val="24"/>
          <w:szCs w:val="24"/>
          <w:rtl/>
        </w:rPr>
        <w:tab/>
      </w:r>
      <w:r w:rsidRPr="00593A0D">
        <w:rPr>
          <w:rFonts w:ascii="David" w:hAnsi="David" w:cs="David"/>
          <w:sz w:val="24"/>
          <w:szCs w:val="24"/>
          <w:rtl/>
        </w:rPr>
        <w:tab/>
        <w:t xml:space="preserve">    מספר זהות</w:t>
      </w:r>
    </w:p>
    <w:p w:rsidR="00B30523" w:rsidRPr="00593A0D" w:rsidRDefault="00B30523" w:rsidP="00B30523">
      <w:pPr>
        <w:rPr>
          <w:rFonts w:ascii="David" w:hAnsi="David" w:cs="David"/>
          <w:sz w:val="24"/>
          <w:szCs w:val="24"/>
          <w:rtl/>
        </w:rPr>
      </w:pPr>
    </w:p>
    <w:p w:rsidR="00B30523" w:rsidRPr="00593A0D" w:rsidRDefault="00B30523" w:rsidP="00B30523">
      <w:pPr>
        <w:rPr>
          <w:rFonts w:ascii="David" w:hAnsi="David" w:cs="David"/>
          <w:sz w:val="24"/>
          <w:szCs w:val="24"/>
          <w:u w:val="single"/>
          <w:rtl/>
        </w:rPr>
      </w:pPr>
      <w:r w:rsidRPr="00593A0D">
        <w:rPr>
          <w:rFonts w:ascii="David" w:hAnsi="David" w:cs="David"/>
          <w:sz w:val="24"/>
          <w:szCs w:val="24"/>
          <w:rtl/>
        </w:rPr>
        <w:tab/>
      </w:r>
      <w:r w:rsidRPr="00593A0D">
        <w:rPr>
          <w:rFonts w:ascii="David" w:hAnsi="David" w:cs="David"/>
          <w:sz w:val="24"/>
          <w:szCs w:val="24"/>
          <w:rtl/>
        </w:rPr>
        <w:tab/>
      </w:r>
      <w:r w:rsidRPr="00593A0D">
        <w:rPr>
          <w:rFonts w:ascii="David" w:hAnsi="David" w:cs="David"/>
          <w:sz w:val="24"/>
          <w:szCs w:val="24"/>
          <w:u w:val="single"/>
          <w:rtl/>
        </w:rPr>
        <w:tab/>
      </w:r>
      <w:r w:rsidRPr="00593A0D">
        <w:rPr>
          <w:rFonts w:ascii="David" w:hAnsi="David" w:cs="David"/>
          <w:sz w:val="24"/>
          <w:szCs w:val="24"/>
          <w:u w:val="single"/>
          <w:rtl/>
        </w:rPr>
        <w:tab/>
      </w:r>
      <w:r w:rsidRPr="00593A0D">
        <w:rPr>
          <w:rFonts w:ascii="David" w:hAnsi="David" w:cs="David"/>
          <w:sz w:val="24"/>
          <w:szCs w:val="24"/>
          <w:rtl/>
        </w:rPr>
        <w:tab/>
      </w:r>
      <w:r w:rsidRPr="00593A0D">
        <w:rPr>
          <w:rFonts w:ascii="David" w:hAnsi="David" w:cs="David"/>
          <w:sz w:val="24"/>
          <w:szCs w:val="24"/>
          <w:rtl/>
        </w:rPr>
        <w:tab/>
      </w:r>
      <w:r w:rsidRPr="00593A0D">
        <w:rPr>
          <w:rFonts w:ascii="David" w:hAnsi="David" w:cs="David"/>
          <w:sz w:val="24"/>
          <w:szCs w:val="24"/>
          <w:u w:val="single"/>
          <w:rtl/>
        </w:rPr>
        <w:tab/>
      </w:r>
      <w:r w:rsidRPr="00593A0D">
        <w:rPr>
          <w:rFonts w:ascii="David" w:hAnsi="David" w:cs="David"/>
          <w:sz w:val="24"/>
          <w:szCs w:val="24"/>
          <w:u w:val="single"/>
          <w:rtl/>
        </w:rPr>
        <w:tab/>
      </w:r>
    </w:p>
    <w:p w:rsidR="00B30523" w:rsidRPr="00593A0D" w:rsidRDefault="00B30523" w:rsidP="00B30523">
      <w:pPr>
        <w:ind w:left="720"/>
        <w:rPr>
          <w:rFonts w:ascii="David" w:hAnsi="David" w:cs="David"/>
          <w:sz w:val="24"/>
          <w:szCs w:val="24"/>
          <w:rtl/>
        </w:rPr>
      </w:pPr>
      <w:r w:rsidRPr="00593A0D">
        <w:rPr>
          <w:rFonts w:ascii="David" w:hAnsi="David" w:cs="David"/>
          <w:sz w:val="24"/>
          <w:szCs w:val="24"/>
          <w:rtl/>
        </w:rPr>
        <w:tab/>
        <w:t xml:space="preserve">        תאריך</w:t>
      </w:r>
      <w:r w:rsidRPr="00593A0D">
        <w:rPr>
          <w:rFonts w:ascii="David" w:hAnsi="David" w:cs="David"/>
          <w:sz w:val="24"/>
          <w:szCs w:val="24"/>
          <w:rtl/>
        </w:rPr>
        <w:tab/>
      </w:r>
      <w:r w:rsidRPr="00593A0D">
        <w:rPr>
          <w:rFonts w:ascii="David" w:hAnsi="David" w:cs="David"/>
          <w:sz w:val="24"/>
          <w:szCs w:val="24"/>
          <w:rtl/>
        </w:rPr>
        <w:tab/>
      </w:r>
      <w:r w:rsidRPr="00593A0D">
        <w:rPr>
          <w:rFonts w:ascii="David" w:hAnsi="David" w:cs="David"/>
          <w:sz w:val="24"/>
          <w:szCs w:val="24"/>
          <w:rtl/>
        </w:rPr>
        <w:tab/>
        <w:t xml:space="preserve">         חתימה</w:t>
      </w:r>
    </w:p>
    <w:p w:rsidR="00B30523" w:rsidRPr="00593A0D" w:rsidRDefault="00B30523" w:rsidP="00B30523">
      <w:pPr>
        <w:bidi w:val="0"/>
        <w:jc w:val="right"/>
        <w:rPr>
          <w:rFonts w:ascii="David" w:hAnsi="David" w:cs="David"/>
          <w:b/>
          <w:bCs/>
          <w:sz w:val="24"/>
          <w:szCs w:val="24"/>
        </w:rPr>
      </w:pPr>
    </w:p>
    <w:p w:rsidR="00EC2C1B" w:rsidRPr="00593A0D" w:rsidRDefault="00EC2C1B" w:rsidP="00EC2C1B">
      <w:pPr>
        <w:bidi w:val="0"/>
        <w:jc w:val="right"/>
        <w:rPr>
          <w:rFonts w:ascii="David" w:hAnsi="David" w:cs="David"/>
          <w:b/>
          <w:bCs/>
          <w:sz w:val="24"/>
          <w:szCs w:val="24"/>
        </w:rPr>
      </w:pPr>
    </w:p>
    <w:p w:rsidR="00B30523" w:rsidRPr="00593A0D" w:rsidRDefault="00B30523" w:rsidP="002A2695">
      <w:pPr>
        <w:bidi w:val="0"/>
        <w:rPr>
          <w:rFonts w:ascii="David" w:hAnsi="David" w:cs="David"/>
          <w:b/>
          <w:bCs/>
          <w:sz w:val="24"/>
          <w:szCs w:val="24"/>
          <w:rtl/>
        </w:rPr>
      </w:pPr>
    </w:p>
    <w:p w:rsidR="00B30523" w:rsidRPr="002A2695" w:rsidRDefault="00B30523" w:rsidP="00B30523">
      <w:pPr>
        <w:bidi w:val="0"/>
        <w:jc w:val="right"/>
        <w:rPr>
          <w:rFonts w:ascii="David" w:hAnsi="David" w:cs="David"/>
          <w:b/>
          <w:bCs/>
          <w:sz w:val="24"/>
          <w:szCs w:val="24"/>
          <w:u w:val="single"/>
        </w:rPr>
      </w:pPr>
      <w:r w:rsidRPr="002A2695">
        <w:rPr>
          <w:rFonts w:ascii="David" w:hAnsi="David" w:cs="David"/>
          <w:b/>
          <w:bCs/>
          <w:sz w:val="24"/>
          <w:szCs w:val="24"/>
          <w:u w:val="single"/>
          <w:rtl/>
        </w:rPr>
        <w:lastRenderedPageBreak/>
        <w:t>נספח מס' 4 להסכם ההתקשרות - נוסח ערבות</w:t>
      </w:r>
    </w:p>
    <w:tbl>
      <w:tblPr>
        <w:bidiVisual/>
        <w:tblW w:w="0" w:type="auto"/>
        <w:jc w:val="center"/>
        <w:tblLook w:val="0000" w:firstRow="0" w:lastRow="0" w:firstColumn="0" w:lastColumn="0" w:noHBand="0" w:noVBand="0"/>
      </w:tblPr>
      <w:tblGrid>
        <w:gridCol w:w="2600"/>
        <w:gridCol w:w="2853"/>
        <w:gridCol w:w="2853"/>
      </w:tblGrid>
      <w:tr w:rsidR="00B30523" w:rsidRPr="00593A0D" w:rsidTr="008232A5">
        <w:trPr>
          <w:jc w:val="center"/>
        </w:trPr>
        <w:tc>
          <w:tcPr>
            <w:tcW w:w="2600" w:type="dxa"/>
          </w:tcPr>
          <w:p w:rsidR="00B30523" w:rsidRPr="00593A0D" w:rsidRDefault="00B30523" w:rsidP="008232A5">
            <w:pPr>
              <w:rPr>
                <w:rFonts w:ascii="David" w:hAnsi="David" w:cs="David"/>
                <w:sz w:val="24"/>
                <w:szCs w:val="24"/>
              </w:rPr>
            </w:pPr>
            <w:r w:rsidRPr="00593A0D">
              <w:rPr>
                <w:rFonts w:ascii="David" w:hAnsi="David" w:cs="David"/>
                <w:sz w:val="24"/>
                <w:szCs w:val="24"/>
                <w:rtl/>
              </w:rPr>
              <w:t>שם הבנק / חברת הביטוח</w:t>
            </w:r>
          </w:p>
        </w:tc>
        <w:tc>
          <w:tcPr>
            <w:tcW w:w="2853" w:type="dxa"/>
          </w:tcPr>
          <w:p w:rsidR="00B30523" w:rsidRPr="00593A0D" w:rsidRDefault="00B30523" w:rsidP="008232A5">
            <w:pPr>
              <w:rPr>
                <w:rFonts w:ascii="David" w:hAnsi="David" w:cs="David"/>
                <w:sz w:val="24"/>
                <w:szCs w:val="24"/>
              </w:rPr>
            </w:pPr>
          </w:p>
        </w:tc>
        <w:tc>
          <w:tcPr>
            <w:tcW w:w="2853" w:type="dxa"/>
            <w:tcBorders>
              <w:top w:val="nil"/>
              <w:left w:val="nil"/>
              <w:bottom w:val="single" w:sz="4" w:space="0" w:color="auto"/>
              <w:right w:val="nil"/>
            </w:tcBorders>
          </w:tcPr>
          <w:p w:rsidR="00B30523" w:rsidRPr="00593A0D" w:rsidRDefault="00B30523" w:rsidP="008232A5">
            <w:pPr>
              <w:rPr>
                <w:rFonts w:ascii="David" w:hAnsi="David" w:cs="David"/>
                <w:sz w:val="24"/>
                <w:szCs w:val="24"/>
              </w:rPr>
            </w:pPr>
          </w:p>
        </w:tc>
      </w:tr>
      <w:tr w:rsidR="00B30523" w:rsidRPr="00593A0D" w:rsidTr="008232A5">
        <w:trPr>
          <w:jc w:val="center"/>
        </w:trPr>
        <w:tc>
          <w:tcPr>
            <w:tcW w:w="2600" w:type="dxa"/>
          </w:tcPr>
          <w:p w:rsidR="00B30523" w:rsidRPr="00593A0D" w:rsidRDefault="00B30523" w:rsidP="008232A5">
            <w:pPr>
              <w:rPr>
                <w:rFonts w:ascii="David" w:hAnsi="David" w:cs="David"/>
                <w:sz w:val="24"/>
                <w:szCs w:val="24"/>
              </w:rPr>
            </w:pPr>
            <w:r w:rsidRPr="00593A0D">
              <w:rPr>
                <w:rFonts w:ascii="David" w:hAnsi="David" w:cs="David"/>
                <w:sz w:val="24"/>
                <w:szCs w:val="24"/>
                <w:rtl/>
              </w:rPr>
              <w:t>מספר הטלפון</w:t>
            </w:r>
          </w:p>
        </w:tc>
        <w:tc>
          <w:tcPr>
            <w:tcW w:w="2853" w:type="dxa"/>
          </w:tcPr>
          <w:p w:rsidR="00B30523" w:rsidRPr="00593A0D" w:rsidRDefault="00B30523" w:rsidP="008232A5">
            <w:pPr>
              <w:rPr>
                <w:rFonts w:ascii="David" w:hAnsi="David" w:cs="David"/>
                <w:sz w:val="24"/>
                <w:szCs w:val="24"/>
              </w:rPr>
            </w:pPr>
          </w:p>
        </w:tc>
        <w:tc>
          <w:tcPr>
            <w:tcW w:w="2853" w:type="dxa"/>
            <w:tcBorders>
              <w:top w:val="single" w:sz="4" w:space="0" w:color="auto"/>
              <w:left w:val="nil"/>
              <w:bottom w:val="single" w:sz="4" w:space="0" w:color="auto"/>
              <w:right w:val="nil"/>
            </w:tcBorders>
          </w:tcPr>
          <w:p w:rsidR="00B30523" w:rsidRPr="00593A0D" w:rsidRDefault="00B30523" w:rsidP="008232A5">
            <w:pPr>
              <w:rPr>
                <w:rFonts w:ascii="David" w:hAnsi="David" w:cs="David"/>
                <w:sz w:val="24"/>
                <w:szCs w:val="24"/>
              </w:rPr>
            </w:pPr>
          </w:p>
        </w:tc>
      </w:tr>
      <w:tr w:rsidR="00B30523" w:rsidRPr="00593A0D" w:rsidTr="008232A5">
        <w:trPr>
          <w:jc w:val="center"/>
        </w:trPr>
        <w:tc>
          <w:tcPr>
            <w:tcW w:w="2600" w:type="dxa"/>
          </w:tcPr>
          <w:p w:rsidR="00B30523" w:rsidRPr="00593A0D" w:rsidRDefault="00B30523" w:rsidP="008232A5">
            <w:pPr>
              <w:rPr>
                <w:rFonts w:ascii="David" w:hAnsi="David" w:cs="David"/>
                <w:sz w:val="24"/>
                <w:szCs w:val="24"/>
              </w:rPr>
            </w:pPr>
            <w:r w:rsidRPr="00593A0D">
              <w:rPr>
                <w:rFonts w:ascii="David" w:hAnsi="David" w:cs="David"/>
                <w:sz w:val="24"/>
                <w:szCs w:val="24"/>
                <w:rtl/>
              </w:rPr>
              <w:t>מספר הפקס</w:t>
            </w:r>
          </w:p>
        </w:tc>
        <w:tc>
          <w:tcPr>
            <w:tcW w:w="2853" w:type="dxa"/>
          </w:tcPr>
          <w:p w:rsidR="00B30523" w:rsidRPr="00593A0D" w:rsidRDefault="00B30523" w:rsidP="008232A5">
            <w:pPr>
              <w:rPr>
                <w:rFonts w:ascii="David" w:hAnsi="David" w:cs="David"/>
                <w:sz w:val="24"/>
                <w:szCs w:val="24"/>
              </w:rPr>
            </w:pPr>
          </w:p>
        </w:tc>
        <w:tc>
          <w:tcPr>
            <w:tcW w:w="2853" w:type="dxa"/>
            <w:tcBorders>
              <w:top w:val="single" w:sz="4" w:space="0" w:color="auto"/>
              <w:left w:val="nil"/>
              <w:bottom w:val="single" w:sz="4" w:space="0" w:color="auto"/>
              <w:right w:val="nil"/>
            </w:tcBorders>
          </w:tcPr>
          <w:p w:rsidR="00B30523" w:rsidRPr="00593A0D" w:rsidRDefault="00B30523" w:rsidP="008232A5">
            <w:pPr>
              <w:rPr>
                <w:rFonts w:ascii="David" w:hAnsi="David" w:cs="David"/>
                <w:sz w:val="24"/>
                <w:szCs w:val="24"/>
              </w:rPr>
            </w:pPr>
          </w:p>
        </w:tc>
      </w:tr>
    </w:tbl>
    <w:p w:rsidR="00B30523" w:rsidRPr="00593A0D" w:rsidRDefault="00B30523" w:rsidP="00B30523">
      <w:pPr>
        <w:rPr>
          <w:rFonts w:ascii="David" w:hAnsi="David" w:cs="David"/>
          <w:sz w:val="24"/>
          <w:szCs w:val="24"/>
          <w:rtl/>
        </w:rPr>
      </w:pPr>
    </w:p>
    <w:p w:rsidR="00B30523" w:rsidRPr="00593A0D" w:rsidRDefault="00B30523" w:rsidP="00B30523">
      <w:pPr>
        <w:widowControl w:val="0"/>
        <w:ind w:left="709"/>
        <w:jc w:val="center"/>
        <w:outlineLvl w:val="0"/>
        <w:rPr>
          <w:rFonts w:ascii="David" w:hAnsi="David" w:cs="David"/>
          <w:b/>
          <w:bCs/>
          <w:sz w:val="24"/>
          <w:szCs w:val="24"/>
          <w:u w:val="single"/>
          <w:rtl/>
        </w:rPr>
      </w:pPr>
      <w:r w:rsidRPr="00593A0D">
        <w:rPr>
          <w:rFonts w:ascii="David" w:hAnsi="David" w:cs="David"/>
          <w:b/>
          <w:bCs/>
          <w:sz w:val="24"/>
          <w:szCs w:val="24"/>
          <w:u w:val="single"/>
          <w:rtl/>
        </w:rPr>
        <w:t xml:space="preserve">כתב ערבות </w:t>
      </w:r>
    </w:p>
    <w:p w:rsidR="00B30523" w:rsidRPr="00593A0D" w:rsidRDefault="00B30523" w:rsidP="002A2695">
      <w:pPr>
        <w:widowControl w:val="0"/>
        <w:spacing w:after="120" w:line="240" w:lineRule="auto"/>
        <w:ind w:left="709"/>
        <w:outlineLvl w:val="0"/>
        <w:rPr>
          <w:rFonts w:ascii="David" w:hAnsi="David" w:cs="David"/>
          <w:sz w:val="24"/>
          <w:szCs w:val="24"/>
          <w:rtl/>
        </w:rPr>
      </w:pPr>
      <w:r w:rsidRPr="00593A0D">
        <w:rPr>
          <w:rFonts w:ascii="David" w:hAnsi="David" w:cs="David"/>
          <w:sz w:val="24"/>
          <w:szCs w:val="24"/>
          <w:rtl/>
        </w:rPr>
        <w:t xml:space="preserve">לכבוד </w:t>
      </w:r>
    </w:p>
    <w:p w:rsidR="00B30523" w:rsidRPr="00593A0D" w:rsidRDefault="00B30523" w:rsidP="002A2695">
      <w:pPr>
        <w:widowControl w:val="0"/>
        <w:spacing w:after="120" w:line="240" w:lineRule="auto"/>
        <w:ind w:left="709"/>
        <w:rPr>
          <w:rFonts w:ascii="David" w:hAnsi="David" w:cs="David"/>
          <w:sz w:val="24"/>
          <w:szCs w:val="24"/>
          <w:rtl/>
        </w:rPr>
      </w:pPr>
      <w:r w:rsidRPr="00593A0D">
        <w:rPr>
          <w:rFonts w:ascii="David" w:hAnsi="David" w:cs="David"/>
          <w:sz w:val="24"/>
          <w:szCs w:val="24"/>
          <w:rtl/>
        </w:rPr>
        <w:t xml:space="preserve">ממשלת ישראל </w:t>
      </w:r>
    </w:p>
    <w:p w:rsidR="00B30523" w:rsidRPr="00593A0D" w:rsidRDefault="00B30523" w:rsidP="002A2695">
      <w:pPr>
        <w:widowControl w:val="0"/>
        <w:spacing w:after="120" w:line="240" w:lineRule="auto"/>
        <w:ind w:left="709"/>
        <w:rPr>
          <w:rFonts w:ascii="David" w:hAnsi="David" w:cs="David"/>
          <w:sz w:val="24"/>
          <w:szCs w:val="24"/>
          <w:rtl/>
        </w:rPr>
      </w:pPr>
      <w:r w:rsidRPr="00593A0D">
        <w:rPr>
          <w:rFonts w:ascii="David" w:hAnsi="David" w:cs="David"/>
          <w:sz w:val="24"/>
          <w:szCs w:val="24"/>
          <w:rtl/>
        </w:rPr>
        <w:t xml:space="preserve">באמצעות משרד האוצר - רשות המיסים בישראל </w:t>
      </w:r>
    </w:p>
    <w:p w:rsidR="00B30523" w:rsidRPr="00593A0D" w:rsidRDefault="00B30523" w:rsidP="00B30523">
      <w:pPr>
        <w:widowControl w:val="0"/>
        <w:ind w:left="709"/>
        <w:rPr>
          <w:rFonts w:ascii="David" w:hAnsi="David" w:cs="David"/>
          <w:sz w:val="24"/>
          <w:szCs w:val="24"/>
          <w:rtl/>
        </w:rPr>
      </w:pPr>
    </w:p>
    <w:p w:rsidR="00B30523" w:rsidRPr="00593A0D" w:rsidRDefault="00B30523" w:rsidP="002A2695">
      <w:pPr>
        <w:widowControl w:val="0"/>
        <w:ind w:left="709"/>
        <w:outlineLvl w:val="0"/>
        <w:rPr>
          <w:rFonts w:ascii="David" w:hAnsi="David" w:cs="David"/>
          <w:sz w:val="24"/>
          <w:szCs w:val="24"/>
          <w:rtl/>
        </w:rPr>
      </w:pPr>
      <w:r w:rsidRPr="00593A0D">
        <w:rPr>
          <w:rFonts w:ascii="David" w:hAnsi="David" w:cs="David"/>
          <w:sz w:val="24"/>
          <w:szCs w:val="24"/>
          <w:rtl/>
        </w:rPr>
        <w:t xml:space="preserve">הנדון: </w:t>
      </w:r>
      <w:r w:rsidRPr="00593A0D">
        <w:rPr>
          <w:rFonts w:ascii="David" w:hAnsi="David" w:cs="David"/>
          <w:sz w:val="24"/>
          <w:szCs w:val="24"/>
          <w:u w:val="single"/>
          <w:rtl/>
        </w:rPr>
        <w:t>ערבות מס' _______________</w:t>
      </w:r>
    </w:p>
    <w:p w:rsidR="00B30523" w:rsidRPr="00593A0D" w:rsidRDefault="00B30523" w:rsidP="00B30523">
      <w:pPr>
        <w:widowControl w:val="0"/>
        <w:spacing w:line="360" w:lineRule="auto"/>
        <w:jc w:val="both"/>
        <w:rPr>
          <w:rFonts w:ascii="David" w:hAnsi="David" w:cs="David"/>
          <w:sz w:val="24"/>
          <w:szCs w:val="24"/>
          <w:rtl/>
        </w:rPr>
      </w:pPr>
      <w:r w:rsidRPr="00593A0D">
        <w:rPr>
          <w:rFonts w:ascii="David" w:hAnsi="David" w:cs="David"/>
          <w:sz w:val="24"/>
          <w:szCs w:val="24"/>
          <w:rtl/>
        </w:rPr>
        <w:t xml:space="preserve">אנו ערבים בזאת כלפיכם לסילוק כל סכום עד לסך של _____________________ ₪ (במילים: _________________________________ ש"ח), אשר תדרשו מאת _________________________ (להלן: "החייב") בקשר עם הסכם התקשרות ל__________________________. </w:t>
      </w:r>
    </w:p>
    <w:p w:rsidR="00B30523" w:rsidRPr="00593A0D" w:rsidRDefault="00B30523" w:rsidP="00B30523">
      <w:pPr>
        <w:widowControl w:val="0"/>
        <w:spacing w:line="360" w:lineRule="auto"/>
        <w:jc w:val="both"/>
        <w:rPr>
          <w:rFonts w:ascii="David" w:hAnsi="David" w:cs="David"/>
          <w:sz w:val="24"/>
          <w:szCs w:val="24"/>
          <w:rtl/>
        </w:rPr>
      </w:pPr>
      <w:r w:rsidRPr="00593A0D">
        <w:rPr>
          <w:rFonts w:ascii="David" w:hAnsi="David" w:cs="David"/>
          <w:sz w:val="24"/>
          <w:szCs w:val="24"/>
          <w:rtl/>
        </w:rPr>
        <w:t xml:space="preserve">אנו נשלם לכם את הסכום הנ"ל תוך 15 יום מתאריך דרישתכם הראשונה שנשלחה אלינו בכתב במכתב בדואר רשום או במסירה  ידנית,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B30523" w:rsidRPr="00593A0D" w:rsidRDefault="00B30523" w:rsidP="00B30523">
      <w:pPr>
        <w:widowControl w:val="0"/>
        <w:jc w:val="both"/>
        <w:rPr>
          <w:rFonts w:ascii="David" w:hAnsi="David" w:cs="David"/>
          <w:sz w:val="24"/>
          <w:szCs w:val="24"/>
          <w:rtl/>
        </w:rPr>
      </w:pPr>
      <w:r w:rsidRPr="00593A0D">
        <w:rPr>
          <w:rFonts w:ascii="David" w:hAnsi="David" w:cs="David"/>
          <w:sz w:val="24"/>
          <w:szCs w:val="24"/>
          <w:rtl/>
        </w:rPr>
        <w:t xml:space="preserve">ערבות זו תהיה בתוקף עד לתאריך ______. </w:t>
      </w:r>
    </w:p>
    <w:p w:rsidR="00B30523" w:rsidRPr="00593A0D" w:rsidRDefault="00455EE5" w:rsidP="00B30523">
      <w:pPr>
        <w:widowControl w:val="0"/>
        <w:jc w:val="both"/>
        <w:rPr>
          <w:rFonts w:ascii="David" w:hAnsi="David" w:cs="David"/>
          <w:sz w:val="24"/>
          <w:szCs w:val="24"/>
          <w:rtl/>
        </w:rPr>
      </w:pPr>
      <w:r w:rsidRPr="00455EE5">
        <w:rPr>
          <w:rFonts w:ascii="David" w:hAnsi="David" w:cs="David"/>
          <w:sz w:val="24"/>
          <w:szCs w:val="24"/>
          <w:rtl/>
        </w:rPr>
        <w:t>ערבות זו אינה ניתנת להסבה או להעברה</w:t>
      </w:r>
      <w:r>
        <w:rPr>
          <w:rFonts w:ascii="David" w:hAnsi="David" w:cs="David" w:hint="cs"/>
          <w:sz w:val="24"/>
          <w:szCs w:val="24"/>
          <w:rtl/>
        </w:rPr>
        <w:t>.</w:t>
      </w:r>
    </w:p>
    <w:p w:rsidR="00B30523" w:rsidRPr="00593A0D" w:rsidRDefault="00B30523" w:rsidP="002A2695">
      <w:pPr>
        <w:widowControl w:val="0"/>
        <w:jc w:val="both"/>
        <w:rPr>
          <w:rFonts w:ascii="David" w:hAnsi="David" w:cs="David"/>
          <w:sz w:val="24"/>
          <w:szCs w:val="24"/>
          <w:rtl/>
        </w:rPr>
      </w:pPr>
      <w:r w:rsidRPr="00593A0D">
        <w:rPr>
          <w:rFonts w:ascii="David" w:hAnsi="David" w:cs="David"/>
          <w:sz w:val="24"/>
          <w:szCs w:val="24"/>
          <w:rtl/>
        </w:rPr>
        <w:t xml:space="preserve">דרישה על פי ערבות זו יש להפנות לסניף הבנק/חברת הביטוח שכתובתו: </w:t>
      </w:r>
    </w:p>
    <w:tbl>
      <w:tblPr>
        <w:bidiVisual/>
        <w:tblW w:w="0" w:type="auto"/>
        <w:tblLook w:val="0000" w:firstRow="0" w:lastRow="0" w:firstColumn="0" w:lastColumn="0" w:noHBand="0" w:noVBand="0"/>
      </w:tblPr>
      <w:tblGrid>
        <w:gridCol w:w="3592"/>
        <w:gridCol w:w="351"/>
        <w:gridCol w:w="4363"/>
      </w:tblGrid>
      <w:tr w:rsidR="00B30523" w:rsidRPr="00593A0D" w:rsidTr="008232A5">
        <w:tc>
          <w:tcPr>
            <w:tcW w:w="3752" w:type="dxa"/>
            <w:tcBorders>
              <w:top w:val="single" w:sz="4" w:space="0" w:color="auto"/>
              <w:left w:val="nil"/>
              <w:bottom w:val="nil"/>
              <w:right w:val="nil"/>
            </w:tcBorders>
          </w:tcPr>
          <w:p w:rsidR="00B30523" w:rsidRPr="00593A0D" w:rsidRDefault="00B30523" w:rsidP="002A2695">
            <w:pPr>
              <w:widowControl w:val="0"/>
              <w:jc w:val="center"/>
              <w:rPr>
                <w:rFonts w:ascii="David" w:hAnsi="David" w:cs="David"/>
                <w:sz w:val="24"/>
                <w:szCs w:val="24"/>
              </w:rPr>
            </w:pPr>
            <w:r w:rsidRPr="00593A0D">
              <w:rPr>
                <w:rFonts w:ascii="David" w:hAnsi="David" w:cs="David"/>
                <w:sz w:val="24"/>
                <w:szCs w:val="24"/>
                <w:rtl/>
              </w:rPr>
              <w:t>שם הבנק/חברת הביטוח</w:t>
            </w:r>
          </w:p>
        </w:tc>
        <w:tc>
          <w:tcPr>
            <w:tcW w:w="360" w:type="dxa"/>
          </w:tcPr>
          <w:p w:rsidR="00B30523" w:rsidRPr="00593A0D" w:rsidRDefault="00B30523" w:rsidP="008232A5">
            <w:pPr>
              <w:widowControl w:val="0"/>
              <w:jc w:val="center"/>
              <w:rPr>
                <w:rFonts w:ascii="David" w:hAnsi="David" w:cs="David"/>
                <w:sz w:val="24"/>
                <w:szCs w:val="24"/>
              </w:rPr>
            </w:pPr>
          </w:p>
        </w:tc>
        <w:tc>
          <w:tcPr>
            <w:tcW w:w="4608" w:type="dxa"/>
            <w:tcBorders>
              <w:top w:val="single" w:sz="4" w:space="0" w:color="auto"/>
              <w:left w:val="nil"/>
              <w:bottom w:val="nil"/>
              <w:right w:val="nil"/>
            </w:tcBorders>
          </w:tcPr>
          <w:p w:rsidR="00B30523" w:rsidRPr="00593A0D" w:rsidRDefault="00B30523" w:rsidP="008232A5">
            <w:pPr>
              <w:widowControl w:val="0"/>
              <w:jc w:val="center"/>
              <w:rPr>
                <w:rFonts w:ascii="David" w:hAnsi="David" w:cs="David"/>
                <w:sz w:val="24"/>
                <w:szCs w:val="24"/>
              </w:rPr>
            </w:pPr>
            <w:r w:rsidRPr="00593A0D">
              <w:rPr>
                <w:rFonts w:ascii="David" w:hAnsi="David" w:cs="David"/>
                <w:sz w:val="24"/>
                <w:szCs w:val="24"/>
                <w:rtl/>
              </w:rPr>
              <w:t>מספר הבנק ומספר הסניף</w:t>
            </w:r>
          </w:p>
        </w:tc>
      </w:tr>
    </w:tbl>
    <w:p w:rsidR="00B30523" w:rsidRPr="00593A0D" w:rsidRDefault="00B30523" w:rsidP="00B30523">
      <w:pPr>
        <w:widowControl w:val="0"/>
        <w:rPr>
          <w:rFonts w:ascii="David" w:hAnsi="David" w:cs="David"/>
          <w:sz w:val="24"/>
          <w:szCs w:val="24"/>
          <w:rtl/>
        </w:rPr>
      </w:pPr>
    </w:p>
    <w:tbl>
      <w:tblPr>
        <w:bidiVisual/>
        <w:tblW w:w="0" w:type="auto"/>
        <w:tblBorders>
          <w:top w:val="single" w:sz="4" w:space="0" w:color="auto"/>
        </w:tblBorders>
        <w:tblLook w:val="0000" w:firstRow="0" w:lastRow="0" w:firstColumn="0" w:lastColumn="0" w:noHBand="0" w:noVBand="0"/>
      </w:tblPr>
      <w:tblGrid>
        <w:gridCol w:w="5012"/>
      </w:tblGrid>
      <w:tr w:rsidR="00B30523" w:rsidRPr="00593A0D" w:rsidTr="008232A5">
        <w:tc>
          <w:tcPr>
            <w:tcW w:w="5012" w:type="dxa"/>
            <w:tcBorders>
              <w:top w:val="single" w:sz="4" w:space="0" w:color="auto"/>
              <w:left w:val="nil"/>
              <w:bottom w:val="nil"/>
              <w:right w:val="nil"/>
            </w:tcBorders>
          </w:tcPr>
          <w:p w:rsidR="00B30523" w:rsidRPr="00593A0D" w:rsidRDefault="00B30523" w:rsidP="002A2695">
            <w:pPr>
              <w:widowControl w:val="0"/>
              <w:jc w:val="center"/>
              <w:rPr>
                <w:rFonts w:ascii="David" w:hAnsi="David" w:cs="David"/>
                <w:sz w:val="24"/>
                <w:szCs w:val="24"/>
              </w:rPr>
            </w:pPr>
            <w:r w:rsidRPr="00593A0D">
              <w:rPr>
                <w:rFonts w:ascii="David" w:hAnsi="David" w:cs="David"/>
                <w:sz w:val="24"/>
                <w:szCs w:val="24"/>
                <w:rtl/>
              </w:rPr>
              <w:t>כתובת סניף הבנק/חברת הביטוח</w:t>
            </w:r>
          </w:p>
        </w:tc>
      </w:tr>
    </w:tbl>
    <w:p w:rsidR="00B30523" w:rsidRPr="00593A0D" w:rsidRDefault="00B30523" w:rsidP="00B30523">
      <w:pPr>
        <w:widowControl w:val="0"/>
        <w:rPr>
          <w:rFonts w:ascii="David" w:hAnsi="David" w:cs="David"/>
          <w:sz w:val="24"/>
          <w:szCs w:val="24"/>
          <w:rtl/>
        </w:rPr>
      </w:pPr>
    </w:p>
    <w:tbl>
      <w:tblPr>
        <w:bidiVisual/>
        <w:tblW w:w="0" w:type="auto"/>
        <w:tblLook w:val="0000" w:firstRow="0" w:lastRow="0" w:firstColumn="0" w:lastColumn="0" w:noHBand="0" w:noVBand="0"/>
      </w:tblPr>
      <w:tblGrid>
        <w:gridCol w:w="2206"/>
        <w:gridCol w:w="350"/>
        <w:gridCol w:w="2721"/>
        <w:gridCol w:w="350"/>
        <w:gridCol w:w="2679"/>
      </w:tblGrid>
      <w:tr w:rsidR="00B30523" w:rsidRPr="00593A0D" w:rsidTr="008232A5">
        <w:tc>
          <w:tcPr>
            <w:tcW w:w="2312" w:type="dxa"/>
            <w:tcBorders>
              <w:top w:val="single" w:sz="4" w:space="0" w:color="auto"/>
              <w:left w:val="nil"/>
              <w:bottom w:val="nil"/>
              <w:right w:val="nil"/>
            </w:tcBorders>
          </w:tcPr>
          <w:p w:rsidR="00B30523" w:rsidRPr="00593A0D" w:rsidRDefault="00B30523" w:rsidP="008232A5">
            <w:pPr>
              <w:widowControl w:val="0"/>
              <w:jc w:val="center"/>
              <w:outlineLvl w:val="0"/>
              <w:rPr>
                <w:rFonts w:ascii="David" w:hAnsi="David" w:cs="David"/>
                <w:sz w:val="24"/>
                <w:szCs w:val="24"/>
              </w:rPr>
            </w:pPr>
            <w:r w:rsidRPr="00593A0D">
              <w:rPr>
                <w:rFonts w:ascii="David" w:hAnsi="David" w:cs="David"/>
                <w:sz w:val="24"/>
                <w:szCs w:val="24"/>
                <w:rtl/>
              </w:rPr>
              <w:t>תאריך</w:t>
            </w:r>
          </w:p>
        </w:tc>
        <w:tc>
          <w:tcPr>
            <w:tcW w:w="360" w:type="dxa"/>
          </w:tcPr>
          <w:p w:rsidR="00B30523" w:rsidRPr="00593A0D" w:rsidRDefault="00B30523" w:rsidP="008232A5">
            <w:pPr>
              <w:widowControl w:val="0"/>
              <w:jc w:val="center"/>
              <w:outlineLvl w:val="0"/>
              <w:rPr>
                <w:rFonts w:ascii="David" w:hAnsi="David" w:cs="David"/>
                <w:sz w:val="24"/>
                <w:szCs w:val="24"/>
              </w:rPr>
            </w:pPr>
          </w:p>
        </w:tc>
        <w:tc>
          <w:tcPr>
            <w:tcW w:w="2880" w:type="dxa"/>
            <w:tcBorders>
              <w:top w:val="single" w:sz="4" w:space="0" w:color="auto"/>
              <w:left w:val="nil"/>
              <w:bottom w:val="nil"/>
              <w:right w:val="nil"/>
            </w:tcBorders>
          </w:tcPr>
          <w:p w:rsidR="00B30523" w:rsidRPr="00593A0D" w:rsidRDefault="00B30523" w:rsidP="008232A5">
            <w:pPr>
              <w:widowControl w:val="0"/>
              <w:jc w:val="center"/>
              <w:outlineLvl w:val="0"/>
              <w:rPr>
                <w:rFonts w:ascii="David" w:hAnsi="David" w:cs="David"/>
                <w:sz w:val="24"/>
                <w:szCs w:val="24"/>
              </w:rPr>
            </w:pPr>
            <w:r w:rsidRPr="00593A0D">
              <w:rPr>
                <w:rFonts w:ascii="David" w:hAnsi="David" w:cs="David"/>
                <w:sz w:val="24"/>
                <w:szCs w:val="24"/>
                <w:rtl/>
              </w:rPr>
              <w:t>שם מלא</w:t>
            </w:r>
          </w:p>
        </w:tc>
        <w:tc>
          <w:tcPr>
            <w:tcW w:w="360" w:type="dxa"/>
          </w:tcPr>
          <w:p w:rsidR="00B30523" w:rsidRPr="00593A0D" w:rsidRDefault="00B30523" w:rsidP="008232A5">
            <w:pPr>
              <w:widowControl w:val="0"/>
              <w:jc w:val="center"/>
              <w:outlineLvl w:val="0"/>
              <w:rPr>
                <w:rFonts w:ascii="David" w:hAnsi="David" w:cs="David"/>
                <w:sz w:val="24"/>
                <w:szCs w:val="24"/>
              </w:rPr>
            </w:pPr>
          </w:p>
        </w:tc>
        <w:tc>
          <w:tcPr>
            <w:tcW w:w="2808" w:type="dxa"/>
            <w:tcBorders>
              <w:top w:val="single" w:sz="4" w:space="0" w:color="auto"/>
              <w:left w:val="nil"/>
              <w:bottom w:val="nil"/>
              <w:right w:val="nil"/>
            </w:tcBorders>
          </w:tcPr>
          <w:p w:rsidR="00B30523" w:rsidRPr="00593A0D" w:rsidRDefault="00B30523" w:rsidP="008232A5">
            <w:pPr>
              <w:widowControl w:val="0"/>
              <w:jc w:val="center"/>
              <w:outlineLvl w:val="0"/>
              <w:rPr>
                <w:rFonts w:ascii="David" w:hAnsi="David" w:cs="David"/>
                <w:sz w:val="24"/>
                <w:szCs w:val="24"/>
              </w:rPr>
            </w:pPr>
            <w:r w:rsidRPr="00593A0D">
              <w:rPr>
                <w:rFonts w:ascii="David" w:hAnsi="David" w:cs="David"/>
                <w:sz w:val="24"/>
                <w:szCs w:val="24"/>
                <w:rtl/>
              </w:rPr>
              <w:t>חתימה וחותמת מורשה החתימה</w:t>
            </w:r>
          </w:p>
        </w:tc>
      </w:tr>
    </w:tbl>
    <w:p w:rsidR="00B30523" w:rsidRPr="00593A0D" w:rsidRDefault="00B30523" w:rsidP="00B30523">
      <w:pPr>
        <w:pStyle w:val="33"/>
        <w:rPr>
          <w:rFonts w:ascii="David" w:hAnsi="David"/>
          <w:b w:val="0"/>
          <w:bCs w:val="0"/>
          <w:sz w:val="24"/>
          <w:szCs w:val="24"/>
          <w:rtl/>
        </w:rPr>
      </w:pPr>
    </w:p>
    <w:p w:rsidR="00B30523" w:rsidRPr="00593A0D" w:rsidRDefault="00B30523" w:rsidP="00B30523">
      <w:pPr>
        <w:pStyle w:val="33"/>
        <w:rPr>
          <w:rFonts w:ascii="David" w:hAnsi="David"/>
          <w:sz w:val="24"/>
          <w:szCs w:val="24"/>
          <w:rtl/>
        </w:rPr>
      </w:pPr>
      <w:r w:rsidRPr="00593A0D">
        <w:rPr>
          <w:rFonts w:ascii="David" w:hAnsi="David"/>
          <w:sz w:val="24"/>
          <w:szCs w:val="24"/>
          <w:rtl/>
        </w:rPr>
        <w:t xml:space="preserve">נספח מס' 5 – הצהרה והתחייבות למניעת ניגוד עניינים </w:t>
      </w:r>
    </w:p>
    <w:p w:rsidR="00B30523" w:rsidRPr="00593A0D" w:rsidRDefault="00B30523" w:rsidP="00B30523">
      <w:pPr>
        <w:pStyle w:val="33"/>
        <w:rPr>
          <w:rFonts w:ascii="David" w:hAnsi="David"/>
          <w:b w:val="0"/>
          <w:bCs w:val="0"/>
          <w:sz w:val="32"/>
          <w:szCs w:val="32"/>
          <w:rtl/>
        </w:rPr>
      </w:pPr>
    </w:p>
    <w:p w:rsidR="00B30523" w:rsidRPr="00593A0D" w:rsidRDefault="00B30523" w:rsidP="00B30523">
      <w:pPr>
        <w:pStyle w:val="33"/>
        <w:spacing w:line="360" w:lineRule="auto"/>
        <w:jc w:val="both"/>
        <w:rPr>
          <w:rFonts w:ascii="David" w:hAnsi="David"/>
          <w:sz w:val="24"/>
          <w:szCs w:val="24"/>
          <w:u w:val="none"/>
          <w:rtl/>
        </w:rPr>
      </w:pPr>
      <w:r w:rsidRPr="00593A0D">
        <w:rPr>
          <w:rFonts w:ascii="David" w:hAnsi="David"/>
          <w:sz w:val="24"/>
          <w:szCs w:val="24"/>
          <w:u w:val="none"/>
          <w:rtl/>
        </w:rPr>
        <w:t xml:space="preserve">לכבוד </w:t>
      </w:r>
    </w:p>
    <w:p w:rsidR="00B30523" w:rsidRPr="00593A0D" w:rsidRDefault="00B30523" w:rsidP="00B30523">
      <w:pPr>
        <w:pStyle w:val="33"/>
        <w:spacing w:line="360" w:lineRule="auto"/>
        <w:jc w:val="both"/>
        <w:rPr>
          <w:rFonts w:ascii="David" w:hAnsi="David"/>
          <w:sz w:val="24"/>
          <w:szCs w:val="24"/>
          <w:u w:val="none"/>
          <w:rtl/>
        </w:rPr>
      </w:pPr>
      <w:r w:rsidRPr="00593A0D">
        <w:rPr>
          <w:rFonts w:ascii="David" w:hAnsi="David"/>
          <w:sz w:val="24"/>
          <w:szCs w:val="24"/>
          <w:u w:val="none"/>
          <w:rtl/>
        </w:rPr>
        <w:t xml:space="preserve">רשות המסים בישראל </w:t>
      </w:r>
    </w:p>
    <w:p w:rsidR="00B30523" w:rsidRPr="00593A0D" w:rsidRDefault="00B30523" w:rsidP="00B30523">
      <w:pPr>
        <w:pStyle w:val="33"/>
        <w:spacing w:line="360" w:lineRule="auto"/>
        <w:jc w:val="both"/>
        <w:rPr>
          <w:rFonts w:ascii="David" w:hAnsi="David"/>
          <w:b w:val="0"/>
          <w:bCs w:val="0"/>
          <w:sz w:val="24"/>
          <w:szCs w:val="24"/>
          <w:u w:val="none"/>
          <w:rtl/>
        </w:rPr>
      </w:pPr>
    </w:p>
    <w:p w:rsidR="00B30523" w:rsidRPr="00593A0D" w:rsidRDefault="00B30523" w:rsidP="00B30523">
      <w:pPr>
        <w:pStyle w:val="33"/>
        <w:spacing w:line="360" w:lineRule="auto"/>
        <w:jc w:val="both"/>
        <w:rPr>
          <w:rFonts w:ascii="David" w:hAnsi="David"/>
          <w:b w:val="0"/>
          <w:bCs w:val="0"/>
          <w:sz w:val="24"/>
          <w:szCs w:val="24"/>
          <w:u w:val="none"/>
          <w:rtl/>
        </w:rPr>
      </w:pPr>
      <w:r w:rsidRPr="00593A0D">
        <w:rPr>
          <w:rFonts w:ascii="David" w:hAnsi="David"/>
          <w:b w:val="0"/>
          <w:bCs w:val="0"/>
          <w:sz w:val="24"/>
          <w:szCs w:val="24"/>
          <w:u w:val="none"/>
          <w:rtl/>
        </w:rPr>
        <w:t>שנערכה ונחתמה ב_________ ביום ____ בחודש _____ שנת_______ על ידי ____________ המוסמך להתחייב בשם חברת __________________________________(להלן: "החברה")</w:t>
      </w:r>
    </w:p>
    <w:p w:rsidR="00B30523" w:rsidRPr="00593A0D" w:rsidRDefault="00B30523" w:rsidP="00B30523">
      <w:pPr>
        <w:pStyle w:val="33"/>
        <w:spacing w:line="360" w:lineRule="auto"/>
        <w:jc w:val="both"/>
        <w:rPr>
          <w:rFonts w:ascii="David" w:hAnsi="David"/>
          <w:b w:val="0"/>
          <w:bCs w:val="0"/>
          <w:sz w:val="24"/>
          <w:szCs w:val="24"/>
          <w:u w:val="none"/>
          <w:rtl/>
        </w:rPr>
      </w:pPr>
    </w:p>
    <w:p w:rsidR="00B30523" w:rsidRPr="00593A0D" w:rsidRDefault="00B30523" w:rsidP="00B30523">
      <w:pPr>
        <w:pStyle w:val="33"/>
        <w:spacing w:line="360" w:lineRule="auto"/>
        <w:jc w:val="both"/>
        <w:rPr>
          <w:rFonts w:ascii="David" w:hAnsi="David"/>
          <w:b w:val="0"/>
          <w:bCs w:val="0"/>
          <w:sz w:val="24"/>
          <w:szCs w:val="24"/>
          <w:u w:val="none"/>
          <w:rtl/>
        </w:rPr>
      </w:pPr>
      <w:r w:rsidRPr="00593A0D">
        <w:rPr>
          <w:rFonts w:ascii="David" w:hAnsi="David"/>
          <w:b w:val="0"/>
          <w:bCs w:val="0"/>
          <w:sz w:val="24"/>
          <w:szCs w:val="24"/>
          <w:u w:val="none"/>
          <w:rtl/>
        </w:rPr>
        <w:t>הואיל</w:t>
      </w:r>
      <w:r w:rsidRPr="00593A0D">
        <w:rPr>
          <w:rFonts w:ascii="David" w:hAnsi="David"/>
          <w:b w:val="0"/>
          <w:bCs w:val="0"/>
          <w:sz w:val="24"/>
          <w:szCs w:val="24"/>
          <w:u w:val="none"/>
          <w:rtl/>
        </w:rPr>
        <w:tab/>
        <w:t>והחברה נבחרה כספק זוכה למתן השירותים;</w:t>
      </w:r>
    </w:p>
    <w:p w:rsidR="00B30523" w:rsidRPr="00593A0D" w:rsidRDefault="00B30523" w:rsidP="00B30523">
      <w:pPr>
        <w:pStyle w:val="33"/>
        <w:spacing w:line="360" w:lineRule="auto"/>
        <w:ind w:left="720" w:hanging="720"/>
        <w:jc w:val="both"/>
        <w:rPr>
          <w:rFonts w:ascii="David" w:hAnsi="David"/>
          <w:b w:val="0"/>
          <w:bCs w:val="0"/>
          <w:sz w:val="24"/>
          <w:szCs w:val="24"/>
          <w:u w:val="none"/>
          <w:rtl/>
        </w:rPr>
      </w:pPr>
      <w:r w:rsidRPr="00593A0D">
        <w:rPr>
          <w:rFonts w:ascii="David" w:hAnsi="David"/>
          <w:b w:val="0"/>
          <w:bCs w:val="0"/>
          <w:sz w:val="24"/>
          <w:szCs w:val="24"/>
          <w:u w:val="none"/>
          <w:rtl/>
        </w:rPr>
        <w:t>והואיל</w:t>
      </w:r>
      <w:r w:rsidRPr="00593A0D">
        <w:rPr>
          <w:rFonts w:ascii="David" w:hAnsi="David"/>
          <w:b w:val="0"/>
          <w:bCs w:val="0"/>
          <w:sz w:val="24"/>
          <w:szCs w:val="24"/>
          <w:u w:val="none"/>
          <w:rtl/>
        </w:rPr>
        <w:tab/>
        <w:t>והחברה עשויה להימצא במצב של ניגוד עניינים במסגרת מתן השירותים ולאחריו;</w:t>
      </w:r>
    </w:p>
    <w:p w:rsidR="00B30523" w:rsidRPr="00593A0D" w:rsidRDefault="00B30523" w:rsidP="00B30523">
      <w:pPr>
        <w:pStyle w:val="33"/>
        <w:spacing w:line="360" w:lineRule="auto"/>
        <w:jc w:val="both"/>
        <w:rPr>
          <w:rFonts w:ascii="David" w:hAnsi="David"/>
          <w:b w:val="0"/>
          <w:bCs w:val="0"/>
          <w:sz w:val="24"/>
          <w:szCs w:val="24"/>
          <w:u w:val="none"/>
          <w:rtl/>
        </w:rPr>
      </w:pPr>
    </w:p>
    <w:p w:rsidR="00B30523" w:rsidRPr="00593A0D" w:rsidRDefault="00B30523" w:rsidP="00B30523">
      <w:pPr>
        <w:pStyle w:val="33"/>
        <w:spacing w:line="360" w:lineRule="auto"/>
        <w:jc w:val="both"/>
        <w:rPr>
          <w:rFonts w:ascii="David" w:hAnsi="David"/>
          <w:b w:val="0"/>
          <w:bCs w:val="0"/>
          <w:sz w:val="24"/>
          <w:szCs w:val="24"/>
          <w:u w:val="none"/>
          <w:rtl/>
        </w:rPr>
      </w:pPr>
      <w:r w:rsidRPr="00593A0D">
        <w:rPr>
          <w:rFonts w:ascii="David" w:hAnsi="David"/>
          <w:b w:val="0"/>
          <w:bCs w:val="0"/>
          <w:sz w:val="24"/>
          <w:szCs w:val="24"/>
          <w:u w:val="none"/>
          <w:rtl/>
        </w:rPr>
        <w:t>לפיכך הנני מתחייב בשם החברה כלפי מדינת ישראל כדלקמן:</w:t>
      </w:r>
    </w:p>
    <w:p w:rsidR="00B30523" w:rsidRPr="00593A0D" w:rsidRDefault="00B30523" w:rsidP="00B30523">
      <w:pPr>
        <w:pStyle w:val="33"/>
        <w:spacing w:line="360" w:lineRule="auto"/>
        <w:jc w:val="both"/>
        <w:rPr>
          <w:rFonts w:ascii="David" w:hAnsi="David"/>
          <w:b w:val="0"/>
          <w:bCs w:val="0"/>
          <w:sz w:val="24"/>
          <w:szCs w:val="24"/>
          <w:u w:val="none"/>
          <w:rtl/>
        </w:rPr>
      </w:pPr>
    </w:p>
    <w:p w:rsidR="00B30523" w:rsidRPr="00593A0D" w:rsidRDefault="00B30523" w:rsidP="00B30523">
      <w:pPr>
        <w:pStyle w:val="33"/>
        <w:spacing w:line="360" w:lineRule="auto"/>
        <w:ind w:left="651" w:hanging="651"/>
        <w:jc w:val="both"/>
        <w:rPr>
          <w:rFonts w:ascii="David" w:hAnsi="David"/>
          <w:b w:val="0"/>
          <w:bCs w:val="0"/>
          <w:sz w:val="24"/>
          <w:szCs w:val="24"/>
          <w:u w:val="none"/>
          <w:rtl/>
        </w:rPr>
      </w:pPr>
      <w:r w:rsidRPr="00593A0D">
        <w:rPr>
          <w:rFonts w:ascii="David" w:hAnsi="David"/>
          <w:b w:val="0"/>
          <w:bCs w:val="0"/>
          <w:sz w:val="24"/>
          <w:szCs w:val="24"/>
          <w:u w:val="none"/>
          <w:rtl/>
        </w:rPr>
        <w:t xml:space="preserve">1. </w:t>
      </w:r>
      <w:r w:rsidRPr="00593A0D">
        <w:rPr>
          <w:rFonts w:ascii="David" w:hAnsi="David"/>
          <w:b w:val="0"/>
          <w:bCs w:val="0"/>
          <w:sz w:val="24"/>
          <w:szCs w:val="24"/>
          <w:u w:val="none"/>
          <w:rtl/>
        </w:rPr>
        <w:tab/>
        <w:t>הגדרות</w:t>
      </w:r>
    </w:p>
    <w:p w:rsidR="00B30523" w:rsidRPr="00593A0D" w:rsidRDefault="00B30523" w:rsidP="00B30523">
      <w:pPr>
        <w:pStyle w:val="33"/>
        <w:spacing w:line="360" w:lineRule="auto"/>
        <w:ind w:firstLine="651"/>
        <w:jc w:val="both"/>
        <w:rPr>
          <w:rFonts w:ascii="David" w:hAnsi="David"/>
          <w:b w:val="0"/>
          <w:bCs w:val="0"/>
          <w:sz w:val="24"/>
          <w:szCs w:val="24"/>
          <w:u w:val="none"/>
          <w:rtl/>
        </w:rPr>
      </w:pPr>
      <w:r w:rsidRPr="00593A0D">
        <w:rPr>
          <w:rFonts w:ascii="David" w:hAnsi="David"/>
          <w:b w:val="0"/>
          <w:bCs w:val="0"/>
          <w:sz w:val="24"/>
          <w:szCs w:val="24"/>
          <w:u w:val="none"/>
          <w:rtl/>
        </w:rPr>
        <w:t xml:space="preserve">בהתחייבות זו תהיה למונחים הבאים המשמעות המופיעה </w:t>
      </w:r>
      <w:proofErr w:type="spellStart"/>
      <w:r w:rsidRPr="00593A0D">
        <w:rPr>
          <w:rFonts w:ascii="David" w:hAnsi="David"/>
          <w:b w:val="0"/>
          <w:bCs w:val="0"/>
          <w:sz w:val="24"/>
          <w:szCs w:val="24"/>
          <w:u w:val="none"/>
          <w:rtl/>
        </w:rPr>
        <w:t>לצידם</w:t>
      </w:r>
      <w:proofErr w:type="spellEnd"/>
      <w:r w:rsidRPr="00593A0D">
        <w:rPr>
          <w:rFonts w:ascii="David" w:hAnsi="David"/>
          <w:b w:val="0"/>
          <w:bCs w:val="0"/>
          <w:sz w:val="24"/>
          <w:szCs w:val="24"/>
          <w:u w:val="none"/>
          <w:rtl/>
        </w:rPr>
        <w:t>:</w:t>
      </w:r>
    </w:p>
    <w:p w:rsidR="00B30523" w:rsidRPr="00593A0D" w:rsidRDefault="00B30523" w:rsidP="00B30523">
      <w:pPr>
        <w:pStyle w:val="33"/>
        <w:spacing w:line="360" w:lineRule="auto"/>
        <w:ind w:left="651"/>
        <w:jc w:val="both"/>
        <w:rPr>
          <w:rFonts w:ascii="David" w:hAnsi="David"/>
          <w:b w:val="0"/>
          <w:bCs w:val="0"/>
          <w:sz w:val="24"/>
          <w:szCs w:val="24"/>
          <w:u w:val="none"/>
          <w:rtl/>
        </w:rPr>
      </w:pPr>
      <w:r w:rsidRPr="00593A0D">
        <w:rPr>
          <w:rFonts w:ascii="David" w:hAnsi="David"/>
          <w:b w:val="0"/>
          <w:bCs w:val="0"/>
          <w:sz w:val="24"/>
          <w:szCs w:val="24"/>
          <w:u w:val="none"/>
          <w:rtl/>
        </w:rPr>
        <w:t>"השירותים" – הפעולות ו/או כל חלק מהן אשר מתחייבת החברה לבצע על פי הסכם זה עליו חתמה עם רשות המסים בישראל (להלן: "המזמין").</w:t>
      </w:r>
    </w:p>
    <w:p w:rsidR="00B30523" w:rsidRPr="00593A0D" w:rsidRDefault="00B30523" w:rsidP="00B30523">
      <w:pPr>
        <w:pStyle w:val="33"/>
        <w:spacing w:line="360" w:lineRule="auto"/>
        <w:ind w:left="651"/>
        <w:jc w:val="both"/>
        <w:rPr>
          <w:rFonts w:ascii="David" w:hAnsi="David"/>
          <w:b w:val="0"/>
          <w:bCs w:val="0"/>
          <w:sz w:val="24"/>
          <w:szCs w:val="24"/>
          <w:u w:val="none"/>
          <w:rtl/>
        </w:rPr>
      </w:pPr>
      <w:r w:rsidRPr="00593A0D">
        <w:rPr>
          <w:rFonts w:ascii="David" w:hAnsi="David"/>
          <w:b w:val="0"/>
          <w:bCs w:val="0"/>
          <w:sz w:val="24"/>
          <w:szCs w:val="24"/>
          <w:u w:val="none"/>
          <w:rtl/>
        </w:rPr>
        <w:t>"עובד" -</w:t>
      </w:r>
      <w:r w:rsidRPr="00593A0D">
        <w:rPr>
          <w:rFonts w:ascii="David" w:hAnsi="David"/>
          <w:b w:val="0"/>
          <w:bCs w:val="0"/>
          <w:sz w:val="24"/>
          <w:szCs w:val="24"/>
          <w:u w:val="none"/>
          <w:rtl/>
        </w:rPr>
        <w:tab/>
        <w:t>כל אחד מעובדי החברה אשר באמצעותו יינתנו השירותים למזמין.</w:t>
      </w:r>
    </w:p>
    <w:p w:rsidR="00B30523" w:rsidRPr="00593A0D" w:rsidRDefault="00B30523" w:rsidP="00B30523">
      <w:pPr>
        <w:pStyle w:val="33"/>
        <w:spacing w:line="360" w:lineRule="auto"/>
        <w:ind w:left="651"/>
        <w:jc w:val="both"/>
        <w:rPr>
          <w:rFonts w:ascii="David" w:hAnsi="David"/>
          <w:b w:val="0"/>
          <w:bCs w:val="0"/>
          <w:sz w:val="24"/>
          <w:szCs w:val="24"/>
          <w:u w:val="none"/>
          <w:rtl/>
        </w:rPr>
      </w:pPr>
      <w:r w:rsidRPr="00593A0D">
        <w:rPr>
          <w:rFonts w:ascii="David" w:hAnsi="David"/>
          <w:b w:val="0"/>
          <w:bCs w:val="0"/>
          <w:sz w:val="24"/>
          <w:szCs w:val="24"/>
          <w:u w:val="none"/>
          <w:rtl/>
        </w:rPr>
        <w:t>"מידע" -</w:t>
      </w:r>
      <w:r w:rsidRPr="00593A0D">
        <w:rPr>
          <w:rFonts w:ascii="David" w:hAnsi="David"/>
          <w:b w:val="0"/>
          <w:bCs w:val="0"/>
          <w:sz w:val="24"/>
          <w:szCs w:val="24"/>
          <w:u w:val="none"/>
          <w:rtl/>
        </w:rPr>
        <w:tab/>
        <w:t>כל מידע (</w:t>
      </w:r>
      <w:r w:rsidRPr="00593A0D">
        <w:rPr>
          <w:rFonts w:ascii="David" w:hAnsi="David"/>
          <w:b w:val="0"/>
          <w:bCs w:val="0"/>
          <w:sz w:val="24"/>
          <w:szCs w:val="24"/>
          <w:u w:val="none"/>
        </w:rPr>
        <w:t>Information</w:t>
      </w:r>
      <w:r w:rsidRPr="00593A0D">
        <w:rPr>
          <w:rFonts w:ascii="David" w:hAnsi="David"/>
          <w:b w:val="0"/>
          <w:bCs w:val="0"/>
          <w:sz w:val="24"/>
          <w:szCs w:val="24"/>
          <w:u w:val="none"/>
          <w:rtl/>
        </w:rPr>
        <w:t>), ידע (</w:t>
      </w:r>
      <w:r w:rsidRPr="00593A0D">
        <w:rPr>
          <w:rFonts w:ascii="David" w:hAnsi="David"/>
          <w:b w:val="0"/>
          <w:bCs w:val="0"/>
          <w:sz w:val="24"/>
          <w:szCs w:val="24"/>
          <w:u w:val="none"/>
        </w:rPr>
        <w:t>Know-How</w:t>
      </w:r>
      <w:r w:rsidRPr="00593A0D">
        <w:rPr>
          <w:rFonts w:ascii="David" w:hAnsi="David"/>
          <w:b w:val="0"/>
          <w:bCs w:val="0"/>
          <w:sz w:val="24"/>
          <w:szCs w:val="24"/>
          <w:u w:val="none"/>
          <w:rtl/>
        </w:rPr>
        <w:t xml:space="preserve">), ידיעה, מסמך, תכתובת, </w:t>
      </w:r>
      <w:proofErr w:type="spellStart"/>
      <w:r w:rsidRPr="00593A0D">
        <w:rPr>
          <w:rFonts w:ascii="David" w:hAnsi="David"/>
          <w:b w:val="0"/>
          <w:bCs w:val="0"/>
          <w:sz w:val="24"/>
          <w:szCs w:val="24"/>
          <w:u w:val="none"/>
          <w:rtl/>
        </w:rPr>
        <w:t>תוכנית</w:t>
      </w:r>
      <w:proofErr w:type="spellEnd"/>
      <w:r w:rsidRPr="00593A0D">
        <w:rPr>
          <w:rFonts w:ascii="David" w:hAnsi="David"/>
          <w:b w:val="0"/>
          <w:bCs w:val="0"/>
          <w:sz w:val="24"/>
          <w:szCs w:val="24"/>
          <w:u w:val="none"/>
          <w:rtl/>
        </w:rPr>
        <w:t>, נתון, מודל, חוות דעת, מסקנה וכל דבר אחר כיוצ"ב הקשור ו/או הנוגע למתן השירותים/הספקת הטובין בין בכתב ובין בע"פ ו/או בכל צורה או דרך של שימור ידיעות בצורה חשמלית ו/או אלקטרונית ו/או אופטית ו/או מגנטית ו/או אחרת.</w:t>
      </w:r>
    </w:p>
    <w:p w:rsidR="00B30523" w:rsidRPr="00593A0D" w:rsidRDefault="00B30523" w:rsidP="00B30523">
      <w:pPr>
        <w:pStyle w:val="33"/>
        <w:spacing w:line="360" w:lineRule="auto"/>
        <w:ind w:left="651"/>
        <w:jc w:val="both"/>
        <w:rPr>
          <w:rFonts w:ascii="David" w:hAnsi="David"/>
          <w:b w:val="0"/>
          <w:bCs w:val="0"/>
          <w:sz w:val="24"/>
          <w:szCs w:val="24"/>
          <w:u w:val="none"/>
          <w:rtl/>
        </w:rPr>
      </w:pPr>
      <w:r w:rsidRPr="00593A0D">
        <w:rPr>
          <w:rFonts w:ascii="David" w:hAnsi="David"/>
          <w:b w:val="0"/>
          <w:bCs w:val="0"/>
          <w:sz w:val="24"/>
          <w:szCs w:val="24"/>
          <w:u w:val="none"/>
          <w:rtl/>
        </w:rPr>
        <w:t xml:space="preserve">"סודות מקצועיים" - כל מידע אשר יגיע לידי החברה או העובד בקשר למתן השירותים, בין אם נתקבל במהלך מתן השירותים או לאחר מכן, לרבות ומבלי לפגוע בכלליות האמור לעיל: מידע אשר </w:t>
      </w:r>
      <w:proofErr w:type="spellStart"/>
      <w:r w:rsidRPr="00593A0D">
        <w:rPr>
          <w:rFonts w:ascii="David" w:hAnsi="David"/>
          <w:b w:val="0"/>
          <w:bCs w:val="0"/>
          <w:sz w:val="24"/>
          <w:szCs w:val="24"/>
          <w:u w:val="none"/>
          <w:rtl/>
        </w:rPr>
        <w:t>ימסר</w:t>
      </w:r>
      <w:proofErr w:type="spellEnd"/>
      <w:r w:rsidRPr="00593A0D">
        <w:rPr>
          <w:rFonts w:ascii="David" w:hAnsi="David"/>
          <w:b w:val="0"/>
          <w:bCs w:val="0"/>
          <w:sz w:val="24"/>
          <w:szCs w:val="24"/>
          <w:u w:val="none"/>
          <w:rtl/>
        </w:rPr>
        <w:t xml:space="preserve"> ע"י המזמין ו/או כל גורם אחר ו/או מי מטעמו. </w:t>
      </w:r>
    </w:p>
    <w:p w:rsidR="00B30523" w:rsidRPr="00593A0D" w:rsidRDefault="00B30523" w:rsidP="00B30523">
      <w:pPr>
        <w:pStyle w:val="33"/>
        <w:spacing w:line="360" w:lineRule="auto"/>
        <w:jc w:val="both"/>
        <w:rPr>
          <w:rFonts w:ascii="David" w:hAnsi="David"/>
          <w:b w:val="0"/>
          <w:bCs w:val="0"/>
          <w:sz w:val="24"/>
          <w:szCs w:val="24"/>
          <w:u w:val="none"/>
          <w:rtl/>
        </w:rPr>
      </w:pPr>
    </w:p>
    <w:p w:rsidR="00B30523" w:rsidRPr="00593A0D" w:rsidRDefault="00B30523" w:rsidP="00B30523">
      <w:pPr>
        <w:pStyle w:val="33"/>
        <w:spacing w:line="360" w:lineRule="auto"/>
        <w:ind w:left="720" w:hanging="720"/>
        <w:jc w:val="both"/>
        <w:rPr>
          <w:rFonts w:ascii="David" w:hAnsi="David"/>
          <w:b w:val="0"/>
          <w:bCs w:val="0"/>
          <w:sz w:val="24"/>
          <w:szCs w:val="24"/>
          <w:u w:val="none"/>
          <w:rtl/>
        </w:rPr>
      </w:pPr>
      <w:r w:rsidRPr="00593A0D">
        <w:rPr>
          <w:rFonts w:ascii="David" w:hAnsi="David"/>
          <w:b w:val="0"/>
          <w:bCs w:val="0"/>
          <w:sz w:val="24"/>
          <w:szCs w:val="24"/>
          <w:u w:val="none"/>
          <w:rtl/>
        </w:rPr>
        <w:t>2.</w:t>
      </w:r>
      <w:r w:rsidRPr="00593A0D">
        <w:rPr>
          <w:rFonts w:ascii="David" w:hAnsi="David"/>
          <w:b w:val="0"/>
          <w:bCs w:val="0"/>
          <w:sz w:val="24"/>
          <w:szCs w:val="24"/>
          <w:u w:val="none"/>
          <w:rtl/>
        </w:rPr>
        <w:tab/>
        <w:t xml:space="preserve">הנני מצהיר ומתחייב בשם החברה שאין ולא יהיה לחברה, במהלך תקופת מתן השירותים, ובמהלך שלושה חודשים מתום תקופה זו, ניגוד עניינים מכל מין וסוג שהוא עם גורמים בעלי עניין בתחום נושא מתן השירותים/ הספקת הטובין , למעט באם ועדת המכרזים של המזמין אישרה בכתב, לאחר שהעובדות הוצגו בפניה, כי אין בעובדות אלו משום ניגוד </w:t>
      </w:r>
      <w:r w:rsidRPr="00593A0D">
        <w:rPr>
          <w:rFonts w:ascii="David" w:hAnsi="David"/>
          <w:b w:val="0"/>
          <w:bCs w:val="0"/>
          <w:sz w:val="24"/>
          <w:szCs w:val="24"/>
          <w:u w:val="none"/>
          <w:rtl/>
        </w:rPr>
        <w:lastRenderedPageBreak/>
        <w:t xml:space="preserve">עניינים או באם קיים ניגוד עניינים מדובר בניגוד עניינים שולי אשר אין בו השפעה על השירותים נשוא המכרז. </w:t>
      </w:r>
    </w:p>
    <w:p w:rsidR="00B30523" w:rsidRPr="00593A0D" w:rsidRDefault="00B30523" w:rsidP="00B30523">
      <w:pPr>
        <w:pStyle w:val="33"/>
        <w:spacing w:before="240" w:line="360" w:lineRule="auto"/>
        <w:ind w:left="720" w:hanging="720"/>
        <w:jc w:val="both"/>
        <w:rPr>
          <w:rFonts w:ascii="David" w:hAnsi="David"/>
          <w:b w:val="0"/>
          <w:bCs w:val="0"/>
          <w:sz w:val="24"/>
          <w:szCs w:val="24"/>
          <w:u w:val="none"/>
          <w:rtl/>
        </w:rPr>
      </w:pPr>
      <w:r w:rsidRPr="00593A0D">
        <w:rPr>
          <w:rFonts w:ascii="David" w:hAnsi="David"/>
          <w:b w:val="0"/>
          <w:bCs w:val="0"/>
          <w:sz w:val="24"/>
          <w:szCs w:val="24"/>
          <w:u w:val="none"/>
          <w:rtl/>
        </w:rPr>
        <w:t>3.</w:t>
      </w:r>
      <w:r w:rsidRPr="00593A0D">
        <w:rPr>
          <w:rFonts w:ascii="David" w:hAnsi="David"/>
          <w:b w:val="0"/>
          <w:bCs w:val="0"/>
          <w:sz w:val="24"/>
          <w:szCs w:val="24"/>
          <w:u w:val="none"/>
          <w:rtl/>
        </w:rPr>
        <w:tab/>
        <w:t>הנני מצהיר ומתחייב שהחברה לא תייצג או תפעל מטעם כל גורם שהוא בשירותים נשוא הסכם זה, למעט מטעם המזמין, במהלך תקופת מתן השירותים ושלושה חודשים לאחריה,  אלא אם כן התקבל לכך אישור מראש ובכתב של המזמין.</w:t>
      </w:r>
    </w:p>
    <w:p w:rsidR="00B30523" w:rsidRPr="00593A0D" w:rsidRDefault="00B30523" w:rsidP="00B30523">
      <w:pPr>
        <w:pStyle w:val="33"/>
        <w:spacing w:before="240" w:line="360" w:lineRule="auto"/>
        <w:ind w:left="720" w:hanging="720"/>
        <w:jc w:val="both"/>
        <w:rPr>
          <w:rFonts w:ascii="David" w:hAnsi="David"/>
          <w:b w:val="0"/>
          <w:bCs w:val="0"/>
          <w:sz w:val="24"/>
          <w:szCs w:val="24"/>
          <w:u w:val="none"/>
          <w:rtl/>
        </w:rPr>
      </w:pPr>
      <w:r w:rsidRPr="00593A0D">
        <w:rPr>
          <w:rFonts w:ascii="David" w:hAnsi="David"/>
          <w:b w:val="0"/>
          <w:bCs w:val="0"/>
          <w:sz w:val="24"/>
          <w:szCs w:val="24"/>
          <w:u w:val="none"/>
          <w:rtl/>
        </w:rPr>
        <w:t>4.</w:t>
      </w:r>
      <w:r w:rsidRPr="00593A0D">
        <w:rPr>
          <w:rFonts w:ascii="David" w:hAnsi="David"/>
          <w:b w:val="0"/>
          <w:bCs w:val="0"/>
          <w:sz w:val="24"/>
          <w:szCs w:val="24"/>
          <w:u w:val="none"/>
          <w:rtl/>
        </w:rPr>
        <w:tab/>
        <w:t xml:space="preserve">הנני מתחייב להודיע למזמין באופן </w:t>
      </w:r>
      <w:proofErr w:type="spellStart"/>
      <w:r w:rsidRPr="00593A0D">
        <w:rPr>
          <w:rFonts w:ascii="David" w:hAnsi="David"/>
          <w:b w:val="0"/>
          <w:bCs w:val="0"/>
          <w:sz w:val="24"/>
          <w:szCs w:val="24"/>
          <w:u w:val="none"/>
          <w:rtl/>
        </w:rPr>
        <w:t>מיידי</w:t>
      </w:r>
      <w:proofErr w:type="spellEnd"/>
      <w:r w:rsidRPr="00593A0D">
        <w:rPr>
          <w:rFonts w:ascii="David" w:hAnsi="David"/>
          <w:b w:val="0"/>
          <w:bCs w:val="0"/>
          <w:sz w:val="24"/>
          <w:szCs w:val="24"/>
          <w:u w:val="none"/>
          <w:rtl/>
        </w:rPr>
        <w:t xml:space="preserve"> על כל נתון או מצב שבשלם החברה, עלולה להימצא במצב של ניגוד עניינים, מיד עם היוודע לי הנתון או המצב האמורים. </w:t>
      </w:r>
    </w:p>
    <w:p w:rsidR="00B30523" w:rsidRPr="00593A0D" w:rsidRDefault="00B30523" w:rsidP="00B30523">
      <w:pPr>
        <w:pStyle w:val="33"/>
        <w:spacing w:before="240" w:line="360" w:lineRule="auto"/>
        <w:ind w:left="720" w:hanging="720"/>
        <w:jc w:val="both"/>
        <w:rPr>
          <w:rFonts w:ascii="David" w:hAnsi="David"/>
          <w:b w:val="0"/>
          <w:bCs w:val="0"/>
          <w:sz w:val="24"/>
          <w:szCs w:val="24"/>
          <w:u w:val="none"/>
          <w:rtl/>
        </w:rPr>
      </w:pPr>
      <w:r w:rsidRPr="00593A0D">
        <w:rPr>
          <w:rFonts w:ascii="David" w:hAnsi="David"/>
          <w:b w:val="0"/>
          <w:bCs w:val="0"/>
          <w:sz w:val="24"/>
          <w:szCs w:val="24"/>
          <w:u w:val="none"/>
          <w:rtl/>
        </w:rPr>
        <w:t>5</w:t>
      </w:r>
      <w:r w:rsidRPr="00593A0D">
        <w:rPr>
          <w:rFonts w:ascii="David" w:hAnsi="David"/>
          <w:b w:val="0"/>
          <w:bCs w:val="0"/>
          <w:sz w:val="24"/>
          <w:szCs w:val="24"/>
          <w:u w:val="none"/>
          <w:rtl/>
        </w:rPr>
        <w:tab/>
        <w:t>הנני מצהיר ומתחייב לדווח מראש למזמין על כל כוונה של החברה, להתקשר עם כל גורם כאמור לעיל, בניגוד להתחייבויות החברה, ולפעול בהתאם להוראותיו בעניין. המזמין רשאי לא לאשר את ההתקשרות כאמור או לתת הוראות אחרות שיבטיחו העדר ניגוד עניינים, והנני מתחייב כי החברה תפעל בהתאם להוראות אלה.</w:t>
      </w:r>
    </w:p>
    <w:p w:rsidR="00B30523" w:rsidRPr="00593A0D" w:rsidRDefault="00B30523" w:rsidP="00B30523">
      <w:pPr>
        <w:pStyle w:val="33"/>
        <w:spacing w:line="360" w:lineRule="auto"/>
        <w:jc w:val="both"/>
        <w:rPr>
          <w:rFonts w:ascii="David" w:hAnsi="David"/>
          <w:b w:val="0"/>
          <w:bCs w:val="0"/>
          <w:sz w:val="24"/>
          <w:szCs w:val="24"/>
          <w:u w:val="none"/>
          <w:rtl/>
        </w:rPr>
      </w:pPr>
    </w:p>
    <w:p w:rsidR="00B30523" w:rsidRPr="00593A0D" w:rsidRDefault="00B30523" w:rsidP="00B30523">
      <w:pPr>
        <w:pStyle w:val="33"/>
        <w:spacing w:line="360" w:lineRule="auto"/>
        <w:jc w:val="both"/>
        <w:rPr>
          <w:rFonts w:ascii="David" w:hAnsi="David"/>
          <w:b w:val="0"/>
          <w:bCs w:val="0"/>
          <w:sz w:val="24"/>
          <w:szCs w:val="24"/>
          <w:u w:val="none"/>
          <w:rtl/>
        </w:rPr>
      </w:pPr>
      <w:r w:rsidRPr="00593A0D">
        <w:rPr>
          <w:rFonts w:ascii="David" w:hAnsi="David"/>
          <w:b w:val="0"/>
          <w:bCs w:val="0"/>
          <w:sz w:val="24"/>
          <w:szCs w:val="24"/>
          <w:u w:val="none"/>
          <w:rtl/>
        </w:rPr>
        <w:t xml:space="preserve">ולראיה באתי על החתום: </w:t>
      </w:r>
      <w:r w:rsidRPr="00593A0D">
        <w:rPr>
          <w:rFonts w:ascii="David" w:hAnsi="David"/>
          <w:b w:val="0"/>
          <w:bCs w:val="0"/>
          <w:sz w:val="24"/>
          <w:szCs w:val="24"/>
          <w:u w:val="none"/>
          <w:rtl/>
        </w:rPr>
        <w:tab/>
        <w:t>_____________________</w:t>
      </w:r>
    </w:p>
    <w:p w:rsidR="00B30523" w:rsidRPr="00593A0D" w:rsidRDefault="00B30523" w:rsidP="00B30523">
      <w:pPr>
        <w:pStyle w:val="33"/>
        <w:spacing w:line="360" w:lineRule="auto"/>
        <w:jc w:val="both"/>
        <w:rPr>
          <w:rFonts w:ascii="David" w:hAnsi="David"/>
          <w:b w:val="0"/>
          <w:bCs w:val="0"/>
          <w:sz w:val="24"/>
          <w:szCs w:val="24"/>
          <w:u w:val="none"/>
          <w:rtl/>
        </w:rPr>
      </w:pPr>
    </w:p>
    <w:p w:rsidR="00B30523" w:rsidRPr="00593A0D" w:rsidRDefault="00B30523" w:rsidP="00B30523">
      <w:pPr>
        <w:rPr>
          <w:rFonts w:ascii="David" w:eastAsia="Calibri" w:hAnsi="David" w:cs="David"/>
          <w:b/>
          <w:bCs/>
          <w:sz w:val="24"/>
          <w:szCs w:val="24"/>
          <w:u w:val="single"/>
          <w:rtl/>
        </w:rPr>
      </w:pPr>
      <w:r w:rsidRPr="00593A0D">
        <w:rPr>
          <w:rFonts w:ascii="David" w:hAnsi="David" w:cs="David"/>
          <w:b/>
          <w:bCs/>
          <w:sz w:val="24"/>
          <w:szCs w:val="24"/>
          <w:rtl/>
        </w:rPr>
        <w:br w:type="page"/>
      </w:r>
      <w:r w:rsidRPr="00593A0D">
        <w:rPr>
          <w:rFonts w:ascii="David" w:eastAsia="Calibri" w:hAnsi="David" w:cs="David"/>
          <w:b/>
          <w:bCs/>
          <w:sz w:val="24"/>
          <w:szCs w:val="24"/>
          <w:u w:val="single"/>
          <w:rtl/>
        </w:rPr>
        <w:lastRenderedPageBreak/>
        <w:t xml:space="preserve">נספח מספר 6 – התחייבות לשמירת ביטחון המידע </w:t>
      </w:r>
    </w:p>
    <w:p w:rsidR="00B30523" w:rsidRPr="00593A0D" w:rsidRDefault="00B30523" w:rsidP="00B30523">
      <w:pPr>
        <w:rPr>
          <w:rFonts w:ascii="David" w:eastAsia="Calibri" w:hAnsi="David" w:cs="David"/>
          <w:b/>
          <w:bCs/>
          <w:sz w:val="24"/>
          <w:szCs w:val="24"/>
          <w:u w:val="single"/>
          <w:rtl/>
        </w:rPr>
      </w:pPr>
    </w:p>
    <w:p w:rsidR="00B30523" w:rsidRPr="00593A0D" w:rsidRDefault="00B30523" w:rsidP="00B30523">
      <w:pPr>
        <w:rPr>
          <w:rFonts w:ascii="David" w:eastAsia="Calibri" w:hAnsi="David" w:cs="David"/>
          <w:sz w:val="24"/>
          <w:szCs w:val="24"/>
          <w:rtl/>
        </w:rPr>
      </w:pPr>
      <w:r w:rsidRPr="00593A0D">
        <w:rPr>
          <w:rFonts w:ascii="David" w:eastAsia="Calibri" w:hAnsi="David" w:cs="David"/>
          <w:sz w:val="24"/>
          <w:szCs w:val="24"/>
          <w:rtl/>
        </w:rPr>
        <w:t xml:space="preserve">במסגרת מתן השירותים, הספק מתחייב לפעול בהתאם למפורט להלן: </w:t>
      </w:r>
    </w:p>
    <w:p w:rsidR="00B30523" w:rsidRPr="00593A0D" w:rsidRDefault="00B30523" w:rsidP="00B30523">
      <w:pPr>
        <w:rPr>
          <w:rFonts w:ascii="David" w:eastAsia="Calibri" w:hAnsi="David" w:cs="David"/>
          <w:sz w:val="24"/>
          <w:szCs w:val="24"/>
          <w:rtl/>
        </w:rPr>
      </w:pPr>
    </w:p>
    <w:p w:rsidR="00B30523" w:rsidRPr="00593A0D" w:rsidRDefault="00B30523" w:rsidP="00B30523">
      <w:pPr>
        <w:numPr>
          <w:ilvl w:val="0"/>
          <w:numId w:val="59"/>
        </w:numPr>
        <w:spacing w:after="120" w:line="360" w:lineRule="auto"/>
        <w:jc w:val="both"/>
        <w:rPr>
          <w:rFonts w:ascii="David" w:hAnsi="David" w:cs="David"/>
          <w:szCs w:val="24"/>
          <w:rtl/>
        </w:rPr>
      </w:pPr>
      <w:r w:rsidRPr="00593A0D">
        <w:rPr>
          <w:rFonts w:ascii="David" w:hAnsi="David" w:cs="David"/>
          <w:szCs w:val="24"/>
          <w:rtl/>
        </w:rPr>
        <w:t xml:space="preserve">רשת הביטחון המקשרת בין אמצעי הקצה לריכוזים בתוך האתר והן בין האתרים השונים מוגדרת כמערכת מחשב סגורה. מרגע הבאת תחנות המחשב למתקן המשרד אין לחבר אף אחת מהתחנות לרשת אחרת, למחשב אחר שאינו שייך לרשת הביטחון </w:t>
      </w:r>
      <w:r w:rsidRPr="00593A0D">
        <w:rPr>
          <w:rFonts w:ascii="David" w:eastAsia="Calibri" w:hAnsi="David" w:cs="David"/>
          <w:sz w:val="24"/>
          <w:szCs w:val="24"/>
          <w:rtl/>
        </w:rPr>
        <w:t>בייחוד לא לרשת האינטרנט הכללית, ללא ידיעת ואישור ממונה הביטחון של המזמין.</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t>התקנות, טיפול ותחזוקה יתבצעו באמצעות מדיה אופטית(</w:t>
      </w:r>
      <w:r w:rsidRPr="00593A0D">
        <w:rPr>
          <w:rFonts w:ascii="David" w:hAnsi="David" w:cs="David"/>
          <w:szCs w:val="24"/>
        </w:rPr>
        <w:t>CD / DVD</w:t>
      </w:r>
      <w:r w:rsidRPr="00593A0D">
        <w:rPr>
          <w:rFonts w:ascii="David" w:hAnsi="David" w:cs="David"/>
          <w:szCs w:val="24"/>
          <w:rtl/>
        </w:rPr>
        <w:t>) או באמצעות מחשב נייד ייעודי שאינו מקושר לרשת האינטרנט</w:t>
      </w:r>
      <w:r w:rsidRPr="00593A0D">
        <w:rPr>
          <w:rFonts w:ascii="David" w:hAnsi="David" w:cs="David"/>
          <w:szCs w:val="24"/>
        </w:rPr>
        <w:t>.</w:t>
      </w:r>
      <w:r w:rsidRPr="00593A0D">
        <w:rPr>
          <w:rFonts w:ascii="David" w:hAnsi="David" w:cs="David"/>
          <w:szCs w:val="24"/>
          <w:rtl/>
        </w:rPr>
        <w:t xml:space="preserve"> </w:t>
      </w:r>
      <w:r w:rsidRPr="00593A0D">
        <w:rPr>
          <w:rFonts w:ascii="David" w:hAnsi="David" w:cs="David"/>
          <w:b/>
          <w:szCs w:val="24"/>
          <w:rtl/>
        </w:rPr>
        <w:t>כל חיבור של התקן חיצוני/הכנסת מדיה חיצונית חיבור מחשב נייד מחייבים קבלת אישור מקדמי מנציג אגף הביטחון</w:t>
      </w:r>
      <w:r w:rsidRPr="00593A0D">
        <w:rPr>
          <w:rFonts w:ascii="David" w:hAnsi="David" w:cs="David"/>
          <w:szCs w:val="24"/>
          <w:rtl/>
        </w:rPr>
        <w:t xml:space="preserve"> ברשות המסים.</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t>כל גורמי התקשורת האלחוטיים לרבות</w:t>
      </w:r>
      <w:r w:rsidRPr="00593A0D">
        <w:rPr>
          <w:rFonts w:ascii="David" w:hAnsi="David" w:cs="David"/>
          <w:szCs w:val="24"/>
        </w:rPr>
        <w:t xml:space="preserve"> Wi-Fi , Bluetooth , IR </w:t>
      </w:r>
      <w:r w:rsidRPr="00593A0D">
        <w:rPr>
          <w:rFonts w:ascii="David" w:hAnsi="David" w:cs="David"/>
          <w:szCs w:val="24"/>
          <w:rtl/>
        </w:rPr>
        <w:t>וכיו"ב בתחנות המחשב ובשרתים יהיו מנוטרלים ברמת ה</w:t>
      </w:r>
      <w:r w:rsidRPr="00593A0D">
        <w:rPr>
          <w:rFonts w:ascii="David" w:hAnsi="David" w:cs="David"/>
          <w:szCs w:val="24"/>
        </w:rPr>
        <w:t xml:space="preserve">- GPO </w:t>
      </w:r>
      <w:r w:rsidRPr="00593A0D">
        <w:rPr>
          <w:rFonts w:ascii="David" w:hAnsi="David" w:cs="David"/>
          <w:szCs w:val="24"/>
          <w:u w:val="single"/>
          <w:rtl/>
        </w:rPr>
        <w:t>אלא אם יוגדר אחרת ע"י המשרד עבור כל מקרה ספציפי</w:t>
      </w:r>
      <w:r w:rsidRPr="00593A0D">
        <w:rPr>
          <w:rFonts w:ascii="David" w:hAnsi="David" w:cs="David"/>
          <w:szCs w:val="24"/>
          <w:u w:val="single"/>
        </w:rPr>
        <w:t>.</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t>יש לנטרל אפשרות חיבור</w:t>
      </w:r>
      <w:r w:rsidRPr="00593A0D">
        <w:rPr>
          <w:rFonts w:ascii="David" w:hAnsi="David" w:cs="David"/>
          <w:szCs w:val="24"/>
        </w:rPr>
        <w:t xml:space="preserve"> USB – Mass Storage </w:t>
      </w:r>
      <w:r w:rsidRPr="00593A0D">
        <w:rPr>
          <w:rFonts w:ascii="David" w:hAnsi="David" w:cs="David"/>
          <w:szCs w:val="24"/>
          <w:rtl/>
        </w:rPr>
        <w:t>ברמת ה</w:t>
      </w:r>
      <w:r w:rsidRPr="00593A0D">
        <w:rPr>
          <w:rFonts w:ascii="David" w:hAnsi="David" w:cs="David"/>
          <w:szCs w:val="24"/>
        </w:rPr>
        <w:t xml:space="preserve">- GPO </w:t>
      </w:r>
      <w:r w:rsidRPr="00593A0D">
        <w:rPr>
          <w:rFonts w:ascii="David" w:hAnsi="David" w:cs="David"/>
          <w:szCs w:val="24"/>
          <w:rtl/>
        </w:rPr>
        <w:t>בכל אחד מרכיב רשת הביטחון, אלא אם יוגדר אחרת ע"י המשרד עבור כל מקרה ספציפי</w:t>
      </w:r>
      <w:r w:rsidRPr="00593A0D">
        <w:rPr>
          <w:rFonts w:ascii="David" w:hAnsi="David" w:cs="David"/>
          <w:szCs w:val="24"/>
        </w:rPr>
        <w:t>.</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t>כל פריט ציוד אשר מתוכנן להתקנה במתקני המשרד יותקן רק לאחר שיוצג ויאושר על ידי קב"ט המשרד או מי מטעמו</w:t>
      </w:r>
      <w:r w:rsidRPr="00593A0D">
        <w:rPr>
          <w:rFonts w:ascii="David" w:hAnsi="David" w:cs="David"/>
          <w:szCs w:val="24"/>
        </w:rPr>
        <w:t>.</w:t>
      </w:r>
    </w:p>
    <w:p w:rsidR="00B30523" w:rsidRPr="00593A0D" w:rsidRDefault="00B30523" w:rsidP="00B30523">
      <w:pPr>
        <w:numPr>
          <w:ilvl w:val="0"/>
          <w:numId w:val="59"/>
        </w:numPr>
        <w:spacing w:after="120" w:line="360" w:lineRule="auto"/>
        <w:jc w:val="both"/>
        <w:rPr>
          <w:rFonts w:ascii="David" w:hAnsi="David" w:cs="David"/>
          <w:szCs w:val="24"/>
          <w:rtl/>
        </w:rPr>
      </w:pPr>
      <w:r w:rsidRPr="00593A0D">
        <w:rPr>
          <w:rFonts w:ascii="David" w:hAnsi="David" w:cs="David"/>
          <w:szCs w:val="24"/>
          <w:rtl/>
        </w:rPr>
        <w:t>הציוד יוזמן על ידי הספק מספקים מורשים בלבד ומבלי שיציין מהו מקום ההתקנה וללא אזכור של התקנה במשרד ממשלתי בכלל או של רשות המסים בפרט</w:t>
      </w:r>
      <w:r w:rsidRPr="00593A0D">
        <w:rPr>
          <w:rFonts w:ascii="David" w:hAnsi="David" w:cs="David"/>
          <w:szCs w:val="24"/>
        </w:rPr>
        <w:t>.</w:t>
      </w:r>
      <w:r w:rsidRPr="00593A0D">
        <w:rPr>
          <w:rFonts w:ascii="David" w:hAnsi="David" w:cs="David"/>
          <w:b/>
          <w:color w:val="000000"/>
          <w:sz w:val="24"/>
          <w:szCs w:val="24"/>
          <w:rtl/>
          <w:lang w:eastAsia="he-IL"/>
        </w:rPr>
        <w:t xml:space="preserve"> </w:t>
      </w:r>
      <w:r w:rsidRPr="00593A0D">
        <w:rPr>
          <w:rFonts w:ascii="David" w:hAnsi="David" w:cs="David"/>
          <w:b/>
          <w:szCs w:val="24"/>
          <w:rtl/>
          <w:lang w:eastAsia="he-IL"/>
        </w:rPr>
        <w:t>הספקים המורשים יצוינו בהצעת המציע לגבי כל אחד מהפריטים המוצעים.</w:t>
      </w:r>
    </w:p>
    <w:p w:rsidR="00B30523" w:rsidRPr="00593A0D" w:rsidRDefault="00B30523" w:rsidP="00B30523">
      <w:pPr>
        <w:numPr>
          <w:ilvl w:val="0"/>
          <w:numId w:val="59"/>
        </w:numPr>
        <w:spacing w:after="120" w:line="360" w:lineRule="auto"/>
        <w:jc w:val="both"/>
        <w:rPr>
          <w:rFonts w:ascii="David" w:hAnsi="David" w:cs="David"/>
          <w:szCs w:val="24"/>
          <w:rtl/>
        </w:rPr>
      </w:pPr>
      <w:r w:rsidRPr="00593A0D">
        <w:rPr>
          <w:rFonts w:ascii="David" w:hAnsi="David" w:cs="David"/>
          <w:szCs w:val="24"/>
          <w:rtl/>
        </w:rPr>
        <w:t xml:space="preserve">כלל המערכות, שרתי מערכות האבטחה השונות יהיו מוגנים באמצעות רכיב תוכנתי נגד פריצות, חבלות, עבירות בטחון המידע, החדרת תוכנות זדוניות ואירועי סייבר אחרים, לרבות מתן התרעה במערכת </w:t>
      </w:r>
      <w:proofErr w:type="spellStart"/>
      <w:r w:rsidRPr="00593A0D">
        <w:rPr>
          <w:rFonts w:ascii="David" w:hAnsi="David" w:cs="David"/>
          <w:szCs w:val="24"/>
          <w:rtl/>
        </w:rPr>
        <w:t>השו"ב</w:t>
      </w:r>
      <w:proofErr w:type="spellEnd"/>
      <w:r w:rsidRPr="00593A0D">
        <w:rPr>
          <w:rFonts w:ascii="David" w:hAnsi="David" w:cs="David"/>
          <w:szCs w:val="24"/>
          <w:rtl/>
        </w:rPr>
        <w:t xml:space="preserve"> בעת ניסיון לחבלת סייבר במערכת.</w:t>
      </w:r>
    </w:p>
    <w:p w:rsidR="00B30523" w:rsidRPr="00593A0D" w:rsidRDefault="00B30523" w:rsidP="00B30523">
      <w:pPr>
        <w:numPr>
          <w:ilvl w:val="0"/>
          <w:numId w:val="59"/>
        </w:numPr>
        <w:spacing w:after="120" w:line="360" w:lineRule="auto"/>
        <w:jc w:val="both"/>
        <w:rPr>
          <w:rFonts w:ascii="David" w:hAnsi="David" w:cs="David"/>
          <w:szCs w:val="24"/>
          <w:rtl/>
        </w:rPr>
      </w:pPr>
      <w:r w:rsidRPr="00593A0D">
        <w:rPr>
          <w:rFonts w:ascii="David" w:hAnsi="David" w:cs="David"/>
          <w:b/>
          <w:szCs w:val="24"/>
          <w:rtl/>
        </w:rPr>
        <w:t xml:space="preserve">בכל קליינט ובכל שרת יותקן רכיב תוכנתי אשר </w:t>
      </w:r>
      <w:proofErr w:type="spellStart"/>
      <w:r w:rsidRPr="00593A0D">
        <w:rPr>
          <w:rFonts w:ascii="David" w:hAnsi="David" w:cs="David"/>
          <w:b/>
          <w:szCs w:val="24"/>
          <w:rtl/>
        </w:rPr>
        <w:t>ינטר</w:t>
      </w:r>
      <w:proofErr w:type="spellEnd"/>
      <w:r w:rsidRPr="00593A0D">
        <w:rPr>
          <w:rFonts w:ascii="David" w:hAnsi="David" w:cs="David"/>
          <w:b/>
          <w:szCs w:val="24"/>
          <w:rtl/>
        </w:rPr>
        <w:t xml:space="preserve"> וימנע התחברות בלתי מאושרת בתוך </w:t>
      </w:r>
      <w:proofErr w:type="spellStart"/>
      <w:r w:rsidRPr="00593A0D">
        <w:rPr>
          <w:rFonts w:ascii="David" w:hAnsi="David" w:cs="David"/>
          <w:b/>
          <w:szCs w:val="24"/>
          <w:rtl/>
        </w:rPr>
        <w:t>המנ"מ</w:t>
      </w:r>
      <w:proofErr w:type="spellEnd"/>
      <w:r w:rsidRPr="00593A0D">
        <w:rPr>
          <w:rFonts w:ascii="David" w:hAnsi="David" w:cs="David"/>
          <w:b/>
          <w:szCs w:val="24"/>
          <w:rtl/>
        </w:rPr>
        <w:t xml:space="preserve"> הן באמצעות חיבור פיזי לרשת הביטחון (לפטופ, </w:t>
      </w:r>
      <w:proofErr w:type="spellStart"/>
      <w:r w:rsidRPr="00593A0D">
        <w:rPr>
          <w:rFonts w:ascii="David" w:hAnsi="David" w:cs="David"/>
          <w:b/>
          <w:szCs w:val="24"/>
          <w:rtl/>
        </w:rPr>
        <w:t>סמארטפון</w:t>
      </w:r>
      <w:proofErr w:type="spellEnd"/>
      <w:r w:rsidRPr="00593A0D">
        <w:rPr>
          <w:rFonts w:ascii="David" w:hAnsi="David" w:cs="David"/>
          <w:b/>
          <w:szCs w:val="24"/>
          <w:rtl/>
        </w:rPr>
        <w:t>, דיסק-און-קי וכד').</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t xml:space="preserve">הגדרות, התאמות, חיבורים, תחזוקה או כל פעולה אחרת בציוד המיועד להתקנה בשטח המתקן </w:t>
      </w:r>
      <w:r w:rsidRPr="00593A0D">
        <w:rPr>
          <w:rFonts w:ascii="David" w:hAnsi="David" w:cs="David"/>
          <w:szCs w:val="24"/>
          <w:u w:val="single"/>
          <w:rtl/>
        </w:rPr>
        <w:t>לא יבוצעו</w:t>
      </w:r>
      <w:r w:rsidRPr="00593A0D">
        <w:rPr>
          <w:rFonts w:ascii="David" w:hAnsi="David" w:cs="David"/>
          <w:szCs w:val="24"/>
          <w:rtl/>
        </w:rPr>
        <w:t xml:space="preserve"> </w:t>
      </w:r>
      <w:r w:rsidRPr="00593A0D">
        <w:rPr>
          <w:rFonts w:ascii="David" w:hAnsi="David" w:cs="David"/>
          <w:szCs w:val="24"/>
          <w:u w:val="single"/>
          <w:rtl/>
        </w:rPr>
        <w:t>במעבדה או משרד צד ג', אשר אינם מתקנים השייכים לקבלן וללא אישורו של הקב"ט</w:t>
      </w:r>
      <w:r w:rsidRPr="00593A0D">
        <w:rPr>
          <w:rFonts w:ascii="David" w:hAnsi="David" w:cs="David"/>
          <w:szCs w:val="24"/>
          <w:u w:val="single"/>
        </w:rPr>
        <w:t>.</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lastRenderedPageBreak/>
        <w:t>במידה והספק מבצע לאחר אישור הקב"ט הגדרות/ בדיקות של הציוד במעבדה משלו, ביצוע הגדרות או בדיקות הציוד, ייערך על גבי מחשב נקי מתוכנות זדוניות ומוגן</w:t>
      </w:r>
      <w:r w:rsidRPr="00593A0D">
        <w:rPr>
          <w:rFonts w:ascii="David" w:hAnsi="David" w:cs="David"/>
          <w:szCs w:val="24"/>
        </w:rPr>
        <w:t xml:space="preserve"> </w:t>
      </w:r>
      <w:r w:rsidRPr="00593A0D">
        <w:rPr>
          <w:rFonts w:ascii="David" w:hAnsi="David" w:cs="David"/>
          <w:szCs w:val="24"/>
          <w:rtl/>
        </w:rPr>
        <w:t>באמצעות תוכנת אנטי וירוס</w:t>
      </w:r>
      <w:r w:rsidRPr="00593A0D">
        <w:rPr>
          <w:rFonts w:ascii="David" w:hAnsi="David" w:cs="David"/>
          <w:szCs w:val="24"/>
        </w:rPr>
        <w:t>/</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t>אין לציין בגלוי על רכיבי קצה את כתובת ה</w:t>
      </w:r>
      <w:r w:rsidRPr="00593A0D">
        <w:rPr>
          <w:rFonts w:ascii="David" w:hAnsi="David" w:cs="David"/>
          <w:szCs w:val="24"/>
        </w:rPr>
        <w:t xml:space="preserve">- IP </w:t>
      </w:r>
      <w:r w:rsidRPr="00593A0D">
        <w:rPr>
          <w:rFonts w:ascii="David" w:hAnsi="David" w:cs="David"/>
          <w:szCs w:val="24"/>
          <w:rtl/>
        </w:rPr>
        <w:t>שלהם או את שם המערכת שלהם</w:t>
      </w:r>
      <w:r w:rsidRPr="00593A0D">
        <w:rPr>
          <w:rFonts w:ascii="David" w:hAnsi="David" w:cs="David"/>
          <w:szCs w:val="24"/>
        </w:rPr>
        <w:t>.</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t>הספק יתייחס לחומרי התכנון ולכלל מסמכי הפרויקט כאל חומר מסווג</w:t>
      </w:r>
      <w:r w:rsidRPr="00593A0D">
        <w:rPr>
          <w:rFonts w:ascii="David" w:hAnsi="David" w:cs="David"/>
          <w:szCs w:val="24"/>
        </w:rPr>
        <w:t>,</w:t>
      </w:r>
      <w:r w:rsidRPr="00593A0D">
        <w:rPr>
          <w:rFonts w:ascii="David" w:hAnsi="David" w:cs="David"/>
          <w:szCs w:val="24"/>
          <w:rtl/>
        </w:rPr>
        <w:t xml:space="preserve"> לרבות כל המשמעויות שבדבר אחסון שמור, איסור הפצה וכיו"ב.</w:t>
      </w:r>
    </w:p>
    <w:p w:rsidR="00B30523" w:rsidRPr="00593A0D" w:rsidRDefault="00B30523" w:rsidP="00B30523">
      <w:pPr>
        <w:numPr>
          <w:ilvl w:val="0"/>
          <w:numId w:val="59"/>
        </w:numPr>
        <w:spacing w:after="120" w:line="360" w:lineRule="auto"/>
        <w:jc w:val="both"/>
        <w:rPr>
          <w:rFonts w:ascii="David" w:hAnsi="David" w:cs="David"/>
          <w:szCs w:val="24"/>
        </w:rPr>
      </w:pPr>
      <w:r w:rsidRPr="00593A0D">
        <w:rPr>
          <w:rFonts w:ascii="David" w:hAnsi="David" w:cs="David"/>
          <w:szCs w:val="24"/>
          <w:rtl/>
        </w:rPr>
        <w:t>על הספק להציג לקב"ט המזמין או גורם מוסמך מטעמו את החדר השמור בו היא מתכננת לשמור את מסמכי הפרויקט.</w:t>
      </w:r>
    </w:p>
    <w:p w:rsidR="00B30523" w:rsidRPr="00593A0D" w:rsidRDefault="00B30523" w:rsidP="00B30523">
      <w:pPr>
        <w:numPr>
          <w:ilvl w:val="0"/>
          <w:numId w:val="59"/>
        </w:numPr>
        <w:spacing w:after="120" w:line="360" w:lineRule="auto"/>
        <w:jc w:val="both"/>
        <w:rPr>
          <w:rFonts w:ascii="David" w:hAnsi="David" w:cs="David"/>
          <w:szCs w:val="24"/>
          <w:rtl/>
        </w:rPr>
      </w:pPr>
      <w:r w:rsidRPr="00593A0D">
        <w:rPr>
          <w:rFonts w:ascii="David" w:hAnsi="David" w:cs="David"/>
          <w:szCs w:val="24"/>
          <w:rtl/>
        </w:rPr>
        <w:t>עובדי הספק : מנהל לקוח, טכנאי התקנות, טכנאי שירות וכל עובד חברה אחר המעורב בפרויקט הרשות, יעבור בדיקה ביטחונית מקדימה (סיווג) ע"י המזמין לצורך קבלת היתר לעבודה במתקני המזמין בהתאם לדרישות המזמין וזאת טרם תחילת עבודתו בפרויקט. לצורך זה, יעביר הספק את הטפסים החתומים לנציגי המזמין טרם תחילת העבודה.</w:t>
      </w:r>
    </w:p>
    <w:bookmarkEnd w:id="1"/>
    <w:bookmarkEnd w:id="514"/>
    <w:bookmarkEnd w:id="515"/>
    <w:bookmarkEnd w:id="516"/>
    <w:bookmarkEnd w:id="517"/>
    <w:bookmarkEnd w:id="518"/>
    <w:bookmarkEnd w:id="519"/>
    <w:bookmarkEnd w:id="520"/>
    <w:bookmarkEnd w:id="521"/>
    <w:p w:rsidR="00B30523" w:rsidRPr="00593A0D" w:rsidRDefault="00B30523" w:rsidP="000D23DB">
      <w:pPr>
        <w:rPr>
          <w:rFonts w:ascii="David" w:hAnsi="David" w:cs="David"/>
        </w:rPr>
      </w:pPr>
    </w:p>
    <w:sectPr w:rsidR="00B30523" w:rsidRPr="00593A0D" w:rsidSect="00CA6409">
      <w:headerReference w:type="default" r:id="rId14"/>
      <w:foot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7526" w:rsidRDefault="00BE7526" w:rsidP="00C219DF">
      <w:pPr>
        <w:spacing w:after="0" w:line="240" w:lineRule="auto"/>
      </w:pPr>
      <w:r>
        <w:separator/>
      </w:r>
    </w:p>
  </w:endnote>
  <w:endnote w:type="continuationSeparator" w:id="0">
    <w:p w:rsidR="00BE7526" w:rsidRDefault="00BE7526" w:rsidP="00C21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Levenim MT">
    <w:panose1 w:val="02010502060101010101"/>
    <w:charset w:val="00"/>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1803" w:usb1="00000000" w:usb2="00000000" w:usb3="00000000" w:csb0="00000021" w:csb1="00000000"/>
  </w:font>
  <w:font w:name="Gill Sans MT Pro Light">
    <w:altName w:val="Arial"/>
    <w:panose1 w:val="00000000000000000000"/>
    <w:charset w:val="00"/>
    <w:family w:val="swiss"/>
    <w:notTrueType/>
    <w:pitch w:val="default"/>
    <w:sig w:usb0="00000003" w:usb1="00000000" w:usb2="00000000" w:usb3="00000000" w:csb0="00000001" w:csb1="00000000"/>
  </w:font>
  <w:font w:name="Sabon">
    <w:altName w:val="Times New Roman"/>
    <w:panose1 w:val="00000000000000000000"/>
    <w:charset w:val="00"/>
    <w:family w:val="roman"/>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David Transparent">
    <w:panose1 w:val="020E0502060401010101"/>
    <w:charset w:val="00"/>
    <w:family w:val="swiss"/>
    <w:pitch w:val="variable"/>
    <w:sig w:usb0="00000803" w:usb1="00000000" w:usb2="00000000" w:usb3="00000000" w:csb0="00000021" w:csb1="00000000"/>
  </w:font>
  <w:font w:name="HP Simplified">
    <w:charset w:val="00"/>
    <w:family w:val="swiss"/>
    <w:pitch w:val="variable"/>
    <w:sig w:usb0="A00000AF" w:usb1="5000205B" w:usb2="00000000" w:usb3="00000000" w:csb0="00000093" w:csb1="00000000"/>
  </w:font>
  <w:font w:name="Gotham Book">
    <w:altName w:val="Arial"/>
    <w:panose1 w:val="00000000000000000000"/>
    <w:charset w:val="00"/>
    <w:family w:val="swiss"/>
    <w:notTrueType/>
    <w:pitch w:val="default"/>
    <w:sig w:usb0="00000003" w:usb1="00000000" w:usb2="00000000" w:usb3="00000000" w:csb0="00000001" w:csb1="00000000"/>
  </w:font>
  <w:font w:name="QMiriam">
    <w:panose1 w:val="00000000000000000000"/>
    <w:charset w:val="02"/>
    <w:family w:val="auto"/>
    <w:notTrueType/>
    <w:pitch w:val="variable"/>
  </w:font>
  <w:font w:name="Guttman Yad-Brush">
    <w:panose1 w:val="02010401010101010101"/>
    <w:charset w:val="B1"/>
    <w:family w:val="auto"/>
    <w:pitch w:val="variable"/>
    <w:sig w:usb0="00000801" w:usb1="4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RosenbergBlackMF">
    <w:altName w:val="Arial"/>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415158620"/>
      <w:docPartObj>
        <w:docPartGallery w:val="Page Numbers (Bottom of Page)"/>
        <w:docPartUnique/>
      </w:docPartObj>
    </w:sdtPr>
    <w:sdtEndPr>
      <w:rPr>
        <w:cs/>
      </w:rPr>
    </w:sdtEndPr>
    <w:sdtContent>
      <w:p w:rsidR="00593A0D" w:rsidRDefault="00593A0D">
        <w:pPr>
          <w:pStyle w:val="ad"/>
          <w:jc w:val="right"/>
          <w:rPr>
            <w:cs/>
          </w:rPr>
        </w:pPr>
        <w:r w:rsidRPr="00593A0D">
          <w:rPr>
            <w:sz w:val="20"/>
            <w:szCs w:val="20"/>
          </w:rPr>
          <w:fldChar w:fldCharType="begin"/>
        </w:r>
        <w:r w:rsidRPr="00593A0D">
          <w:rPr>
            <w:sz w:val="20"/>
            <w:szCs w:val="20"/>
            <w:cs/>
          </w:rPr>
          <w:instrText>PAGE   \* MERGEFORMAT</w:instrText>
        </w:r>
        <w:r w:rsidRPr="00593A0D">
          <w:rPr>
            <w:sz w:val="20"/>
            <w:szCs w:val="20"/>
          </w:rPr>
          <w:fldChar w:fldCharType="separate"/>
        </w:r>
        <w:r w:rsidR="00566DEE" w:rsidRPr="00566DEE">
          <w:rPr>
            <w:noProof/>
            <w:sz w:val="20"/>
            <w:szCs w:val="20"/>
            <w:rtl/>
            <w:lang w:val="he-IL"/>
          </w:rPr>
          <w:t>22</w:t>
        </w:r>
        <w:r w:rsidRPr="00593A0D">
          <w:rPr>
            <w:sz w:val="20"/>
            <w:szCs w:val="20"/>
          </w:rPr>
          <w:fldChar w:fldCharType="end"/>
        </w:r>
      </w:p>
    </w:sdtContent>
  </w:sdt>
  <w:p w:rsidR="00EB0AFB" w:rsidRDefault="00EB0AFB">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7526" w:rsidRDefault="00BE7526" w:rsidP="00C219DF">
      <w:pPr>
        <w:spacing w:after="0" w:line="240" w:lineRule="auto"/>
      </w:pPr>
      <w:r>
        <w:separator/>
      </w:r>
    </w:p>
  </w:footnote>
  <w:footnote w:type="continuationSeparator" w:id="0">
    <w:p w:rsidR="00BE7526" w:rsidRDefault="00BE7526" w:rsidP="00C219DF">
      <w:pPr>
        <w:spacing w:after="0" w:line="240" w:lineRule="auto"/>
      </w:pPr>
      <w:r>
        <w:continuationSeparator/>
      </w:r>
    </w:p>
  </w:footnote>
  <w:footnote w:id="1">
    <w:p w:rsidR="00EB0AFB" w:rsidRDefault="00EB0AFB" w:rsidP="00B30523">
      <w:pPr>
        <w:pStyle w:val="afff4"/>
      </w:pPr>
      <w:r>
        <w:rPr>
          <w:rStyle w:val="afff6"/>
        </w:rPr>
        <w:footnoteRef/>
      </w:r>
      <w:r>
        <w:rPr>
          <w:rtl/>
        </w:rPr>
        <w:t xml:space="preserve"> </w:t>
      </w:r>
      <w:r w:rsidRPr="0009269D">
        <w:rPr>
          <w:rFonts w:ascii="David" w:hAnsi="David" w:cs="David"/>
          <w:sz w:val="16"/>
          <w:szCs w:val="16"/>
          <w:rtl/>
        </w:rPr>
        <w:t>לצרכי מכתב זה חוות הדעת הכוללות תוספות המפורטות בדוגמאות לתקן ביקורת מספר 99, יראו אותן כחוות דעת ללא סטייה מהנוסח האחיד</w:t>
      </w:r>
      <w:r w:rsidRPr="0009269D">
        <w:rPr>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B0AFB" w:rsidRPr="00B4253B" w:rsidRDefault="00EB0AFB" w:rsidP="00C219DF">
    <w:pPr>
      <w:pStyle w:val="a9"/>
      <w:jc w:val="center"/>
      <w:rPr>
        <w:sz w:val="28"/>
        <w:szCs w:val="28"/>
      </w:rPr>
    </w:pPr>
    <w:r>
      <w:rPr>
        <w:noProof/>
        <w:sz w:val="28"/>
        <w:szCs w:val="28"/>
      </w:rPr>
      <w:drawing>
        <wp:inline distT="0" distB="0" distL="0" distR="0" wp14:anchorId="046D5B43" wp14:editId="046D5B44">
          <wp:extent cx="895350" cy="895350"/>
          <wp:effectExtent l="19050" t="0" r="0" b="0"/>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EB0AFB" w:rsidRPr="00B4253B" w:rsidRDefault="00EB0AFB" w:rsidP="00C219DF">
    <w:pPr>
      <w:pStyle w:val="a9"/>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EB0AFB" w:rsidRPr="00B4253B" w:rsidRDefault="00EB0AFB" w:rsidP="00C219DF">
    <w:pPr>
      <w:pStyle w:val="a9"/>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EB0AFB" w:rsidRDefault="00EB0AFB">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0FC2CC9C"/>
    <w:lvl w:ilvl="0">
      <w:start w:val="1"/>
      <w:numFmt w:val="decimal"/>
      <w:pStyle w:val="a"/>
      <w:lvlText w:val="%1."/>
      <w:lvlJc w:val="left"/>
      <w:pPr>
        <w:tabs>
          <w:tab w:val="num" w:pos="1209"/>
        </w:tabs>
        <w:ind w:left="1209" w:hanging="360"/>
      </w:p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F06E44A6"/>
    <w:lvl w:ilvl="0">
      <w:start w:val="1"/>
      <w:numFmt w:val="decimal"/>
      <w:pStyle w:val="a0"/>
      <w:lvlText w:val="%1."/>
      <w:lvlJc w:val="left"/>
      <w:pPr>
        <w:tabs>
          <w:tab w:val="num" w:pos="360"/>
        </w:tabs>
        <w:ind w:left="360" w:hanging="360"/>
      </w:pPr>
      <w:rPr>
        <w:rFonts w:cs="Times New Roman"/>
      </w:rPr>
    </w:lvl>
  </w:abstractNum>
  <w:abstractNum w:abstractNumId="3" w15:restartNumberingAfterBreak="0">
    <w:nsid w:val="00AC79BE"/>
    <w:multiLevelType w:val="hybridMultilevel"/>
    <w:tmpl w:val="860E57D4"/>
    <w:lvl w:ilvl="0" w:tplc="8668DF7C">
      <w:start w:val="1"/>
      <w:numFmt w:val="bullet"/>
      <w:pStyle w:val="Hebrew"/>
      <w:lvlText w:val=""/>
      <w:lvlJc w:val="left"/>
      <w:pPr>
        <w:tabs>
          <w:tab w:val="num" w:pos="1494"/>
        </w:tabs>
        <w:ind w:left="1494" w:right="1494" w:hanging="360"/>
      </w:pPr>
      <w:rPr>
        <w:rFonts w:ascii="Symbol" w:hAnsi="Symbol" w:hint="default"/>
      </w:rPr>
    </w:lvl>
    <w:lvl w:ilvl="1" w:tplc="45704832">
      <w:start w:val="1"/>
      <w:numFmt w:val="bullet"/>
      <w:lvlText w:val="­"/>
      <w:lvlJc w:val="left"/>
      <w:pPr>
        <w:tabs>
          <w:tab w:val="num" w:pos="2072"/>
        </w:tabs>
        <w:ind w:left="2072" w:right="2072" w:hanging="360"/>
      </w:pPr>
      <w:rPr>
        <w:rFonts w:hAnsi="Courier New" w:hint="default"/>
      </w:rPr>
    </w:lvl>
    <w:lvl w:ilvl="2" w:tplc="0BF653F6">
      <w:start w:val="1"/>
      <w:numFmt w:val="bullet"/>
      <w:lvlText w:val=""/>
      <w:lvlJc w:val="left"/>
      <w:pPr>
        <w:tabs>
          <w:tab w:val="num" w:pos="2792"/>
        </w:tabs>
        <w:ind w:left="2792" w:right="2792" w:hanging="360"/>
      </w:pPr>
      <w:rPr>
        <w:rFonts w:ascii="Wingdings" w:hAnsi="Wingdings" w:hint="default"/>
      </w:rPr>
    </w:lvl>
    <w:lvl w:ilvl="3" w:tplc="65AACA22">
      <w:start w:val="1"/>
      <w:numFmt w:val="bullet"/>
      <w:lvlText w:val=""/>
      <w:lvlJc w:val="left"/>
      <w:pPr>
        <w:tabs>
          <w:tab w:val="num" w:pos="3512"/>
        </w:tabs>
        <w:ind w:left="3512" w:right="3512" w:hanging="360"/>
      </w:pPr>
      <w:rPr>
        <w:rFonts w:ascii="Symbol" w:hAnsi="Symbol" w:hint="default"/>
      </w:rPr>
    </w:lvl>
    <w:lvl w:ilvl="4" w:tplc="2A8C9F68" w:tentative="1">
      <w:start w:val="1"/>
      <w:numFmt w:val="bullet"/>
      <w:lvlText w:val="o"/>
      <w:lvlJc w:val="left"/>
      <w:pPr>
        <w:tabs>
          <w:tab w:val="num" w:pos="4232"/>
        </w:tabs>
        <w:ind w:left="4232" w:right="4232" w:hanging="360"/>
      </w:pPr>
      <w:rPr>
        <w:rFonts w:ascii="Courier New" w:hAnsi="Courier New" w:hint="default"/>
      </w:rPr>
    </w:lvl>
    <w:lvl w:ilvl="5" w:tplc="D2A21F48" w:tentative="1">
      <w:start w:val="1"/>
      <w:numFmt w:val="bullet"/>
      <w:lvlText w:val=""/>
      <w:lvlJc w:val="left"/>
      <w:pPr>
        <w:tabs>
          <w:tab w:val="num" w:pos="4952"/>
        </w:tabs>
        <w:ind w:left="4952" w:right="4952" w:hanging="360"/>
      </w:pPr>
      <w:rPr>
        <w:rFonts w:ascii="Wingdings" w:hAnsi="Wingdings" w:hint="default"/>
      </w:rPr>
    </w:lvl>
    <w:lvl w:ilvl="6" w:tplc="769CDCB0" w:tentative="1">
      <w:start w:val="1"/>
      <w:numFmt w:val="bullet"/>
      <w:lvlText w:val=""/>
      <w:lvlJc w:val="left"/>
      <w:pPr>
        <w:tabs>
          <w:tab w:val="num" w:pos="5672"/>
        </w:tabs>
        <w:ind w:left="5672" w:right="5672" w:hanging="360"/>
      </w:pPr>
      <w:rPr>
        <w:rFonts w:ascii="Symbol" w:hAnsi="Symbol" w:hint="default"/>
      </w:rPr>
    </w:lvl>
    <w:lvl w:ilvl="7" w:tplc="C99CFEA8" w:tentative="1">
      <w:start w:val="1"/>
      <w:numFmt w:val="bullet"/>
      <w:lvlText w:val="o"/>
      <w:lvlJc w:val="left"/>
      <w:pPr>
        <w:tabs>
          <w:tab w:val="num" w:pos="6392"/>
        </w:tabs>
        <w:ind w:left="6392" w:right="6392" w:hanging="360"/>
      </w:pPr>
      <w:rPr>
        <w:rFonts w:ascii="Courier New" w:hAnsi="Courier New" w:hint="default"/>
      </w:rPr>
    </w:lvl>
    <w:lvl w:ilvl="8" w:tplc="3C725ABC" w:tentative="1">
      <w:start w:val="1"/>
      <w:numFmt w:val="bullet"/>
      <w:lvlText w:val=""/>
      <w:lvlJc w:val="left"/>
      <w:pPr>
        <w:tabs>
          <w:tab w:val="num" w:pos="7112"/>
        </w:tabs>
        <w:ind w:left="7112" w:right="7112" w:hanging="360"/>
      </w:pPr>
      <w:rPr>
        <w:rFonts w:ascii="Wingdings" w:hAnsi="Wingdings" w:hint="default"/>
      </w:rPr>
    </w:lvl>
  </w:abstractNum>
  <w:abstractNum w:abstractNumId="4" w15:restartNumberingAfterBreak="0">
    <w:nsid w:val="01066A9A"/>
    <w:multiLevelType w:val="multilevel"/>
    <w:tmpl w:val="81B8D2AE"/>
    <w:lvl w:ilvl="0">
      <w:start w:val="4"/>
      <w:numFmt w:val="decimal"/>
      <w:lvlText w:val="%1."/>
      <w:lvlJc w:val="left"/>
      <w:pPr>
        <w:ind w:left="495" w:hanging="495"/>
      </w:pPr>
      <w:rPr>
        <w:rFonts w:hint="default"/>
      </w:rPr>
    </w:lvl>
    <w:lvl w:ilvl="1">
      <w:start w:val="7"/>
      <w:numFmt w:val="decimal"/>
      <w:lvlText w:val="%1.%2."/>
      <w:lvlJc w:val="left"/>
      <w:pPr>
        <w:ind w:left="495" w:hanging="49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b w:val="0"/>
        <w:bCs w:val="0"/>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35C1B96"/>
    <w:multiLevelType w:val="multilevel"/>
    <w:tmpl w:val="373A136A"/>
    <w:lvl w:ilvl="0">
      <w:start w:val="4"/>
      <w:numFmt w:val="decimal"/>
      <w:lvlText w:val="%1."/>
      <w:lvlJc w:val="left"/>
      <w:pPr>
        <w:ind w:left="720" w:hanging="360"/>
      </w:pPr>
      <w:rPr>
        <w:rFonts w:hint="default"/>
        <w:b w:val="0"/>
        <w:bCs w:val="0"/>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400" w:hanging="1440"/>
      </w:pPr>
      <w:rPr>
        <w:rFonts w:hint="default"/>
      </w:rPr>
    </w:lvl>
  </w:abstractNum>
  <w:abstractNum w:abstractNumId="7" w15:restartNumberingAfterBreak="0">
    <w:nsid w:val="048F0927"/>
    <w:multiLevelType w:val="hybridMultilevel"/>
    <w:tmpl w:val="8392FBDC"/>
    <w:lvl w:ilvl="0" w:tplc="C898F162">
      <w:start w:val="1"/>
      <w:numFmt w:val="upperRoman"/>
      <w:pStyle w:val="11"/>
      <w:lvlText w:val="%1."/>
      <w:lvlJc w:val="left"/>
      <w:pPr>
        <w:tabs>
          <w:tab w:val="num" w:pos="720"/>
        </w:tabs>
        <w:ind w:left="567" w:right="567" w:hanging="567"/>
      </w:pPr>
      <w:rPr>
        <w:rFonts w:hint="default"/>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15:restartNumberingAfterBreak="0">
    <w:nsid w:val="09DF52B8"/>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15:restartNumberingAfterBreak="0">
    <w:nsid w:val="0FB0730B"/>
    <w:multiLevelType w:val="multilevel"/>
    <w:tmpl w:val="5C64E7F6"/>
    <w:lvl w:ilvl="0">
      <w:start w:val="1"/>
      <w:numFmt w:val="decimal"/>
      <w:lvlText w:val="%1."/>
      <w:lvlJc w:val="left"/>
      <w:pPr>
        <w:ind w:left="720" w:hanging="72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12" w15:restartNumberingAfterBreak="0">
    <w:nsid w:val="114E1900"/>
    <w:multiLevelType w:val="multilevel"/>
    <w:tmpl w:val="0409001F"/>
    <w:lvl w:ilvl="0">
      <w:start w:val="1"/>
      <w:numFmt w:val="decimal"/>
      <w:pStyle w:val="4"/>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370739B"/>
    <w:multiLevelType w:val="multilevel"/>
    <w:tmpl w:val="531CD2FC"/>
    <w:lvl w:ilvl="0">
      <w:start w:val="1"/>
      <w:numFmt w:val="decimal"/>
      <w:lvlText w:val="%1."/>
      <w:lvlJc w:val="left"/>
      <w:pPr>
        <w:tabs>
          <w:tab w:val="num" w:pos="510"/>
        </w:tabs>
        <w:ind w:left="510" w:right="510" w:hanging="510"/>
      </w:pPr>
      <w:rPr>
        <w:rFonts w:ascii="Arial" w:eastAsia="Times New Roman" w:hAnsi="Arial" w:cs="David"/>
        <w:b w:val="0"/>
        <w:bCs w:val="0"/>
        <w:sz w:val="24"/>
      </w:rPr>
    </w:lvl>
    <w:lvl w:ilvl="1">
      <w:start w:val="1"/>
      <w:numFmt w:val="decimal"/>
      <w:isLgl/>
      <w:lvlText w:val="%1.%2"/>
      <w:lvlJc w:val="left"/>
      <w:pPr>
        <w:tabs>
          <w:tab w:val="num" w:pos="720"/>
        </w:tabs>
        <w:ind w:left="720" w:right="720" w:hanging="360"/>
      </w:pPr>
      <w:rPr>
        <w:rFonts w:hint="default"/>
        <w:b w:val="0"/>
        <w:bCs w:val="0"/>
        <w:color w:val="auto"/>
        <w:sz w:val="24"/>
        <w:szCs w:val="24"/>
        <w:u w:val="none"/>
      </w:rPr>
    </w:lvl>
    <w:lvl w:ilvl="2">
      <w:start w:val="1"/>
      <w:numFmt w:val="decimal"/>
      <w:isLgl/>
      <w:lvlText w:val="%3."/>
      <w:lvlJc w:val="left"/>
      <w:pPr>
        <w:tabs>
          <w:tab w:val="num" w:pos="1080"/>
        </w:tabs>
        <w:ind w:left="1080" w:right="1080" w:hanging="360"/>
      </w:pPr>
      <w:rPr>
        <w:rFonts w:ascii="David" w:eastAsia="Times New Roman" w:hAnsi="David" w:cs="David"/>
        <w:b w:val="0"/>
        <w:bCs w:val="0"/>
        <w:sz w:val="24"/>
        <w:szCs w:val="24"/>
        <w:u w:val="none"/>
      </w:rPr>
    </w:lvl>
    <w:lvl w:ilvl="3">
      <w:start w:val="1"/>
      <w:numFmt w:val="decimal"/>
      <w:isLgl/>
      <w:lvlText w:val="%1.%2.%3.%4"/>
      <w:lvlJc w:val="left"/>
      <w:pPr>
        <w:tabs>
          <w:tab w:val="num" w:pos="1800"/>
        </w:tabs>
        <w:ind w:left="1800" w:right="1800" w:hanging="720"/>
      </w:pPr>
      <w:rPr>
        <w:rFonts w:hint="default"/>
        <w:u w:val="none"/>
      </w:rPr>
    </w:lvl>
    <w:lvl w:ilvl="4">
      <w:start w:val="1"/>
      <w:numFmt w:val="decimal"/>
      <w:isLgl/>
      <w:lvlText w:val="%1.%2.%3.%4.%5"/>
      <w:lvlJc w:val="left"/>
      <w:pPr>
        <w:tabs>
          <w:tab w:val="num" w:pos="2160"/>
        </w:tabs>
        <w:ind w:left="2160" w:right="2160" w:hanging="720"/>
      </w:pPr>
      <w:rPr>
        <w:rFonts w:hint="default"/>
        <w:u w:val="none"/>
      </w:rPr>
    </w:lvl>
    <w:lvl w:ilvl="5">
      <w:start w:val="1"/>
      <w:numFmt w:val="decimal"/>
      <w:isLgl/>
      <w:lvlText w:val="%1.%2.%3.%4.%5.%6"/>
      <w:lvlJc w:val="left"/>
      <w:pPr>
        <w:tabs>
          <w:tab w:val="num" w:pos="2880"/>
        </w:tabs>
        <w:ind w:left="2880" w:right="2880" w:hanging="1080"/>
      </w:pPr>
      <w:rPr>
        <w:rFonts w:hint="default"/>
        <w:u w:val="none"/>
      </w:rPr>
    </w:lvl>
    <w:lvl w:ilvl="6">
      <w:start w:val="1"/>
      <w:numFmt w:val="decimal"/>
      <w:isLgl/>
      <w:lvlText w:val="%1.%2.%3.%4.%5.%6.%7"/>
      <w:lvlJc w:val="left"/>
      <w:pPr>
        <w:tabs>
          <w:tab w:val="num" w:pos="3240"/>
        </w:tabs>
        <w:ind w:left="3240" w:right="3240" w:hanging="1080"/>
      </w:pPr>
      <w:rPr>
        <w:rFonts w:hint="default"/>
        <w:u w:val="none"/>
      </w:rPr>
    </w:lvl>
    <w:lvl w:ilvl="7">
      <w:start w:val="1"/>
      <w:numFmt w:val="decimal"/>
      <w:isLgl/>
      <w:lvlText w:val="%1.%2.%3.%4.%5.%6.%7.%8"/>
      <w:lvlJc w:val="left"/>
      <w:pPr>
        <w:tabs>
          <w:tab w:val="num" w:pos="3600"/>
        </w:tabs>
        <w:ind w:left="3600" w:right="3600" w:hanging="1080"/>
      </w:pPr>
      <w:rPr>
        <w:rFonts w:hint="default"/>
        <w:u w:val="none"/>
      </w:rPr>
    </w:lvl>
    <w:lvl w:ilvl="8">
      <w:start w:val="1"/>
      <w:numFmt w:val="decimal"/>
      <w:isLgl/>
      <w:lvlText w:val="%1.%2.%3.%4.%5.%6.%7.%8.%9"/>
      <w:lvlJc w:val="left"/>
      <w:pPr>
        <w:tabs>
          <w:tab w:val="num" w:pos="4320"/>
        </w:tabs>
        <w:ind w:left="4320" w:right="4320" w:hanging="1440"/>
      </w:pPr>
      <w:rPr>
        <w:rFonts w:hint="default"/>
        <w:u w:val="none"/>
      </w:rPr>
    </w:lvl>
  </w:abstractNum>
  <w:abstractNum w:abstractNumId="15" w15:restartNumberingAfterBreak="0">
    <w:nsid w:val="14BE5E94"/>
    <w:multiLevelType w:val="hybridMultilevel"/>
    <w:tmpl w:val="3586D6D6"/>
    <w:lvl w:ilvl="0" w:tplc="50F08C5E">
      <w:start w:val="1"/>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5464BA1"/>
    <w:multiLevelType w:val="hybridMultilevel"/>
    <w:tmpl w:val="2FF89AF4"/>
    <w:lvl w:ilvl="0" w:tplc="F618A13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58C5EC8"/>
    <w:multiLevelType w:val="hybridMultilevel"/>
    <w:tmpl w:val="E3D873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59F1B6F"/>
    <w:multiLevelType w:val="hybridMultilevel"/>
    <w:tmpl w:val="2FC02422"/>
    <w:lvl w:ilvl="0" w:tplc="0278F536">
      <w:start w:val="1"/>
      <w:numFmt w:val="hebrew1"/>
      <w:lvlText w:val="(%1)"/>
      <w:lvlJc w:val="left"/>
      <w:pPr>
        <w:tabs>
          <w:tab w:val="num" w:pos="720"/>
        </w:tabs>
        <w:ind w:left="720" w:right="720" w:hanging="360"/>
      </w:pPr>
      <w:rPr>
        <w:rFonts w:hint="default"/>
        <w:b w:val="0"/>
        <w:bCs w:val="0"/>
      </w:rPr>
    </w:lvl>
    <w:lvl w:ilvl="1" w:tplc="04090019">
      <w:start w:val="1"/>
      <w:numFmt w:val="hebrew1"/>
      <w:lvlText w:val="(%2)"/>
      <w:lvlJc w:val="left"/>
      <w:pPr>
        <w:tabs>
          <w:tab w:val="num" w:pos="1590"/>
        </w:tabs>
        <w:ind w:left="1590" w:right="1590" w:hanging="510"/>
      </w:pPr>
      <w:rPr>
        <w:rFonts w:hint="default"/>
      </w:rPr>
    </w:lvl>
    <w:lvl w:ilvl="2" w:tplc="0409001B">
      <w:start w:val="1"/>
      <w:numFmt w:val="hebrew1"/>
      <w:lvlText w:val="%3."/>
      <w:lvlJc w:val="left"/>
      <w:pPr>
        <w:ind w:left="2340" w:right="2340" w:hanging="360"/>
      </w:pPr>
      <w:rPr>
        <w:rFonts w:hint="default"/>
      </w:rPr>
    </w:lvl>
    <w:lvl w:ilvl="3" w:tplc="A4A25EA6">
      <w:start w:val="1"/>
      <w:numFmt w:val="decimal"/>
      <w:lvlText w:val="%4."/>
      <w:lvlJc w:val="left"/>
      <w:pPr>
        <w:tabs>
          <w:tab w:val="num" w:pos="2880"/>
        </w:tabs>
        <w:ind w:left="2880" w:right="2880" w:hanging="360"/>
      </w:pPr>
      <w:rPr>
        <w:rFonts w:ascii="David" w:eastAsia="Times New Roman" w:hAnsi="David" w:cs="David"/>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15:restartNumberingAfterBreak="0">
    <w:nsid w:val="15F768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6F43982"/>
    <w:multiLevelType w:val="multilevel"/>
    <w:tmpl w:val="BF804528"/>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19174CFF"/>
    <w:multiLevelType w:val="multilevel"/>
    <w:tmpl w:val="489AABD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1BB357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BE13E77"/>
    <w:multiLevelType w:val="hybridMultilevel"/>
    <w:tmpl w:val="37FAF560"/>
    <w:lvl w:ilvl="0" w:tplc="3FD65992">
      <w:start w:val="1"/>
      <w:numFmt w:val="bullet"/>
      <w:lvlText w:val=""/>
      <w:lvlJc w:val="left"/>
      <w:pPr>
        <w:tabs>
          <w:tab w:val="num" w:pos="720"/>
        </w:tabs>
        <w:ind w:left="720" w:right="720" w:hanging="360"/>
      </w:pPr>
      <w:rPr>
        <w:rFonts w:ascii="Wingdings 2" w:hAnsi="Wingdings 2" w:cs="Times New Roman" w:hint="default"/>
      </w:rPr>
    </w:lvl>
    <w:lvl w:ilvl="1" w:tplc="04090019">
      <w:start w:val="1"/>
      <w:numFmt w:val="bullet"/>
      <w:lvlText w:val="o"/>
      <w:lvlJc w:val="left"/>
      <w:pPr>
        <w:tabs>
          <w:tab w:val="num" w:pos="1440"/>
        </w:tabs>
        <w:ind w:left="1440" w:right="1440" w:hanging="360"/>
      </w:pPr>
      <w:rPr>
        <w:rFonts w:ascii="Courier New" w:hAnsi="Courier New" w:cs="Courier New" w:hint="default"/>
      </w:rPr>
    </w:lvl>
    <w:lvl w:ilvl="2" w:tplc="0409001B">
      <w:start w:val="1"/>
      <w:numFmt w:val="bullet"/>
      <w:lvlText w:val=""/>
      <w:lvlJc w:val="left"/>
      <w:pPr>
        <w:tabs>
          <w:tab w:val="num" w:pos="2160"/>
        </w:tabs>
        <w:ind w:left="2160" w:right="2160" w:hanging="360"/>
      </w:pPr>
      <w:rPr>
        <w:rFonts w:ascii="Wingdings" w:hAnsi="Wingdings" w:cs="Times New Roman" w:hint="default"/>
      </w:rPr>
    </w:lvl>
    <w:lvl w:ilvl="3" w:tplc="0409000F">
      <w:start w:val="1"/>
      <w:numFmt w:val="bullet"/>
      <w:lvlText w:val=""/>
      <w:lvlJc w:val="left"/>
      <w:pPr>
        <w:tabs>
          <w:tab w:val="num" w:pos="2880"/>
        </w:tabs>
        <w:ind w:left="2880" w:right="2880" w:hanging="360"/>
      </w:pPr>
      <w:rPr>
        <w:rFonts w:ascii="Symbol" w:hAnsi="Symbol" w:cs="Times New Roman" w:hint="default"/>
      </w:rPr>
    </w:lvl>
    <w:lvl w:ilvl="4" w:tplc="04090019">
      <w:start w:val="1"/>
      <w:numFmt w:val="bullet"/>
      <w:lvlText w:val="o"/>
      <w:lvlJc w:val="left"/>
      <w:pPr>
        <w:tabs>
          <w:tab w:val="num" w:pos="3600"/>
        </w:tabs>
        <w:ind w:left="3600" w:right="3600" w:hanging="360"/>
      </w:pPr>
      <w:rPr>
        <w:rFonts w:ascii="Courier New" w:hAnsi="Courier New" w:cs="Courier New" w:hint="default"/>
      </w:rPr>
    </w:lvl>
    <w:lvl w:ilvl="5" w:tplc="0409001B">
      <w:start w:val="1"/>
      <w:numFmt w:val="bullet"/>
      <w:lvlText w:val=""/>
      <w:lvlJc w:val="left"/>
      <w:pPr>
        <w:tabs>
          <w:tab w:val="num" w:pos="4320"/>
        </w:tabs>
        <w:ind w:left="4320" w:right="4320" w:hanging="360"/>
      </w:pPr>
      <w:rPr>
        <w:rFonts w:ascii="Wingdings" w:hAnsi="Wingdings" w:cs="Times New Roman" w:hint="default"/>
      </w:rPr>
    </w:lvl>
    <w:lvl w:ilvl="6" w:tplc="0409000F">
      <w:start w:val="1"/>
      <w:numFmt w:val="bullet"/>
      <w:lvlText w:val=""/>
      <w:lvlJc w:val="left"/>
      <w:pPr>
        <w:tabs>
          <w:tab w:val="num" w:pos="5040"/>
        </w:tabs>
        <w:ind w:left="5040" w:right="5040" w:hanging="360"/>
      </w:pPr>
      <w:rPr>
        <w:rFonts w:ascii="Symbol" w:hAnsi="Symbol" w:cs="Times New Roman" w:hint="default"/>
      </w:rPr>
    </w:lvl>
    <w:lvl w:ilvl="7" w:tplc="04090019">
      <w:start w:val="1"/>
      <w:numFmt w:val="bullet"/>
      <w:lvlText w:val="o"/>
      <w:lvlJc w:val="left"/>
      <w:pPr>
        <w:tabs>
          <w:tab w:val="num" w:pos="5760"/>
        </w:tabs>
        <w:ind w:left="5760" w:right="5760" w:hanging="360"/>
      </w:pPr>
      <w:rPr>
        <w:rFonts w:ascii="Courier New" w:hAnsi="Courier New" w:cs="Courier New" w:hint="default"/>
      </w:rPr>
    </w:lvl>
    <w:lvl w:ilvl="8" w:tplc="0409001B">
      <w:start w:val="1"/>
      <w:numFmt w:val="bullet"/>
      <w:lvlText w:val=""/>
      <w:lvlJc w:val="left"/>
      <w:pPr>
        <w:tabs>
          <w:tab w:val="num" w:pos="6480"/>
        </w:tabs>
        <w:ind w:left="6480" w:right="6480" w:hanging="360"/>
      </w:pPr>
      <w:rPr>
        <w:rFonts w:ascii="Wingdings" w:hAnsi="Wingdings" w:cs="Times New Roman" w:hint="default"/>
      </w:rPr>
    </w:lvl>
  </w:abstractNum>
  <w:abstractNum w:abstractNumId="25" w15:restartNumberingAfterBreak="0">
    <w:nsid w:val="1CDD7936"/>
    <w:multiLevelType w:val="hybridMultilevel"/>
    <w:tmpl w:val="38660286"/>
    <w:lvl w:ilvl="0" w:tplc="0409000F">
      <w:start w:val="1"/>
      <w:numFmt w:val="decimal"/>
      <w:lvlText w:val="%1."/>
      <w:lvlJc w:val="left"/>
      <w:pPr>
        <w:tabs>
          <w:tab w:val="num" w:pos="720"/>
        </w:tabs>
        <w:ind w:left="720" w:right="720" w:hanging="360"/>
      </w:pPr>
      <w:rPr>
        <w:rFonts w:hint="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pStyle w:val="meir3"/>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15:restartNumberingAfterBreak="0">
    <w:nsid w:val="1D340B05"/>
    <w:multiLevelType w:val="hybridMultilevel"/>
    <w:tmpl w:val="69848D50"/>
    <w:lvl w:ilvl="0" w:tplc="7D5A4EE4">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12B85F7E">
      <w:start w:val="1"/>
      <w:numFmt w:val="bullet"/>
      <w:lvlText w:val="o"/>
      <w:lvlJc w:val="left"/>
      <w:pPr>
        <w:tabs>
          <w:tab w:val="num" w:pos="1440"/>
        </w:tabs>
        <w:ind w:left="1440" w:right="1440" w:hanging="360"/>
      </w:pPr>
      <w:rPr>
        <w:rFonts w:ascii="Courier New" w:hAnsi="Courier New" w:cs="Times New Roman" w:hint="default"/>
      </w:rPr>
    </w:lvl>
    <w:lvl w:ilvl="2" w:tplc="03541886">
      <w:start w:val="1"/>
      <w:numFmt w:val="bullet"/>
      <w:lvlText w:val=""/>
      <w:lvlJc w:val="left"/>
      <w:pPr>
        <w:tabs>
          <w:tab w:val="num" w:pos="2160"/>
        </w:tabs>
        <w:ind w:left="2160" w:right="2160" w:hanging="360"/>
      </w:pPr>
      <w:rPr>
        <w:rFonts w:ascii="Wingdings" w:hAnsi="Wingdings" w:hint="default"/>
      </w:rPr>
    </w:lvl>
    <w:lvl w:ilvl="3" w:tplc="1ECE2E1E">
      <w:start w:val="1"/>
      <w:numFmt w:val="decimal"/>
      <w:lvlText w:val="%4."/>
      <w:lvlJc w:val="left"/>
      <w:pPr>
        <w:tabs>
          <w:tab w:val="num" w:pos="2880"/>
        </w:tabs>
        <w:ind w:left="2880" w:right="2880" w:hanging="360"/>
      </w:pPr>
    </w:lvl>
    <w:lvl w:ilvl="4" w:tplc="9D56525A">
      <w:start w:val="1"/>
      <w:numFmt w:val="decimal"/>
      <w:lvlText w:val="%5."/>
      <w:lvlJc w:val="left"/>
      <w:pPr>
        <w:tabs>
          <w:tab w:val="num" w:pos="3600"/>
        </w:tabs>
        <w:ind w:left="3600" w:right="3600" w:hanging="360"/>
      </w:pPr>
    </w:lvl>
    <w:lvl w:ilvl="5" w:tplc="CA163634">
      <w:start w:val="1"/>
      <w:numFmt w:val="decimal"/>
      <w:lvlText w:val="%6."/>
      <w:lvlJc w:val="left"/>
      <w:pPr>
        <w:tabs>
          <w:tab w:val="num" w:pos="4320"/>
        </w:tabs>
        <w:ind w:left="4320" w:right="4320" w:hanging="360"/>
      </w:pPr>
    </w:lvl>
    <w:lvl w:ilvl="6" w:tplc="BB4E1022">
      <w:start w:val="1"/>
      <w:numFmt w:val="decimal"/>
      <w:lvlText w:val="%7."/>
      <w:lvlJc w:val="left"/>
      <w:pPr>
        <w:tabs>
          <w:tab w:val="num" w:pos="5040"/>
        </w:tabs>
        <w:ind w:left="5040" w:right="5040" w:hanging="360"/>
      </w:pPr>
    </w:lvl>
    <w:lvl w:ilvl="7" w:tplc="644A0B8A">
      <w:start w:val="1"/>
      <w:numFmt w:val="decimal"/>
      <w:lvlText w:val="%8."/>
      <w:lvlJc w:val="left"/>
      <w:pPr>
        <w:tabs>
          <w:tab w:val="num" w:pos="5760"/>
        </w:tabs>
        <w:ind w:left="5760" w:right="5760" w:hanging="360"/>
      </w:pPr>
    </w:lvl>
    <w:lvl w:ilvl="8" w:tplc="29B6952C">
      <w:start w:val="1"/>
      <w:numFmt w:val="decimal"/>
      <w:lvlText w:val="%9."/>
      <w:lvlJc w:val="left"/>
      <w:pPr>
        <w:tabs>
          <w:tab w:val="num" w:pos="6480"/>
        </w:tabs>
        <w:ind w:left="6480" w:right="6480" w:hanging="360"/>
      </w:pPr>
    </w:lvl>
  </w:abstractNum>
  <w:abstractNum w:abstractNumId="27" w15:restartNumberingAfterBreak="0">
    <w:nsid w:val="21E74B9E"/>
    <w:multiLevelType w:val="multilevel"/>
    <w:tmpl w:val="FC6EB452"/>
    <w:lvl w:ilvl="0">
      <w:start w:val="4"/>
      <w:numFmt w:val="decimal"/>
      <w:lvlText w:val="%1."/>
      <w:lvlJc w:val="left"/>
      <w:pPr>
        <w:ind w:left="495" w:hanging="495"/>
      </w:pPr>
      <w:rPr>
        <w:rFonts w:hint="default"/>
      </w:rPr>
    </w:lvl>
    <w:lvl w:ilvl="1">
      <w:start w:val="12"/>
      <w:numFmt w:val="decimal"/>
      <w:lvlText w:val="%1.%2."/>
      <w:lvlJc w:val="left"/>
      <w:pPr>
        <w:ind w:left="495" w:hanging="49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b w:val="0"/>
        <w:bCs w:val="0"/>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23E57ED"/>
    <w:multiLevelType w:val="hybridMultilevel"/>
    <w:tmpl w:val="979CA88A"/>
    <w:lvl w:ilvl="0" w:tplc="34AE674E">
      <w:start w:val="1"/>
      <w:numFmt w:val="decimal"/>
      <w:lvlText w:val="%1."/>
      <w:lvlJc w:val="left"/>
      <w:pPr>
        <w:ind w:left="720" w:hanging="360"/>
      </w:pPr>
      <w:rPr>
        <w:rFonts w:ascii="David" w:eastAsia="Calibr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29D07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4341EC6"/>
    <w:multiLevelType w:val="multilevel"/>
    <w:tmpl w:val="98DEF8F6"/>
    <w:lvl w:ilvl="0">
      <w:start w:val="8"/>
      <w:numFmt w:val="decimal"/>
      <w:lvlText w:val="%1."/>
      <w:lvlJc w:val="left"/>
      <w:pPr>
        <w:ind w:left="390" w:hanging="39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26BF1B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7E123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8074ECE"/>
    <w:multiLevelType w:val="hybridMultilevel"/>
    <w:tmpl w:val="A4E0AF3A"/>
    <w:lvl w:ilvl="0" w:tplc="E35AA0F2">
      <w:start w:val="1"/>
      <w:numFmt w:val="decimal"/>
      <w:lvlText w:val="(%1)"/>
      <w:lvlJc w:val="left"/>
      <w:pPr>
        <w:tabs>
          <w:tab w:val="num" w:pos="1575"/>
        </w:tabs>
        <w:ind w:left="1575" w:hanging="360"/>
      </w:pPr>
      <w:rPr>
        <w:rFonts w:cs="Times New Roman"/>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4" w15:restartNumberingAfterBreak="0">
    <w:nsid w:val="28410543"/>
    <w:multiLevelType w:val="hybridMultilevel"/>
    <w:tmpl w:val="597E8C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A6178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C0870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D4B4AA0"/>
    <w:multiLevelType w:val="hybridMultilevel"/>
    <w:tmpl w:val="05E8DDAE"/>
    <w:lvl w:ilvl="0" w:tplc="EDFA19F4">
      <w:start w:val="1"/>
      <w:numFmt w:val="hebrew1"/>
      <w:lvlText w:val="%1."/>
      <w:lvlJc w:val="left"/>
      <w:pPr>
        <w:ind w:left="720" w:hanging="360"/>
      </w:pPr>
      <w:rPr>
        <w:sz w:val="24"/>
      </w:rPr>
    </w:lvl>
    <w:lvl w:ilvl="1" w:tplc="E774D322">
      <w:start w:val="1"/>
      <w:numFmt w:val="decimal"/>
      <w:lvlText w:val="%2."/>
      <w:lvlJc w:val="left"/>
      <w:pPr>
        <w:tabs>
          <w:tab w:val="num" w:pos="1440"/>
        </w:tabs>
        <w:ind w:left="1440" w:hanging="360"/>
      </w:pPr>
      <w:rPr>
        <w:rFonts w:ascii="David" w:eastAsia="Calibri" w:hAnsi="David" w:cs="David" w:hint="default"/>
        <w:b w:val="0"/>
        <w:bCs w:val="0"/>
        <w:sz w:val="24"/>
        <w:szCs w:val="24"/>
      </w:rPr>
    </w:lvl>
    <w:lvl w:ilvl="2" w:tplc="A8B47D10">
      <w:start w:val="1"/>
      <w:numFmt w:val="decimal"/>
      <w:lvlText w:val="%3."/>
      <w:lvlJc w:val="left"/>
      <w:pPr>
        <w:tabs>
          <w:tab w:val="num" w:pos="2160"/>
        </w:tabs>
        <w:ind w:left="2160" w:hanging="360"/>
      </w:pPr>
      <w:rPr>
        <w:rFonts w:cs="David"/>
        <w:b/>
        <w:bCs/>
      </w:rPr>
    </w:lvl>
    <w:lvl w:ilvl="3" w:tplc="D9148ACE">
      <w:start w:val="1"/>
      <w:numFmt w:val="hebrew1"/>
      <w:lvlText w:val="%4."/>
      <w:lvlJc w:val="left"/>
      <w:pPr>
        <w:tabs>
          <w:tab w:val="num" w:pos="2880"/>
        </w:tabs>
        <w:ind w:left="2880" w:hanging="360"/>
      </w:pPr>
      <w:rPr>
        <w:rFonts w:ascii="Times New Roman" w:eastAsia="Times New Roman" w:hAnsi="Times New Roman" w:cs="David"/>
      </w:rPr>
    </w:lvl>
    <w:lvl w:ilvl="4" w:tplc="8F402148">
      <w:start w:val="1"/>
      <w:numFmt w:val="decimal"/>
      <w:lvlText w:val="%5."/>
      <w:lvlJc w:val="left"/>
      <w:pPr>
        <w:tabs>
          <w:tab w:val="num" w:pos="3600"/>
        </w:tabs>
        <w:ind w:left="3600" w:hanging="360"/>
      </w:pPr>
    </w:lvl>
    <w:lvl w:ilvl="5" w:tplc="12D61168">
      <w:start w:val="1"/>
      <w:numFmt w:val="decimal"/>
      <w:lvlText w:val="%6."/>
      <w:lvlJc w:val="left"/>
      <w:pPr>
        <w:tabs>
          <w:tab w:val="num" w:pos="4320"/>
        </w:tabs>
        <w:ind w:left="4320" w:hanging="360"/>
      </w:pPr>
    </w:lvl>
    <w:lvl w:ilvl="6" w:tplc="0AD4BABE">
      <w:start w:val="1"/>
      <w:numFmt w:val="decimal"/>
      <w:lvlText w:val="%7."/>
      <w:lvlJc w:val="left"/>
      <w:pPr>
        <w:tabs>
          <w:tab w:val="num" w:pos="5040"/>
        </w:tabs>
        <w:ind w:left="5040" w:hanging="360"/>
      </w:pPr>
    </w:lvl>
    <w:lvl w:ilvl="7" w:tplc="A78C2592">
      <w:start w:val="1"/>
      <w:numFmt w:val="decimal"/>
      <w:lvlText w:val="%8."/>
      <w:lvlJc w:val="left"/>
      <w:pPr>
        <w:tabs>
          <w:tab w:val="num" w:pos="5760"/>
        </w:tabs>
        <w:ind w:left="5760" w:hanging="360"/>
      </w:pPr>
    </w:lvl>
    <w:lvl w:ilvl="8" w:tplc="CDD27B32">
      <w:start w:val="1"/>
      <w:numFmt w:val="decimal"/>
      <w:lvlText w:val="%9."/>
      <w:lvlJc w:val="left"/>
      <w:pPr>
        <w:tabs>
          <w:tab w:val="num" w:pos="6480"/>
        </w:tabs>
        <w:ind w:left="6480" w:hanging="360"/>
      </w:pPr>
    </w:lvl>
  </w:abstractNum>
  <w:abstractNum w:abstractNumId="3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0" w15:restartNumberingAfterBreak="0">
    <w:nsid w:val="2DF12FAF"/>
    <w:multiLevelType w:val="hybridMultilevel"/>
    <w:tmpl w:val="31A29118"/>
    <w:lvl w:ilvl="0" w:tplc="B638192A">
      <w:start w:val="1"/>
      <w:numFmt w:val="decimal"/>
      <w:lvlText w:val="%1."/>
      <w:lvlJc w:val="left"/>
      <w:pPr>
        <w:ind w:left="504" w:hanging="420"/>
      </w:pPr>
      <w:rPr>
        <w:rFonts w:hint="default"/>
        <w:b/>
        <w:bCs/>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1" w15:restartNumberingAfterBreak="0">
    <w:nsid w:val="300E3EF5"/>
    <w:multiLevelType w:val="multilevel"/>
    <w:tmpl w:val="07AC9014"/>
    <w:lvl w:ilvl="0">
      <w:start w:val="1"/>
      <w:numFmt w:val="decimal"/>
      <w:lvlText w:val="%1."/>
      <w:lvlJc w:val="center"/>
      <w:pPr>
        <w:tabs>
          <w:tab w:val="num" w:pos="648"/>
        </w:tabs>
        <w:ind w:left="360" w:hanging="72"/>
      </w:pPr>
      <w:rPr>
        <w:bCs/>
        <w:iCs w:val="0"/>
        <w:u w:val="none"/>
      </w:rPr>
    </w:lvl>
    <w:lvl w:ilvl="1">
      <w:start w:val="1"/>
      <w:numFmt w:val="decimal"/>
      <w:lvlText w:val="%1.%2."/>
      <w:lvlJc w:val="center"/>
      <w:pPr>
        <w:tabs>
          <w:tab w:val="num" w:pos="792"/>
        </w:tabs>
        <w:ind w:left="792" w:hanging="432"/>
      </w:pPr>
      <w:rPr>
        <w:u w:val="none"/>
      </w:rPr>
    </w:lvl>
    <w:lvl w:ilvl="2">
      <w:start w:val="1"/>
      <w:numFmt w:val="decimal"/>
      <w:lvlText w:val="%1.%2.%3."/>
      <w:lvlJc w:val="center"/>
      <w:pPr>
        <w:tabs>
          <w:tab w:val="num" w:pos="1224"/>
        </w:tabs>
        <w:ind w:left="1224" w:hanging="504"/>
      </w:pPr>
      <w:rPr>
        <w:bCs/>
        <w:iCs w:val="0"/>
      </w:rPr>
    </w:lvl>
    <w:lvl w:ilvl="3">
      <w:start w:val="1"/>
      <w:numFmt w:val="decimal"/>
      <w:lvlText w:val="%1.%2.%3.%4."/>
      <w:lvlJc w:val="center"/>
      <w:pPr>
        <w:tabs>
          <w:tab w:val="num" w:pos="1728"/>
        </w:tabs>
        <w:ind w:left="1728" w:hanging="648"/>
      </w:pPr>
      <w:rPr>
        <w:bCs w:val="0"/>
        <w:iCs/>
      </w:r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2" w15:restartNumberingAfterBreak="0">
    <w:nsid w:val="303179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4" w15:restartNumberingAfterBreak="0">
    <w:nsid w:val="31071D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33D81B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9" w15:restartNumberingAfterBreak="0">
    <w:nsid w:val="35F368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7B85BB4"/>
    <w:multiLevelType w:val="multilevel"/>
    <w:tmpl w:val="DAD8403C"/>
    <w:lvl w:ilvl="0">
      <w:start w:val="1"/>
      <w:numFmt w:val="decimal"/>
      <w:lvlText w:val="%1."/>
      <w:lvlJc w:val="left"/>
      <w:pPr>
        <w:ind w:left="720" w:hanging="360"/>
      </w:pPr>
      <w:rPr>
        <w:rFonts w:hint="default"/>
      </w:rPr>
    </w:lvl>
    <w:lvl w:ilvl="1">
      <w:start w:val="10"/>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1" w15:restartNumberingAfterBreak="0">
    <w:nsid w:val="3820662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87221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8B377AC"/>
    <w:multiLevelType w:val="multilevel"/>
    <w:tmpl w:val="3670F448"/>
    <w:lvl w:ilvl="0">
      <w:start w:val="1"/>
      <w:numFmt w:val="decimal"/>
      <w:pStyle w:val="a1"/>
      <w:lvlText w:val="%1."/>
      <w:lvlJc w:val="left"/>
      <w:pPr>
        <w:tabs>
          <w:tab w:val="num" w:pos="360"/>
        </w:tabs>
        <w:ind w:left="360" w:right="360" w:hanging="360"/>
      </w:pPr>
      <w:rPr>
        <w:rFonts w:hint="default"/>
      </w:rPr>
    </w:lvl>
    <w:lvl w:ilvl="1">
      <w:start w:val="1"/>
      <w:numFmt w:val="decimal"/>
      <w:pStyle w:val="a2"/>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4"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55" w15:restartNumberingAfterBreak="0">
    <w:nsid w:val="3A505721"/>
    <w:multiLevelType w:val="multilevel"/>
    <w:tmpl w:val="EEF00290"/>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b w:val="0"/>
        <w:bCs w:val="0"/>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C106D56"/>
    <w:multiLevelType w:val="multilevel"/>
    <w:tmpl w:val="1AFEF578"/>
    <w:lvl w:ilvl="0">
      <w:start w:val="1"/>
      <w:numFmt w:val="decimal"/>
      <w:pStyle w:val="a3"/>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58" w15:restartNumberingAfterBreak="0">
    <w:nsid w:val="3C4905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0" w15:restartNumberingAfterBreak="0">
    <w:nsid w:val="41B16A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30E3B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5D66B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4"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5" w15:restartNumberingAfterBreak="0">
    <w:nsid w:val="4AA311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B170159"/>
    <w:multiLevelType w:val="multilevel"/>
    <w:tmpl w:val="2B3E43D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E3C16E4"/>
    <w:multiLevelType w:val="hybridMultilevel"/>
    <w:tmpl w:val="633C87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4F4B3947"/>
    <w:multiLevelType w:val="hybridMultilevel"/>
    <w:tmpl w:val="26283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00F10ED"/>
    <w:multiLevelType w:val="multilevel"/>
    <w:tmpl w:val="9E06F1B0"/>
    <w:lvl w:ilvl="0">
      <w:start w:val="1"/>
      <w:numFmt w:val="decimal"/>
      <w:lvlText w:val="%1."/>
      <w:lvlJc w:val="left"/>
      <w:pPr>
        <w:ind w:left="1080" w:hanging="720"/>
      </w:pPr>
      <w:rPr>
        <w:rFonts w:hint="default"/>
        <w:b w:val="0"/>
        <w:bCs w:val="0"/>
        <w:color w:val="auto"/>
      </w:rPr>
    </w:lvl>
    <w:lvl w:ilvl="1">
      <w:start w:val="1"/>
      <w:numFmt w:val="decimal"/>
      <w:isLgl/>
      <w:lvlText w:val="%1.%2."/>
      <w:lvlJc w:val="left"/>
      <w:pPr>
        <w:ind w:left="1920" w:hanging="360"/>
      </w:pPr>
      <w:rPr>
        <w:rFonts w:hint="default"/>
        <w:b w:val="0"/>
        <w:bCs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70" w15:restartNumberingAfterBreak="0">
    <w:nsid w:val="50841587"/>
    <w:multiLevelType w:val="multilevel"/>
    <w:tmpl w:val="C2F01A32"/>
    <w:lvl w:ilvl="0">
      <w:start w:val="1"/>
      <w:numFmt w:val="decimal"/>
      <w:pStyle w:val="10"/>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71" w15:restartNumberingAfterBreak="0">
    <w:nsid w:val="50B45F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1BB37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hint="default"/>
        <w:color w:val="0000FF"/>
        <w:u w:val="none"/>
      </w:rPr>
    </w:lvl>
    <w:lvl w:ilvl="1">
      <w:start w:val="1"/>
      <w:numFmt w:val="decimal"/>
      <w:lvlText w:val="%1.%2"/>
      <w:lvlJc w:val="left"/>
      <w:pPr>
        <w:tabs>
          <w:tab w:val="num" w:pos="687"/>
        </w:tabs>
        <w:ind w:left="687" w:hanging="567"/>
      </w:pPr>
      <w:rPr>
        <w:rFonts w:hint="default"/>
        <w:color w:val="0000FF"/>
        <w:sz w:val="24"/>
        <w:szCs w:val="24"/>
        <w:u w:val="none"/>
      </w:rPr>
    </w:lvl>
    <w:lvl w:ilvl="2">
      <w:start w:val="1"/>
      <w:numFmt w:val="decimal"/>
      <w:lvlText w:val="%1.%2.%3"/>
      <w:lvlJc w:val="left"/>
      <w:pPr>
        <w:tabs>
          <w:tab w:val="num" w:pos="1588"/>
        </w:tabs>
        <w:ind w:left="1588" w:hanging="567"/>
      </w:pPr>
      <w:rPr>
        <w:rFonts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hint="default"/>
        <w:color w:val="0000FF"/>
        <w:u w:val="none"/>
      </w:rPr>
    </w:lvl>
    <w:lvl w:ilvl="5">
      <w:start w:val="1"/>
      <w:numFmt w:val="decimal"/>
      <w:lvlText w:val="%1.%2.%3.%4.%5.%6"/>
      <w:lvlJc w:val="left"/>
      <w:pPr>
        <w:tabs>
          <w:tab w:val="num" w:pos="4680"/>
        </w:tabs>
        <w:ind w:left="4680" w:hanging="108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480"/>
        </w:tabs>
        <w:ind w:left="6480" w:hanging="1440"/>
      </w:pPr>
      <w:rPr>
        <w:rFonts w:hint="default"/>
        <w:u w:val="none"/>
      </w:rPr>
    </w:lvl>
    <w:lvl w:ilvl="8">
      <w:start w:val="1"/>
      <w:numFmt w:val="decimal"/>
      <w:lvlText w:val="%1.%2.%3.%4.%5.%6.%7.%8.%9"/>
      <w:lvlJc w:val="left"/>
      <w:pPr>
        <w:tabs>
          <w:tab w:val="num" w:pos="7200"/>
        </w:tabs>
        <w:ind w:left="7200" w:hanging="1440"/>
      </w:pPr>
      <w:rPr>
        <w:rFonts w:hint="default"/>
        <w:u w:val="none"/>
      </w:rPr>
    </w:lvl>
  </w:abstractNum>
  <w:abstractNum w:abstractNumId="75" w15:restartNumberingAfterBreak="0">
    <w:nsid w:val="5A537861"/>
    <w:multiLevelType w:val="multilevel"/>
    <w:tmpl w:val="884E9C94"/>
    <w:lvl w:ilvl="0">
      <w:start w:val="1"/>
      <w:numFmt w:val="decimal"/>
      <w:pStyle w:val="a4"/>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6" w15:restartNumberingAfterBreak="0">
    <w:nsid w:val="5C8F11E6"/>
    <w:multiLevelType w:val="multilevel"/>
    <w:tmpl w:val="37FABD0A"/>
    <w:lvl w:ilvl="0">
      <w:start w:val="1"/>
      <w:numFmt w:val="decimal"/>
      <w:lvlText w:val="%1."/>
      <w:lvlJc w:val="left"/>
      <w:pPr>
        <w:tabs>
          <w:tab w:val="num" w:pos="567"/>
        </w:tabs>
        <w:ind w:left="567" w:right="567" w:hanging="567"/>
      </w:pPr>
      <w:rPr>
        <w:rFonts w:cs="Times New Roman" w:hint="default"/>
      </w:rPr>
    </w:lvl>
    <w:lvl w:ilvl="1">
      <w:start w:val="1"/>
      <w:numFmt w:val="koreanLegal"/>
      <w:pStyle w:val="21"/>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77" w15:restartNumberingAfterBreak="0">
    <w:nsid w:val="5E581BD3"/>
    <w:multiLevelType w:val="hybridMultilevel"/>
    <w:tmpl w:val="FD648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0154588"/>
    <w:multiLevelType w:val="multilevel"/>
    <w:tmpl w:val="77F69010"/>
    <w:lvl w:ilvl="0">
      <w:start w:val="1"/>
      <w:numFmt w:val="decimal"/>
      <w:lvlText w:val="%1."/>
      <w:lvlJc w:val="left"/>
      <w:pPr>
        <w:ind w:left="444" w:hanging="360"/>
      </w:pPr>
      <w:rPr>
        <w:rFonts w:hint="default"/>
      </w:rPr>
    </w:lvl>
    <w:lvl w:ilvl="1">
      <w:start w:val="3"/>
      <w:numFmt w:val="decimal"/>
      <w:isLgl/>
      <w:lvlText w:val="%1.%2."/>
      <w:lvlJc w:val="left"/>
      <w:pPr>
        <w:ind w:left="1094" w:hanging="765"/>
      </w:pPr>
      <w:rPr>
        <w:rFonts w:hint="default"/>
      </w:rPr>
    </w:lvl>
    <w:lvl w:ilvl="2">
      <w:start w:val="10"/>
      <w:numFmt w:val="decimal"/>
      <w:isLgl/>
      <w:lvlText w:val="%1.%2.%3."/>
      <w:lvlJc w:val="left"/>
      <w:pPr>
        <w:ind w:left="1339" w:hanging="765"/>
      </w:pPr>
      <w:rPr>
        <w:rFonts w:hint="default"/>
      </w:rPr>
    </w:lvl>
    <w:lvl w:ilvl="3">
      <w:start w:val="7"/>
      <w:numFmt w:val="decimal"/>
      <w:isLgl/>
      <w:lvlText w:val="%1.%2.%3.%4."/>
      <w:lvlJc w:val="left"/>
      <w:pPr>
        <w:ind w:left="1584" w:hanging="765"/>
      </w:pPr>
      <w:rPr>
        <w:rFonts w:hint="default"/>
      </w:rPr>
    </w:lvl>
    <w:lvl w:ilvl="4">
      <w:start w:val="1"/>
      <w:numFmt w:val="decimal"/>
      <w:isLgl/>
      <w:lvlText w:val="%1.%2.%3.%4.%5."/>
      <w:lvlJc w:val="left"/>
      <w:pPr>
        <w:ind w:left="2144" w:hanging="1080"/>
      </w:pPr>
      <w:rPr>
        <w:rFonts w:hint="default"/>
      </w:rPr>
    </w:lvl>
    <w:lvl w:ilvl="5">
      <w:start w:val="1"/>
      <w:numFmt w:val="decimal"/>
      <w:isLgl/>
      <w:lvlText w:val="%1.%2.%3.%4.%5.%6."/>
      <w:lvlJc w:val="left"/>
      <w:pPr>
        <w:ind w:left="2389" w:hanging="1080"/>
      </w:pPr>
      <w:rPr>
        <w:rFonts w:hint="default"/>
      </w:rPr>
    </w:lvl>
    <w:lvl w:ilvl="6">
      <w:start w:val="1"/>
      <w:numFmt w:val="decimal"/>
      <w:isLgl/>
      <w:lvlText w:val="%1.%2.%3.%4.%5.%6.%7."/>
      <w:lvlJc w:val="left"/>
      <w:pPr>
        <w:ind w:left="2994" w:hanging="144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844" w:hanging="1800"/>
      </w:pPr>
      <w:rPr>
        <w:rFonts w:hint="default"/>
      </w:rPr>
    </w:lvl>
  </w:abstractNum>
  <w:abstractNum w:abstractNumId="79" w15:restartNumberingAfterBreak="0">
    <w:nsid w:val="60C07851"/>
    <w:multiLevelType w:val="multilevel"/>
    <w:tmpl w:val="F46A18C2"/>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2"/>
      <w:lvlText w:val="%3)"/>
      <w:lvlJc w:val="left"/>
      <w:pPr>
        <w:tabs>
          <w:tab w:val="num" w:pos="1701"/>
        </w:tabs>
        <w:ind w:left="1701" w:right="1701" w:hanging="454"/>
      </w:pPr>
      <w:rPr>
        <w:rFonts w:cs="Times New Roman" w:hint="default"/>
      </w:rPr>
    </w:lvl>
    <w:lvl w:ilvl="3">
      <w:start w:val="1"/>
      <w:numFmt w:val="koreanLegal"/>
      <w:pStyle w:val="40"/>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80" w15:restartNumberingAfterBreak="0">
    <w:nsid w:val="63186C5A"/>
    <w:multiLevelType w:val="hybridMultilevel"/>
    <w:tmpl w:val="EB502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34E73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36440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56F18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B9B5CB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86" w15:restartNumberingAfterBreak="0">
    <w:nsid w:val="6E0506F1"/>
    <w:multiLevelType w:val="singleLevel"/>
    <w:tmpl w:val="B5983EE0"/>
    <w:lvl w:ilvl="0">
      <w:start w:val="1"/>
      <w:numFmt w:val="chosung"/>
      <w:pStyle w:val="-0"/>
      <w:lvlText w:val=""/>
      <w:lvlJc w:val="center"/>
      <w:pPr>
        <w:tabs>
          <w:tab w:val="num" w:pos="648"/>
        </w:tabs>
        <w:ind w:left="360" w:right="360" w:hanging="72"/>
      </w:pPr>
      <w:rPr>
        <w:rFonts w:ascii="Symbol" w:hAnsi="Symbol" w:hint="default"/>
      </w:rPr>
    </w:lvl>
  </w:abstractNum>
  <w:abstractNum w:abstractNumId="87" w15:restartNumberingAfterBreak="0">
    <w:nsid w:val="6E9635EF"/>
    <w:multiLevelType w:val="singleLevel"/>
    <w:tmpl w:val="DCFA1C58"/>
    <w:lvl w:ilvl="0">
      <w:start w:val="1"/>
      <w:numFmt w:val="decimal"/>
      <w:pStyle w:val="-1"/>
      <w:lvlText w:val="%1)"/>
      <w:lvlJc w:val="right"/>
      <w:pPr>
        <w:tabs>
          <w:tab w:val="num" w:pos="2345"/>
        </w:tabs>
        <w:ind w:firstLine="1418"/>
      </w:pPr>
      <w:rPr>
        <w:rFonts w:ascii="Times New Roman" w:hAnsi="Times New Roman" w:cs="David"/>
      </w:rPr>
    </w:lvl>
  </w:abstractNum>
  <w:abstractNum w:abstractNumId="88" w15:restartNumberingAfterBreak="0">
    <w:nsid w:val="6F222F24"/>
    <w:multiLevelType w:val="multilevel"/>
    <w:tmpl w:val="07AC9014"/>
    <w:lvl w:ilvl="0">
      <w:start w:val="1"/>
      <w:numFmt w:val="decimal"/>
      <w:lvlText w:val="%1."/>
      <w:lvlJc w:val="center"/>
      <w:pPr>
        <w:tabs>
          <w:tab w:val="num" w:pos="648"/>
        </w:tabs>
        <w:ind w:left="360" w:hanging="72"/>
      </w:pPr>
      <w:rPr>
        <w:bCs/>
        <w:iCs w:val="0"/>
        <w:u w:val="none"/>
      </w:rPr>
    </w:lvl>
    <w:lvl w:ilvl="1">
      <w:start w:val="1"/>
      <w:numFmt w:val="decimal"/>
      <w:lvlText w:val="%1.%2."/>
      <w:lvlJc w:val="center"/>
      <w:pPr>
        <w:tabs>
          <w:tab w:val="num" w:pos="792"/>
        </w:tabs>
        <w:ind w:left="792" w:hanging="432"/>
      </w:pPr>
      <w:rPr>
        <w:u w:val="none"/>
      </w:rPr>
    </w:lvl>
    <w:lvl w:ilvl="2">
      <w:start w:val="1"/>
      <w:numFmt w:val="decimal"/>
      <w:lvlText w:val="%1.%2.%3."/>
      <w:lvlJc w:val="center"/>
      <w:pPr>
        <w:tabs>
          <w:tab w:val="num" w:pos="1224"/>
        </w:tabs>
        <w:ind w:left="1224" w:hanging="504"/>
      </w:pPr>
      <w:rPr>
        <w:bCs/>
        <w:iCs w:val="0"/>
      </w:rPr>
    </w:lvl>
    <w:lvl w:ilvl="3">
      <w:start w:val="1"/>
      <w:numFmt w:val="decimal"/>
      <w:lvlText w:val="%1.%2.%3.%4."/>
      <w:lvlJc w:val="center"/>
      <w:pPr>
        <w:tabs>
          <w:tab w:val="num" w:pos="1728"/>
        </w:tabs>
        <w:ind w:left="1728" w:hanging="648"/>
      </w:pPr>
      <w:rPr>
        <w:bCs w:val="0"/>
        <w:iCs/>
      </w:rPr>
    </w:lvl>
    <w:lvl w:ilvl="4">
      <w:start w:val="1"/>
      <w:numFmt w:val="decimal"/>
      <w:pStyle w:val="StyleHeading5After025cmLinespacing15lines"/>
      <w:lvlText w:val="%1.%2.%3.%4.%5."/>
      <w:lvlJc w:val="center"/>
      <w:pPr>
        <w:tabs>
          <w:tab w:val="num" w:pos="2232"/>
        </w:tabs>
        <w:ind w:left="2232" w:hanging="792"/>
      </w:pPr>
    </w:lvl>
    <w:lvl w:ilvl="5">
      <w:start w:val="1"/>
      <w:numFmt w:val="decimal"/>
      <w:pStyle w:val="StyleHeading6After025cmLinespacing15lines"/>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9" w15:restartNumberingAfterBreak="0">
    <w:nsid w:val="71FA5E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91" w15:restartNumberingAfterBreak="0">
    <w:nsid w:val="742E5D17"/>
    <w:multiLevelType w:val="hybridMultilevel"/>
    <w:tmpl w:val="EB502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1146"/>
        </w:tabs>
        <w:ind w:left="1146"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3" w15:restartNumberingAfterBreak="0">
    <w:nsid w:val="77C4710C"/>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94" w15:restartNumberingAfterBreak="0">
    <w:nsid w:val="78D37AB2"/>
    <w:multiLevelType w:val="multilevel"/>
    <w:tmpl w:val="9A7C280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5" w15:restartNumberingAfterBreak="0">
    <w:nsid w:val="7A4E6618"/>
    <w:multiLevelType w:val="multilevel"/>
    <w:tmpl w:val="C39CC1D4"/>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6" w15:restartNumberingAfterBreak="0">
    <w:nsid w:val="7B8873DB"/>
    <w:multiLevelType w:val="hybridMultilevel"/>
    <w:tmpl w:val="C61CAD0E"/>
    <w:lvl w:ilvl="0" w:tplc="50F08C5E">
      <w:start w:val="1"/>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7C15077F"/>
    <w:multiLevelType w:val="multilevel"/>
    <w:tmpl w:val="BB38CD66"/>
    <w:lvl w:ilvl="0">
      <w:start w:val="1"/>
      <w:numFmt w:val="decimal"/>
      <w:pStyle w:val="12"/>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CD309BD"/>
    <w:multiLevelType w:val="multilevel"/>
    <w:tmpl w:val="CB6C9592"/>
    <w:lvl w:ilvl="0">
      <w:start w:val="5"/>
      <w:numFmt w:val="decimal"/>
      <w:pStyle w:val="22"/>
      <w:lvlText w:val="%1"/>
      <w:lvlJc w:val="left"/>
      <w:pPr>
        <w:tabs>
          <w:tab w:val="num" w:pos="450"/>
        </w:tabs>
        <w:ind w:left="450" w:right="450" w:hanging="450"/>
      </w:pPr>
      <w:rPr>
        <w:rFonts w:hint="default"/>
      </w:rPr>
    </w:lvl>
    <w:lvl w:ilvl="1">
      <w:start w:val="2"/>
      <w:numFmt w:val="decimal"/>
      <w:lvlText w:val="%1.%2"/>
      <w:lvlJc w:val="left"/>
      <w:pPr>
        <w:tabs>
          <w:tab w:val="num" w:pos="450"/>
        </w:tabs>
        <w:ind w:left="450" w:right="450" w:hanging="450"/>
      </w:pPr>
      <w:rPr>
        <w:rFonts w:hint="default"/>
        <w:lang w:bidi="he-IL"/>
      </w:rPr>
    </w:lvl>
    <w:lvl w:ilvl="2">
      <w:start w:val="1"/>
      <w:numFmt w:val="decimal"/>
      <w:lvlText w:val="%1.%2.%3"/>
      <w:lvlJc w:val="left"/>
      <w:pPr>
        <w:tabs>
          <w:tab w:val="num" w:pos="1712"/>
        </w:tabs>
        <w:ind w:left="1712" w:right="862"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100" w15:restartNumberingAfterBreak="0">
    <w:nsid w:val="7D0E52AA"/>
    <w:multiLevelType w:val="hybridMultilevel"/>
    <w:tmpl w:val="C86A4958"/>
    <w:lvl w:ilvl="0" w:tplc="E6668390">
      <w:start w:val="1"/>
      <w:numFmt w:val="hebrew1"/>
      <w:pStyle w:val="23"/>
      <w:lvlText w:val="%1."/>
      <w:lvlJc w:val="left"/>
      <w:pPr>
        <w:tabs>
          <w:tab w:val="num" w:pos="720"/>
        </w:tabs>
        <w:ind w:left="720" w:hanging="360"/>
      </w:pPr>
      <w:rPr>
        <w:rFonts w:hint="default"/>
      </w:rPr>
    </w:lvl>
    <w:lvl w:ilvl="1" w:tplc="8EB8B7DA" w:tentative="1">
      <w:start w:val="1"/>
      <w:numFmt w:val="lowerLetter"/>
      <w:lvlText w:val="%2."/>
      <w:lvlJc w:val="left"/>
      <w:pPr>
        <w:tabs>
          <w:tab w:val="num" w:pos="1440"/>
        </w:tabs>
        <w:ind w:left="1440" w:hanging="360"/>
      </w:pPr>
    </w:lvl>
    <w:lvl w:ilvl="2" w:tplc="9AE4B30E" w:tentative="1">
      <w:start w:val="1"/>
      <w:numFmt w:val="lowerRoman"/>
      <w:lvlText w:val="%3."/>
      <w:lvlJc w:val="right"/>
      <w:pPr>
        <w:tabs>
          <w:tab w:val="num" w:pos="2160"/>
        </w:tabs>
        <w:ind w:left="2160" w:hanging="180"/>
      </w:pPr>
    </w:lvl>
    <w:lvl w:ilvl="3" w:tplc="91B6894C" w:tentative="1">
      <w:start w:val="1"/>
      <w:numFmt w:val="decimal"/>
      <w:lvlText w:val="%4."/>
      <w:lvlJc w:val="left"/>
      <w:pPr>
        <w:tabs>
          <w:tab w:val="num" w:pos="2880"/>
        </w:tabs>
        <w:ind w:left="2880" w:hanging="360"/>
      </w:pPr>
    </w:lvl>
    <w:lvl w:ilvl="4" w:tplc="9F6454BE" w:tentative="1">
      <w:start w:val="1"/>
      <w:numFmt w:val="lowerLetter"/>
      <w:lvlText w:val="%5."/>
      <w:lvlJc w:val="left"/>
      <w:pPr>
        <w:tabs>
          <w:tab w:val="num" w:pos="3600"/>
        </w:tabs>
        <w:ind w:left="3600" w:hanging="360"/>
      </w:pPr>
    </w:lvl>
    <w:lvl w:ilvl="5" w:tplc="55EA666E" w:tentative="1">
      <w:start w:val="1"/>
      <w:numFmt w:val="lowerRoman"/>
      <w:lvlText w:val="%6."/>
      <w:lvlJc w:val="right"/>
      <w:pPr>
        <w:tabs>
          <w:tab w:val="num" w:pos="4320"/>
        </w:tabs>
        <w:ind w:left="4320" w:hanging="180"/>
      </w:pPr>
    </w:lvl>
    <w:lvl w:ilvl="6" w:tplc="EE60699A" w:tentative="1">
      <w:start w:val="1"/>
      <w:numFmt w:val="decimal"/>
      <w:lvlText w:val="%7."/>
      <w:lvlJc w:val="left"/>
      <w:pPr>
        <w:tabs>
          <w:tab w:val="num" w:pos="5040"/>
        </w:tabs>
        <w:ind w:left="5040" w:hanging="360"/>
      </w:pPr>
    </w:lvl>
    <w:lvl w:ilvl="7" w:tplc="B21686F8" w:tentative="1">
      <w:start w:val="1"/>
      <w:numFmt w:val="lowerLetter"/>
      <w:lvlText w:val="%8."/>
      <w:lvlJc w:val="left"/>
      <w:pPr>
        <w:tabs>
          <w:tab w:val="num" w:pos="5760"/>
        </w:tabs>
        <w:ind w:left="5760" w:hanging="360"/>
      </w:pPr>
    </w:lvl>
    <w:lvl w:ilvl="8" w:tplc="7222EF14" w:tentative="1">
      <w:start w:val="1"/>
      <w:numFmt w:val="lowerRoman"/>
      <w:lvlText w:val="%9."/>
      <w:lvlJc w:val="right"/>
      <w:pPr>
        <w:tabs>
          <w:tab w:val="num" w:pos="6480"/>
        </w:tabs>
        <w:ind w:left="6480" w:hanging="180"/>
      </w:pPr>
    </w:lvl>
  </w:abstractNum>
  <w:abstractNum w:abstractNumId="101"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num w:numId="1">
    <w:abstractNumId w:val="33"/>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3"/>
  </w:num>
  <w:num w:numId="4">
    <w:abstractNumId w:val="75"/>
  </w:num>
  <w:num w:numId="5">
    <w:abstractNumId w:val="2"/>
  </w:num>
  <w:num w:numId="6">
    <w:abstractNumId w:val="13"/>
  </w:num>
  <w:num w:numId="7">
    <w:abstractNumId w:val="53"/>
  </w:num>
  <w:num w:numId="8">
    <w:abstractNumId w:val="45"/>
  </w:num>
  <w:num w:numId="9">
    <w:abstractNumId w:val="1"/>
  </w:num>
  <w:num w:numId="10">
    <w:abstractNumId w:val="9"/>
  </w:num>
  <w:num w:numId="11">
    <w:abstractNumId w:val="98"/>
  </w:num>
  <w:num w:numId="12">
    <w:abstractNumId w:val="39"/>
  </w:num>
  <w:num w:numId="13">
    <w:abstractNumId w:val="64"/>
  </w:num>
  <w:num w:numId="14">
    <w:abstractNumId w:val="63"/>
  </w:num>
  <w:num w:numId="15">
    <w:abstractNumId w:val="8"/>
  </w:num>
  <w:num w:numId="16">
    <w:abstractNumId w:val="46"/>
  </w:num>
  <w:num w:numId="17">
    <w:abstractNumId w:val="35"/>
  </w:num>
  <w:num w:numId="18">
    <w:abstractNumId w:val="5"/>
  </w:num>
  <w:num w:numId="19">
    <w:abstractNumId w:val="22"/>
  </w:num>
  <w:num w:numId="20">
    <w:abstractNumId w:val="59"/>
  </w:num>
  <w:num w:numId="21">
    <w:abstractNumId w:val="43"/>
  </w:num>
  <w:num w:numId="22">
    <w:abstractNumId w:val="101"/>
  </w:num>
  <w:num w:numId="23">
    <w:abstractNumId w:val="73"/>
  </w:num>
  <w:num w:numId="24">
    <w:abstractNumId w:val="97"/>
  </w:num>
  <w:num w:numId="25">
    <w:abstractNumId w:val="56"/>
  </w:num>
  <w:num w:numId="26">
    <w:abstractNumId w:val="57"/>
  </w:num>
  <w:num w:numId="27">
    <w:abstractNumId w:val="54"/>
  </w:num>
  <w:num w:numId="28">
    <w:abstractNumId w:val="11"/>
  </w:num>
  <w:num w:numId="29">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78"/>
  </w:num>
  <w:num w:numId="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6"/>
  </w:num>
  <w:num w:numId="34">
    <w:abstractNumId w:val="20"/>
  </w:num>
  <w:num w:numId="35">
    <w:abstractNumId w:val="69"/>
  </w:num>
  <w:num w:numId="36">
    <w:abstractNumId w:val="18"/>
  </w:num>
  <w:num w:numId="37">
    <w:abstractNumId w:val="14"/>
  </w:num>
  <w:num w:numId="38">
    <w:abstractNumId w:val="21"/>
  </w:num>
  <w:num w:numId="39">
    <w:abstractNumId w:val="95"/>
  </w:num>
  <w:num w:numId="40">
    <w:abstractNumId w:val="55"/>
  </w:num>
  <w:num w:numId="41">
    <w:abstractNumId w:val="88"/>
  </w:num>
  <w:num w:numId="42">
    <w:abstractNumId w:val="12"/>
  </w:num>
  <w:num w:numId="43">
    <w:abstractNumId w:val="0"/>
  </w:num>
  <w:num w:numId="44">
    <w:abstractNumId w:val="7"/>
  </w:num>
  <w:num w:numId="45">
    <w:abstractNumId w:val="86"/>
  </w:num>
  <w:num w:numId="46">
    <w:abstractNumId w:val="87"/>
  </w:num>
  <w:num w:numId="47">
    <w:abstractNumId w:val="25"/>
  </w:num>
  <w:num w:numId="48">
    <w:abstractNumId w:val="41"/>
  </w:num>
  <w:num w:numId="49">
    <w:abstractNumId w:val="100"/>
  </w:num>
  <w:num w:numId="50">
    <w:abstractNumId w:val="99"/>
  </w:num>
  <w:num w:numId="51">
    <w:abstractNumId w:val="2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
  </w:num>
  <w:num w:numId="53">
    <w:abstractNumId w:val="70"/>
  </w:num>
  <w:num w:numId="54">
    <w:abstractNumId w:val="76"/>
  </w:num>
  <w:num w:numId="55">
    <w:abstractNumId w:val="79"/>
  </w:num>
  <w:num w:numId="56">
    <w:abstractNumId w:val="85"/>
  </w:num>
  <w:num w:numId="57">
    <w:abstractNumId w:val="74"/>
  </w:num>
  <w:num w:numId="58">
    <w:abstractNumId w:val="92"/>
  </w:num>
  <w:num w:numId="59">
    <w:abstractNumId w:val="67"/>
  </w:num>
  <w:num w:numId="60">
    <w:abstractNumId w:val="34"/>
  </w:num>
  <w:num w:numId="61">
    <w:abstractNumId w:val="28"/>
  </w:num>
  <w:num w:numId="62">
    <w:abstractNumId w:val="48"/>
  </w:num>
  <w:num w:numId="63">
    <w:abstractNumId w:val="15"/>
  </w:num>
  <w:num w:numId="64">
    <w:abstractNumId w:val="27"/>
  </w:num>
  <w:num w:numId="65">
    <w:abstractNumId w:val="94"/>
  </w:num>
  <w:num w:numId="66">
    <w:abstractNumId w:val="6"/>
  </w:num>
  <w:num w:numId="67">
    <w:abstractNumId w:val="30"/>
  </w:num>
  <w:num w:numId="68">
    <w:abstractNumId w:val="4"/>
  </w:num>
  <w:num w:numId="69">
    <w:abstractNumId w:val="77"/>
  </w:num>
  <w:num w:numId="70">
    <w:abstractNumId w:val="40"/>
  </w:num>
  <w:num w:numId="71">
    <w:abstractNumId w:val="16"/>
  </w:num>
  <w:num w:numId="72">
    <w:abstractNumId w:val="50"/>
  </w:num>
  <w:num w:numId="73">
    <w:abstractNumId w:val="66"/>
  </w:num>
  <w:num w:numId="74">
    <w:abstractNumId w:val="68"/>
  </w:num>
  <w:num w:numId="75">
    <w:abstractNumId w:val="23"/>
  </w:num>
  <w:num w:numId="76">
    <w:abstractNumId w:val="52"/>
  </w:num>
  <w:num w:numId="77">
    <w:abstractNumId w:val="62"/>
  </w:num>
  <w:num w:numId="78">
    <w:abstractNumId w:val="71"/>
  </w:num>
  <w:num w:numId="79">
    <w:abstractNumId w:val="83"/>
  </w:num>
  <w:num w:numId="80">
    <w:abstractNumId w:val="58"/>
  </w:num>
  <w:num w:numId="81">
    <w:abstractNumId w:val="65"/>
  </w:num>
  <w:num w:numId="82">
    <w:abstractNumId w:val="82"/>
  </w:num>
  <w:num w:numId="83">
    <w:abstractNumId w:val="42"/>
  </w:num>
  <w:num w:numId="84">
    <w:abstractNumId w:val="31"/>
  </w:num>
  <w:num w:numId="85">
    <w:abstractNumId w:val="44"/>
  </w:num>
  <w:num w:numId="86">
    <w:abstractNumId w:val="19"/>
  </w:num>
  <w:num w:numId="87">
    <w:abstractNumId w:val="47"/>
  </w:num>
  <w:num w:numId="88">
    <w:abstractNumId w:val="81"/>
  </w:num>
  <w:num w:numId="89">
    <w:abstractNumId w:val="89"/>
  </w:num>
  <w:num w:numId="90">
    <w:abstractNumId w:val="36"/>
  </w:num>
  <w:num w:numId="91">
    <w:abstractNumId w:val="51"/>
  </w:num>
  <w:num w:numId="92">
    <w:abstractNumId w:val="60"/>
  </w:num>
  <w:num w:numId="93">
    <w:abstractNumId w:val="49"/>
  </w:num>
  <w:num w:numId="94">
    <w:abstractNumId w:val="84"/>
  </w:num>
  <w:num w:numId="95">
    <w:abstractNumId w:val="32"/>
  </w:num>
  <w:num w:numId="96">
    <w:abstractNumId w:val="29"/>
  </w:num>
  <w:num w:numId="97">
    <w:abstractNumId w:val="37"/>
  </w:num>
  <w:num w:numId="98">
    <w:abstractNumId w:val="61"/>
  </w:num>
  <w:num w:numId="99">
    <w:abstractNumId w:val="72"/>
  </w:num>
  <w:num w:numId="100">
    <w:abstractNumId w:val="17"/>
  </w:num>
  <w:num w:numId="101">
    <w:abstractNumId w:val="91"/>
  </w:num>
  <w:num w:numId="102">
    <w:abstractNumId w:val="80"/>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2FF3"/>
    <w:rsid w:val="00004485"/>
    <w:rsid w:val="00010023"/>
    <w:rsid w:val="00083544"/>
    <w:rsid w:val="000A2B4A"/>
    <w:rsid w:val="000D23DB"/>
    <w:rsid w:val="001108C7"/>
    <w:rsid w:val="001155A9"/>
    <w:rsid w:val="00174DEA"/>
    <w:rsid w:val="001C31B2"/>
    <w:rsid w:val="001D760D"/>
    <w:rsid w:val="002364B5"/>
    <w:rsid w:val="002537D9"/>
    <w:rsid w:val="002616E2"/>
    <w:rsid w:val="002A2695"/>
    <w:rsid w:val="002B132E"/>
    <w:rsid w:val="0030103E"/>
    <w:rsid w:val="003625A8"/>
    <w:rsid w:val="003D30D9"/>
    <w:rsid w:val="003F7AAA"/>
    <w:rsid w:val="00445E78"/>
    <w:rsid w:val="00455EE5"/>
    <w:rsid w:val="004C794F"/>
    <w:rsid w:val="00537A14"/>
    <w:rsid w:val="00566DEE"/>
    <w:rsid w:val="00591365"/>
    <w:rsid w:val="00593A0D"/>
    <w:rsid w:val="00620594"/>
    <w:rsid w:val="006602EE"/>
    <w:rsid w:val="006A4B38"/>
    <w:rsid w:val="006C3687"/>
    <w:rsid w:val="006E0452"/>
    <w:rsid w:val="006E2CFF"/>
    <w:rsid w:val="00764748"/>
    <w:rsid w:val="007969F2"/>
    <w:rsid w:val="007F2B61"/>
    <w:rsid w:val="0080095B"/>
    <w:rsid w:val="00803F3B"/>
    <w:rsid w:val="008232A5"/>
    <w:rsid w:val="00837166"/>
    <w:rsid w:val="009B6715"/>
    <w:rsid w:val="009D0B09"/>
    <w:rsid w:val="009D687A"/>
    <w:rsid w:val="009F448A"/>
    <w:rsid w:val="00A4218F"/>
    <w:rsid w:val="00A66A39"/>
    <w:rsid w:val="00B0199F"/>
    <w:rsid w:val="00B30523"/>
    <w:rsid w:val="00B76478"/>
    <w:rsid w:val="00B76F7D"/>
    <w:rsid w:val="00BE7526"/>
    <w:rsid w:val="00C219DF"/>
    <w:rsid w:val="00C37FAF"/>
    <w:rsid w:val="00C816C3"/>
    <w:rsid w:val="00CA6409"/>
    <w:rsid w:val="00CE23A8"/>
    <w:rsid w:val="00DA4F1F"/>
    <w:rsid w:val="00DB3288"/>
    <w:rsid w:val="00DD2FF3"/>
    <w:rsid w:val="00E243FA"/>
    <w:rsid w:val="00EB0036"/>
    <w:rsid w:val="00EB0AFB"/>
    <w:rsid w:val="00EC2C1B"/>
    <w:rsid w:val="00F614CB"/>
    <w:rsid w:val="00FC19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50F5A7F-EF65-4CD7-A31F-19FFCA647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0"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5">
    <w:name w:val="Normal"/>
    <w:qFormat/>
    <w:rsid w:val="001D760D"/>
    <w:pPr>
      <w:bidi/>
    </w:pPr>
  </w:style>
  <w:style w:type="paragraph" w:styleId="13">
    <w:name w:val="heading 1"/>
    <w:aliases w:val="Heading 1,h1,H1,Header1,Char Char,H2 Char Char,כותרת 1 תו1,כותרת 1 תו1 תו תו תו תו תו,????? 1 ??1,????? 1 ??1 ?? ?? ?? ?? ??,Heading 1 Char Char Char Char Char Char,H2 Char Char תו Char Char Char Char Char,H2 Char Char תו תו,Char, Char Char"/>
    <w:basedOn w:val="a5"/>
    <w:next w:val="a5"/>
    <w:link w:val="14"/>
    <w:qFormat/>
    <w:rsid w:val="00B30523"/>
    <w:pPr>
      <w:keepNext/>
      <w:autoSpaceDE w:val="0"/>
      <w:autoSpaceDN w:val="0"/>
      <w:spacing w:after="0" w:line="240" w:lineRule="auto"/>
      <w:ind w:right="-58"/>
      <w:jc w:val="center"/>
      <w:outlineLvl w:val="0"/>
    </w:pPr>
    <w:rPr>
      <w:rFonts w:ascii="Times New Roman" w:eastAsia="Times New Roman" w:hAnsi="Times New Roman" w:cs="David"/>
      <w:b/>
      <w:bCs/>
      <w:sz w:val="20"/>
      <w:szCs w:val="28"/>
      <w:u w:val="single"/>
    </w:rPr>
  </w:style>
  <w:style w:type="paragraph" w:styleId="24">
    <w:name w:val="heading 2"/>
    <w:aliases w:val="Heading 2,כותרת 2 תו תו תו תו תו,כותרת 2 תו תו תו תו תו תו תו תו,כותרת 2 תו תו תו תו תו תו,Heading 2Fake,כותרת 2 תו תו תו תו,h2,H21,H22,H211,H23,H212,H221,H2111,H24,H25,H213,H222,H2112,H231,H2121,H2211,H21111,h21,H241,H26,H214,רמה 4 Char,2,He,s"/>
    <w:basedOn w:val="a5"/>
    <w:next w:val="a5"/>
    <w:link w:val="25"/>
    <w:uiPriority w:val="9"/>
    <w:qFormat/>
    <w:rsid w:val="00B30523"/>
    <w:pPr>
      <w:keepNext/>
      <w:autoSpaceDE w:val="0"/>
      <w:autoSpaceDN w:val="0"/>
      <w:spacing w:after="0" w:line="240" w:lineRule="auto"/>
      <w:outlineLvl w:val="1"/>
    </w:pPr>
    <w:rPr>
      <w:rFonts w:ascii="Times New Roman" w:eastAsia="Times New Roman" w:hAnsi="Times New Roman" w:cs="David"/>
      <w:sz w:val="24"/>
      <w:szCs w:val="24"/>
      <w:u w:val="single"/>
    </w:rPr>
  </w:style>
  <w:style w:type="paragraph" w:styleId="33">
    <w:name w:val="heading 3"/>
    <w:aliases w:val="Heading 3,h3,H3,Roman Numeral,כותרת 3 תו1 תו,Heading 3 Char Char,Heading 3 Char Char Char,Heading 31,Heading 3 Char Char1,Heading 3 Char Char Char Char Char,Heading 3 Char Char Char Char Char Char Char Char Char תו,כותרת 3 תו1 תו1,3,?,??,תו1"/>
    <w:basedOn w:val="a5"/>
    <w:next w:val="a5"/>
    <w:link w:val="34"/>
    <w:qFormat/>
    <w:rsid w:val="00B30523"/>
    <w:pPr>
      <w:keepNext/>
      <w:autoSpaceDE w:val="0"/>
      <w:autoSpaceDN w:val="0"/>
      <w:spacing w:after="0" w:line="240" w:lineRule="auto"/>
      <w:outlineLvl w:val="2"/>
    </w:pPr>
    <w:rPr>
      <w:rFonts w:ascii="Times New Roman" w:eastAsia="Times New Roman" w:hAnsi="Times New Roman" w:cs="David"/>
      <w:b/>
      <w:bCs/>
      <w:sz w:val="20"/>
      <w:szCs w:val="20"/>
      <w:u w:val="single"/>
    </w:rPr>
  </w:style>
  <w:style w:type="paragraph" w:styleId="41">
    <w:name w:val="heading 4"/>
    <w:aliases w:val="Heading 4,H4,h4,4heading,4,l4,H41,4heading1,41,l41,H42,4heading2,42,l42,H43,4heading3,43,l43,H44,4heading4,44,l44,H45,4heading5,45,l45,H46,4heading6,46,l46,H47,4heading7,47,l47,H48,4heading8,48,l48,H49,4heading9,49,l49,H411,4heading11,411,l411"/>
    <w:basedOn w:val="a5"/>
    <w:next w:val="a5"/>
    <w:link w:val="42"/>
    <w:uiPriority w:val="9"/>
    <w:qFormat/>
    <w:rsid w:val="00B30523"/>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aliases w:val="Heading 5,blue,כותרת 51,blue תו תו,blue תו,5,h5,Hn5,H5,hed5,hed 5,Heading 5_0"/>
    <w:basedOn w:val="a5"/>
    <w:next w:val="a5"/>
    <w:link w:val="50"/>
    <w:uiPriority w:val="9"/>
    <w:qFormat/>
    <w:rsid w:val="00B30523"/>
    <w:pPr>
      <w:keepNext/>
      <w:autoSpaceDE w:val="0"/>
      <w:autoSpaceDN w:val="0"/>
      <w:spacing w:after="0" w:line="240" w:lineRule="auto"/>
      <w:jc w:val="center"/>
      <w:outlineLvl w:val="4"/>
    </w:pPr>
    <w:rPr>
      <w:rFonts w:ascii="Times New Roman" w:eastAsia="Times New Roman" w:hAnsi="Times New Roman" w:cs="David"/>
      <w:b/>
      <w:bCs/>
      <w:sz w:val="20"/>
      <w:szCs w:val="24"/>
    </w:rPr>
  </w:style>
  <w:style w:type="paragraph" w:styleId="6">
    <w:name w:val="heading 6"/>
    <w:aliases w:val="Heading 6,hed6"/>
    <w:basedOn w:val="a5"/>
    <w:next w:val="a5"/>
    <w:link w:val="60"/>
    <w:qFormat/>
    <w:rsid w:val="00B30523"/>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0">
    <w:name w:val="heading 7"/>
    <w:basedOn w:val="a5"/>
    <w:next w:val="a5"/>
    <w:link w:val="71"/>
    <w:qFormat/>
    <w:rsid w:val="00B30523"/>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0">
    <w:name w:val="heading 8"/>
    <w:basedOn w:val="a5"/>
    <w:next w:val="a5"/>
    <w:link w:val="81"/>
    <w:qFormat/>
    <w:rsid w:val="00B30523"/>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5"/>
    <w:next w:val="a5"/>
    <w:link w:val="90"/>
    <w:qFormat/>
    <w:rsid w:val="00B30523"/>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1,Header,Header תו תו תו תו,כותרת עליונה תו תו,1 תו תו,Header תו תו תו"/>
    <w:basedOn w:val="a5"/>
    <w:link w:val="aa"/>
    <w:uiPriority w:val="99"/>
    <w:unhideWhenUsed/>
    <w:rsid w:val="00C219DF"/>
    <w:pPr>
      <w:tabs>
        <w:tab w:val="center" w:pos="4153"/>
        <w:tab w:val="right" w:pos="8306"/>
      </w:tabs>
      <w:spacing w:after="0" w:line="240" w:lineRule="auto"/>
    </w:pPr>
  </w:style>
  <w:style w:type="character" w:customStyle="1" w:styleId="aa">
    <w:name w:val="כותרת עליונה תו"/>
    <w:aliases w:val="1 תו,Header תו1,Header תו תו תו תו תו1,כותרת עליונה תו תו תו1,1 תו תו תו1,Header תו תו תו תו2"/>
    <w:basedOn w:val="a6"/>
    <w:link w:val="a9"/>
    <w:uiPriority w:val="99"/>
    <w:rsid w:val="00C219DF"/>
  </w:style>
  <w:style w:type="paragraph" w:styleId="ab">
    <w:name w:val="Balloon Text"/>
    <w:basedOn w:val="a5"/>
    <w:link w:val="ac"/>
    <w:uiPriority w:val="99"/>
    <w:unhideWhenUsed/>
    <w:rsid w:val="00C219DF"/>
    <w:pPr>
      <w:spacing w:after="0" w:line="240" w:lineRule="auto"/>
    </w:pPr>
    <w:rPr>
      <w:rFonts w:ascii="Tahoma" w:hAnsi="Tahoma" w:cs="Tahoma"/>
      <w:sz w:val="16"/>
      <w:szCs w:val="16"/>
    </w:rPr>
  </w:style>
  <w:style w:type="character" w:customStyle="1" w:styleId="ac">
    <w:name w:val="טקסט בלונים תו"/>
    <w:basedOn w:val="a6"/>
    <w:link w:val="ab"/>
    <w:uiPriority w:val="99"/>
    <w:rsid w:val="00C219DF"/>
    <w:rPr>
      <w:rFonts w:ascii="Tahoma" w:hAnsi="Tahoma" w:cs="Tahoma"/>
      <w:sz w:val="16"/>
      <w:szCs w:val="16"/>
    </w:rPr>
  </w:style>
  <w:style w:type="paragraph" w:styleId="ad">
    <w:name w:val="footer"/>
    <w:aliases w:val="Footer"/>
    <w:basedOn w:val="a5"/>
    <w:link w:val="ae"/>
    <w:uiPriority w:val="99"/>
    <w:unhideWhenUsed/>
    <w:rsid w:val="00C219DF"/>
    <w:pPr>
      <w:tabs>
        <w:tab w:val="center" w:pos="4153"/>
        <w:tab w:val="right" w:pos="8306"/>
      </w:tabs>
      <w:spacing w:after="0" w:line="240" w:lineRule="auto"/>
    </w:pPr>
  </w:style>
  <w:style w:type="character" w:customStyle="1" w:styleId="ae">
    <w:name w:val="כותרת תחתונה תו"/>
    <w:aliases w:val="Footer תו"/>
    <w:basedOn w:val="a6"/>
    <w:link w:val="ad"/>
    <w:uiPriority w:val="99"/>
    <w:rsid w:val="00C219DF"/>
  </w:style>
  <w:style w:type="character" w:styleId="af">
    <w:name w:val="Placeholder Text"/>
    <w:basedOn w:val="a6"/>
    <w:uiPriority w:val="99"/>
    <w:semiHidden/>
    <w:rsid w:val="00C219DF"/>
    <w:rPr>
      <w:color w:val="808080"/>
    </w:rPr>
  </w:style>
  <w:style w:type="character" w:customStyle="1" w:styleId="14">
    <w:name w:val="כותרת 1 תו"/>
    <w:aliases w:val="Heading 1 תו,h1 תו,H1 תו,Header1 תו,Char Char תו,H2 Char Char תו,כותרת 1 תו1 תו,כותרת 1 תו1 תו תו תו תו תו תו,????? 1 ??1 תו,????? 1 ??1 ?? ?? ?? ?? ?? תו,Heading 1 Char Char Char Char Char Char תו,H2 Char Char תו Char Char Char Char Char תו"/>
    <w:basedOn w:val="a6"/>
    <w:link w:val="13"/>
    <w:rsid w:val="00B30523"/>
    <w:rPr>
      <w:rFonts w:ascii="Times New Roman" w:eastAsia="Times New Roman" w:hAnsi="Times New Roman" w:cs="David"/>
      <w:b/>
      <w:bCs/>
      <w:sz w:val="20"/>
      <w:szCs w:val="28"/>
      <w:u w:val="single"/>
    </w:rPr>
  </w:style>
  <w:style w:type="character" w:customStyle="1" w:styleId="25">
    <w:name w:val="כותרת 2 תו"/>
    <w:aliases w:val="Heading 2 תו,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31 תו"/>
    <w:basedOn w:val="a6"/>
    <w:link w:val="24"/>
    <w:uiPriority w:val="9"/>
    <w:rsid w:val="00B30523"/>
    <w:rPr>
      <w:rFonts w:ascii="Times New Roman" w:eastAsia="Times New Roman" w:hAnsi="Times New Roman" w:cs="David"/>
      <w:sz w:val="24"/>
      <w:szCs w:val="24"/>
      <w:u w:val="single"/>
    </w:rPr>
  </w:style>
  <w:style w:type="character" w:customStyle="1" w:styleId="34">
    <w:name w:val="כותרת 3 תו"/>
    <w:aliases w:val="Heading 3 תו,h3 תו,H3 תו,Roman Numeral תו,כותרת 3 תו1 תו תו,Heading 3 Char Char תו,Heading 3 Char Char Char תו,Heading 31 תו,Heading 3 Char Char1 תו,Heading 3 Char Char Char Char Char תו,כותרת 3 תו1 תו1 תו,3 תו,? תו,?? תו,תו1 תו"/>
    <w:basedOn w:val="a6"/>
    <w:link w:val="33"/>
    <w:rsid w:val="00B30523"/>
    <w:rPr>
      <w:rFonts w:ascii="Times New Roman" w:eastAsia="Times New Roman" w:hAnsi="Times New Roman" w:cs="David"/>
      <w:b/>
      <w:bCs/>
      <w:sz w:val="20"/>
      <w:szCs w:val="20"/>
      <w:u w:val="single"/>
    </w:rPr>
  </w:style>
  <w:style w:type="character" w:customStyle="1" w:styleId="42">
    <w:name w:val="כותרת 4 תו"/>
    <w:aliases w:val="Heading 4 תו,H4 תו,h4 תו,4heading תו,4 תו,l4 תו,H41 תו,4heading1 תו,41 תו,l41 תו,H42 תו,4heading2 תו,42 תו,l42 תו,H43 תו,4heading3 תו,43 תו,l43 תו,H44 תו,4heading4 תו,44 תו,l44 תו,H45 תו,4heading5 תו,45 תו,l45 תו,H46 תו,4heading6 תו,46 תו"/>
    <w:basedOn w:val="a6"/>
    <w:link w:val="41"/>
    <w:uiPriority w:val="9"/>
    <w:rsid w:val="00B30523"/>
    <w:rPr>
      <w:rFonts w:ascii="Times New Roman" w:eastAsia="Times New Roman" w:hAnsi="Times New Roman" w:cs="David"/>
      <w:b/>
      <w:bCs/>
      <w:sz w:val="20"/>
      <w:szCs w:val="24"/>
    </w:rPr>
  </w:style>
  <w:style w:type="character" w:customStyle="1" w:styleId="50">
    <w:name w:val="כותרת 5 תו"/>
    <w:aliases w:val="Heading 5 תו,blue תו1,כותרת 51 תו,blue תו תו תו,blue תו תו1,5 תו,h5 תו,Hn5 תו,H5 תו,hed5 תו,hed 5 תו,Heading 5_0 תו"/>
    <w:basedOn w:val="a6"/>
    <w:link w:val="5"/>
    <w:uiPriority w:val="9"/>
    <w:rsid w:val="00B30523"/>
    <w:rPr>
      <w:rFonts w:ascii="Times New Roman" w:eastAsia="Times New Roman" w:hAnsi="Times New Roman" w:cs="David"/>
      <w:b/>
      <w:bCs/>
      <w:sz w:val="20"/>
      <w:szCs w:val="24"/>
    </w:rPr>
  </w:style>
  <w:style w:type="character" w:customStyle="1" w:styleId="60">
    <w:name w:val="כותרת 6 תו"/>
    <w:aliases w:val="Heading 6 תו,hed6 תו"/>
    <w:basedOn w:val="a6"/>
    <w:link w:val="6"/>
    <w:rsid w:val="00B30523"/>
    <w:rPr>
      <w:rFonts w:ascii="Times New Roman" w:eastAsia="Times New Roman" w:hAnsi="Times New Roman" w:cs="David"/>
      <w:b/>
      <w:bCs/>
      <w:sz w:val="20"/>
      <w:szCs w:val="20"/>
      <w:u w:val="single"/>
    </w:rPr>
  </w:style>
  <w:style w:type="character" w:customStyle="1" w:styleId="71">
    <w:name w:val="כותרת 7 תו"/>
    <w:basedOn w:val="a6"/>
    <w:link w:val="70"/>
    <w:rsid w:val="00B30523"/>
    <w:rPr>
      <w:rFonts w:ascii="Times New Roman" w:eastAsia="Times New Roman" w:hAnsi="Times New Roman" w:cs="David"/>
      <w:b/>
      <w:bCs/>
      <w:sz w:val="20"/>
      <w:szCs w:val="24"/>
      <w:u w:val="single"/>
    </w:rPr>
  </w:style>
  <w:style w:type="character" w:customStyle="1" w:styleId="81">
    <w:name w:val="כותרת 8 תו"/>
    <w:basedOn w:val="a6"/>
    <w:link w:val="80"/>
    <w:rsid w:val="00B30523"/>
    <w:rPr>
      <w:rFonts w:ascii="Times New Roman" w:eastAsia="Times New Roman" w:hAnsi="Times New Roman" w:cs="David"/>
      <w:sz w:val="20"/>
      <w:szCs w:val="24"/>
      <w:u w:val="single"/>
    </w:rPr>
  </w:style>
  <w:style w:type="character" w:customStyle="1" w:styleId="90">
    <w:name w:val="כותרת 9 תו"/>
    <w:basedOn w:val="a6"/>
    <w:link w:val="9"/>
    <w:rsid w:val="00B30523"/>
    <w:rPr>
      <w:rFonts w:ascii="Times New Roman" w:eastAsia="Times New Roman" w:hAnsi="Times New Roman" w:cs="David"/>
      <w:b/>
      <w:bCs/>
      <w:sz w:val="20"/>
      <w:szCs w:val="28"/>
      <w:u w:val="single"/>
    </w:rPr>
  </w:style>
  <w:style w:type="character" w:styleId="Hyperlink">
    <w:name w:val="Hyperlink"/>
    <w:basedOn w:val="a6"/>
    <w:uiPriority w:val="99"/>
    <w:rsid w:val="00B30523"/>
    <w:rPr>
      <w:rFonts w:cs="Times New Roman"/>
      <w:color w:val="0000FF"/>
      <w:u w:val="single"/>
    </w:rPr>
  </w:style>
  <w:style w:type="paragraph" w:styleId="TOC2">
    <w:name w:val="toc 2"/>
    <w:basedOn w:val="a5"/>
    <w:next w:val="a5"/>
    <w:autoRedefine/>
    <w:uiPriority w:val="39"/>
    <w:qFormat/>
    <w:rsid w:val="00B30523"/>
    <w:pPr>
      <w:spacing w:after="0" w:line="240" w:lineRule="auto"/>
      <w:ind w:left="240"/>
    </w:pPr>
    <w:rPr>
      <w:rFonts w:ascii="Times New Roman" w:eastAsia="Times New Roman" w:hAnsi="Times New Roman" w:cs="David"/>
      <w:sz w:val="24"/>
      <w:szCs w:val="24"/>
      <w:lang w:eastAsia="he-IL"/>
    </w:rPr>
  </w:style>
  <w:style w:type="paragraph" w:styleId="TOC3">
    <w:name w:val="toc 3"/>
    <w:basedOn w:val="a5"/>
    <w:next w:val="a5"/>
    <w:autoRedefine/>
    <w:uiPriority w:val="39"/>
    <w:qFormat/>
    <w:rsid w:val="00B30523"/>
    <w:pPr>
      <w:spacing w:after="0" w:line="240" w:lineRule="auto"/>
      <w:ind w:left="480"/>
    </w:pPr>
    <w:rPr>
      <w:rFonts w:ascii="Times New Roman" w:eastAsia="Times New Roman" w:hAnsi="Times New Roman" w:cs="David"/>
      <w:sz w:val="24"/>
      <w:szCs w:val="24"/>
      <w:lang w:eastAsia="he-IL"/>
    </w:rPr>
  </w:style>
  <w:style w:type="paragraph" w:styleId="af0">
    <w:name w:val="annotation text"/>
    <w:basedOn w:val="a5"/>
    <w:link w:val="af1"/>
    <w:rsid w:val="00B30523"/>
    <w:pPr>
      <w:spacing w:after="0" w:line="240" w:lineRule="auto"/>
    </w:pPr>
    <w:rPr>
      <w:rFonts w:ascii="Book Antiqua" w:eastAsia="Times New Roman" w:hAnsi="Book Antiqua" w:cs="David"/>
      <w:sz w:val="20"/>
      <w:szCs w:val="20"/>
    </w:rPr>
  </w:style>
  <w:style w:type="character" w:customStyle="1" w:styleId="af1">
    <w:name w:val="טקסט הערה תו"/>
    <w:basedOn w:val="a6"/>
    <w:link w:val="af0"/>
    <w:rsid w:val="00B30523"/>
    <w:rPr>
      <w:rFonts w:ascii="Book Antiqua" w:eastAsia="Times New Roman" w:hAnsi="Book Antiqua" w:cs="David"/>
      <w:sz w:val="20"/>
      <w:szCs w:val="20"/>
    </w:rPr>
  </w:style>
  <w:style w:type="character" w:customStyle="1" w:styleId="FooterChar">
    <w:name w:val="Footer Char"/>
    <w:uiPriority w:val="99"/>
    <w:locked/>
    <w:rsid w:val="00B30523"/>
    <w:rPr>
      <w:rFonts w:ascii="Times New Roman" w:hAnsi="Times New Roman"/>
      <w:sz w:val="20"/>
    </w:rPr>
  </w:style>
  <w:style w:type="character" w:customStyle="1" w:styleId="15">
    <w:name w:val="כותרת תחתונה תו1"/>
    <w:basedOn w:val="a6"/>
    <w:uiPriority w:val="99"/>
    <w:semiHidden/>
    <w:rsid w:val="00B30523"/>
    <w:rPr>
      <w:rFonts w:ascii="Book Antiqua" w:hAnsi="Book Antiqua" w:cs="David"/>
      <w:sz w:val="28"/>
      <w:szCs w:val="28"/>
      <w:lang w:bidi="he-IL"/>
    </w:rPr>
  </w:style>
  <w:style w:type="paragraph" w:styleId="af2">
    <w:name w:val="Title"/>
    <w:basedOn w:val="a5"/>
    <w:link w:val="af3"/>
    <w:qFormat/>
    <w:rsid w:val="00B30523"/>
    <w:pPr>
      <w:spacing w:before="240" w:after="60" w:line="240" w:lineRule="auto"/>
      <w:jc w:val="center"/>
      <w:outlineLvl w:val="0"/>
    </w:pPr>
    <w:rPr>
      <w:rFonts w:ascii="Arial" w:eastAsia="Times New Roman" w:hAnsi="Arial" w:cs="Times New Roman"/>
      <w:b/>
      <w:bCs/>
      <w:kern w:val="28"/>
      <w:sz w:val="32"/>
      <w:szCs w:val="32"/>
    </w:rPr>
  </w:style>
  <w:style w:type="character" w:customStyle="1" w:styleId="af3">
    <w:name w:val="כותרת טקסט תו"/>
    <w:basedOn w:val="a6"/>
    <w:link w:val="af2"/>
    <w:rsid w:val="00B30523"/>
    <w:rPr>
      <w:rFonts w:ascii="Arial" w:eastAsia="Times New Roman" w:hAnsi="Arial" w:cs="Times New Roman"/>
      <w:b/>
      <w:bCs/>
      <w:kern w:val="28"/>
      <w:sz w:val="32"/>
      <w:szCs w:val="32"/>
    </w:rPr>
  </w:style>
  <w:style w:type="paragraph" w:styleId="af4">
    <w:name w:val="Body Text"/>
    <w:aliases w:val="Body Text"/>
    <w:basedOn w:val="a5"/>
    <w:link w:val="af5"/>
    <w:rsid w:val="00B30523"/>
    <w:pPr>
      <w:autoSpaceDE w:val="0"/>
      <w:autoSpaceDN w:val="0"/>
      <w:spacing w:after="0" w:line="240" w:lineRule="auto"/>
    </w:pPr>
    <w:rPr>
      <w:rFonts w:ascii="Times New Roman" w:eastAsia="Times New Roman" w:hAnsi="Times New Roman" w:cs="David"/>
      <w:sz w:val="24"/>
      <w:szCs w:val="24"/>
    </w:rPr>
  </w:style>
  <w:style w:type="character" w:customStyle="1" w:styleId="af5">
    <w:name w:val="גוף טקסט תו"/>
    <w:aliases w:val="Body Text תו"/>
    <w:basedOn w:val="a6"/>
    <w:link w:val="af4"/>
    <w:rsid w:val="00B30523"/>
    <w:rPr>
      <w:rFonts w:ascii="Times New Roman" w:eastAsia="Times New Roman" w:hAnsi="Times New Roman" w:cs="David"/>
      <w:sz w:val="24"/>
      <w:szCs w:val="24"/>
    </w:rPr>
  </w:style>
  <w:style w:type="paragraph" w:styleId="af6">
    <w:name w:val="Body Text Indent"/>
    <w:basedOn w:val="a5"/>
    <w:link w:val="af7"/>
    <w:rsid w:val="00B30523"/>
    <w:pPr>
      <w:spacing w:after="60" w:line="312" w:lineRule="auto"/>
      <w:ind w:left="768" w:hanging="768"/>
      <w:jc w:val="both"/>
    </w:pPr>
    <w:rPr>
      <w:rFonts w:ascii="Book Antiqua" w:eastAsia="Times New Roman" w:hAnsi="Book Antiqua" w:cs="David"/>
      <w:sz w:val="28"/>
      <w:szCs w:val="28"/>
    </w:rPr>
  </w:style>
  <w:style w:type="character" w:customStyle="1" w:styleId="af7">
    <w:name w:val="כניסה בגוף טקסט תו"/>
    <w:basedOn w:val="a6"/>
    <w:link w:val="af6"/>
    <w:rsid w:val="00B30523"/>
    <w:rPr>
      <w:rFonts w:ascii="Book Antiqua" w:eastAsia="Times New Roman" w:hAnsi="Book Antiqua" w:cs="David"/>
      <w:sz w:val="28"/>
      <w:szCs w:val="28"/>
    </w:rPr>
  </w:style>
  <w:style w:type="paragraph" w:styleId="af8">
    <w:name w:val="Subtitle"/>
    <w:basedOn w:val="a5"/>
    <w:link w:val="af9"/>
    <w:qFormat/>
    <w:rsid w:val="00B30523"/>
    <w:pPr>
      <w:autoSpaceDE w:val="0"/>
      <w:autoSpaceDN w:val="0"/>
      <w:spacing w:after="60" w:line="240" w:lineRule="auto"/>
      <w:jc w:val="center"/>
      <w:outlineLvl w:val="1"/>
    </w:pPr>
    <w:rPr>
      <w:rFonts w:ascii="Arial" w:eastAsia="Times New Roman" w:hAnsi="Arial" w:cs="Arial"/>
      <w:sz w:val="24"/>
      <w:szCs w:val="24"/>
    </w:rPr>
  </w:style>
  <w:style w:type="character" w:customStyle="1" w:styleId="af9">
    <w:name w:val="כותרת משנה תו"/>
    <w:basedOn w:val="a6"/>
    <w:link w:val="af8"/>
    <w:rsid w:val="00B30523"/>
    <w:rPr>
      <w:rFonts w:ascii="Arial" w:eastAsia="Times New Roman" w:hAnsi="Arial" w:cs="Arial"/>
      <w:sz w:val="24"/>
      <w:szCs w:val="24"/>
    </w:rPr>
  </w:style>
  <w:style w:type="paragraph" w:styleId="afa">
    <w:name w:val="Date"/>
    <w:basedOn w:val="a5"/>
    <w:next w:val="a5"/>
    <w:link w:val="afb"/>
    <w:rsid w:val="00B30523"/>
    <w:pPr>
      <w:snapToGrid w:val="0"/>
      <w:spacing w:after="0" w:line="240" w:lineRule="auto"/>
    </w:pPr>
    <w:rPr>
      <w:rFonts w:ascii="Times New Roman" w:eastAsia="Times New Roman" w:hAnsi="Times New Roman" w:cs="David"/>
      <w:sz w:val="20"/>
      <w:szCs w:val="24"/>
      <w:lang w:eastAsia="he-IL"/>
    </w:rPr>
  </w:style>
  <w:style w:type="character" w:customStyle="1" w:styleId="afb">
    <w:name w:val="תאריך תו"/>
    <w:basedOn w:val="a6"/>
    <w:link w:val="afa"/>
    <w:rsid w:val="00B30523"/>
    <w:rPr>
      <w:rFonts w:ascii="Times New Roman" w:eastAsia="Times New Roman" w:hAnsi="Times New Roman" w:cs="David"/>
      <w:sz w:val="20"/>
      <w:szCs w:val="24"/>
      <w:lang w:eastAsia="he-IL"/>
    </w:rPr>
  </w:style>
  <w:style w:type="character" w:customStyle="1" w:styleId="BodyText2Char">
    <w:name w:val="Body Text 2 Char"/>
    <w:uiPriority w:val="99"/>
    <w:semiHidden/>
    <w:locked/>
    <w:rsid w:val="00B30523"/>
    <w:rPr>
      <w:rFonts w:ascii="Times New Roman" w:hAnsi="Times New Roman"/>
      <w:sz w:val="28"/>
    </w:rPr>
  </w:style>
  <w:style w:type="paragraph" w:styleId="26">
    <w:name w:val="Body Text 2"/>
    <w:basedOn w:val="a5"/>
    <w:link w:val="27"/>
    <w:rsid w:val="00B30523"/>
    <w:pPr>
      <w:spacing w:after="0" w:line="240" w:lineRule="auto"/>
      <w:jc w:val="both"/>
    </w:pPr>
    <w:rPr>
      <w:rFonts w:ascii="Times New Roman" w:eastAsia="Calibri" w:hAnsi="Times New Roman" w:cs="Times New Roman"/>
      <w:sz w:val="28"/>
      <w:szCs w:val="20"/>
    </w:rPr>
  </w:style>
  <w:style w:type="character" w:customStyle="1" w:styleId="27">
    <w:name w:val="גוף טקסט 2 תו"/>
    <w:basedOn w:val="a6"/>
    <w:link w:val="26"/>
    <w:rsid w:val="00B30523"/>
    <w:rPr>
      <w:rFonts w:ascii="Times New Roman" w:eastAsia="Calibri" w:hAnsi="Times New Roman" w:cs="Times New Roman"/>
      <w:sz w:val="28"/>
      <w:szCs w:val="20"/>
    </w:rPr>
  </w:style>
  <w:style w:type="character" w:customStyle="1" w:styleId="210">
    <w:name w:val="גוף טקסט 2 תו1"/>
    <w:basedOn w:val="a6"/>
    <w:uiPriority w:val="99"/>
    <w:semiHidden/>
    <w:rsid w:val="00B30523"/>
    <w:rPr>
      <w:rFonts w:ascii="Book Antiqua" w:hAnsi="Book Antiqua" w:cs="David"/>
      <w:sz w:val="28"/>
      <w:szCs w:val="28"/>
      <w:lang w:bidi="he-IL"/>
    </w:rPr>
  </w:style>
  <w:style w:type="paragraph" w:styleId="28">
    <w:name w:val="Body Text Indent 2"/>
    <w:basedOn w:val="a5"/>
    <w:link w:val="29"/>
    <w:rsid w:val="00B30523"/>
    <w:pPr>
      <w:spacing w:after="60" w:line="312" w:lineRule="auto"/>
      <w:ind w:left="768" w:hanging="768"/>
    </w:pPr>
    <w:rPr>
      <w:rFonts w:ascii="Book Antiqua" w:eastAsia="Times New Roman" w:hAnsi="Book Antiqua" w:cs="David"/>
      <w:sz w:val="28"/>
      <w:szCs w:val="28"/>
    </w:rPr>
  </w:style>
  <w:style w:type="character" w:customStyle="1" w:styleId="29">
    <w:name w:val="כניסה בגוף טקסט 2 תו"/>
    <w:basedOn w:val="a6"/>
    <w:link w:val="28"/>
    <w:rsid w:val="00B30523"/>
    <w:rPr>
      <w:rFonts w:ascii="Book Antiqua" w:eastAsia="Times New Roman" w:hAnsi="Book Antiqua" w:cs="David"/>
      <w:sz w:val="28"/>
      <w:szCs w:val="28"/>
    </w:rPr>
  </w:style>
  <w:style w:type="character" w:customStyle="1" w:styleId="CommentSubjectChar">
    <w:name w:val="Comment Subject Char"/>
    <w:uiPriority w:val="99"/>
    <w:semiHidden/>
    <w:locked/>
    <w:rsid w:val="00B30523"/>
    <w:rPr>
      <w:rFonts w:ascii="Book Antiqua" w:hAnsi="Book Antiqua"/>
      <w:b/>
      <w:sz w:val="20"/>
    </w:rPr>
  </w:style>
  <w:style w:type="paragraph" w:styleId="afc">
    <w:name w:val="annotation subject"/>
    <w:basedOn w:val="af0"/>
    <w:next w:val="af0"/>
    <w:link w:val="afd"/>
    <w:rsid w:val="00B30523"/>
    <w:rPr>
      <w:rFonts w:eastAsia="Calibri" w:cs="Times New Roman"/>
      <w:b/>
    </w:rPr>
  </w:style>
  <w:style w:type="character" w:customStyle="1" w:styleId="afd">
    <w:name w:val="נושא הערה תו"/>
    <w:basedOn w:val="af1"/>
    <w:link w:val="afc"/>
    <w:rsid w:val="00B30523"/>
    <w:rPr>
      <w:rFonts w:ascii="Book Antiqua" w:eastAsia="Calibri" w:hAnsi="Book Antiqua" w:cs="Times New Roman"/>
      <w:b/>
      <w:sz w:val="20"/>
      <w:szCs w:val="20"/>
    </w:rPr>
  </w:style>
  <w:style w:type="character" w:customStyle="1" w:styleId="16">
    <w:name w:val="נושא הערה תו1"/>
    <w:basedOn w:val="af1"/>
    <w:uiPriority w:val="99"/>
    <w:semiHidden/>
    <w:rsid w:val="00B30523"/>
    <w:rPr>
      <w:rFonts w:ascii="Book Antiqua" w:eastAsia="Times New Roman" w:hAnsi="Book Antiqua" w:cs="David"/>
      <w:b/>
      <w:bCs/>
      <w:sz w:val="20"/>
      <w:szCs w:val="20"/>
      <w:lang w:bidi="he-IL"/>
    </w:rPr>
  </w:style>
  <w:style w:type="paragraph" w:styleId="afe">
    <w:name w:val="List Paragraph"/>
    <w:aliases w:val="פיסקת bullets,LP1"/>
    <w:basedOn w:val="a5"/>
    <w:link w:val="aff"/>
    <w:uiPriority w:val="34"/>
    <w:qFormat/>
    <w:rsid w:val="00B30523"/>
    <w:pPr>
      <w:spacing w:after="0" w:line="240" w:lineRule="auto"/>
      <w:ind w:left="720"/>
    </w:pPr>
    <w:rPr>
      <w:rFonts w:ascii="Times New Roman" w:eastAsia="Times New Roman" w:hAnsi="Times New Roman" w:cs="David"/>
      <w:sz w:val="24"/>
      <w:szCs w:val="24"/>
    </w:rPr>
  </w:style>
  <w:style w:type="paragraph" w:customStyle="1" w:styleId="17">
    <w:name w:val="סגנון1"/>
    <w:basedOn w:val="a5"/>
    <w:qFormat/>
    <w:rsid w:val="00B30523"/>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0">
    <w:name w:val="כותרת 16"/>
    <w:basedOn w:val="17"/>
    <w:rsid w:val="00B30523"/>
    <w:pPr>
      <w:jc w:val="center"/>
    </w:pPr>
    <w:rPr>
      <w:b/>
      <w:bCs/>
      <w:szCs w:val="32"/>
    </w:rPr>
  </w:style>
  <w:style w:type="paragraph" w:customStyle="1" w:styleId="aff0">
    <w:name w:val="כותרת נושא"/>
    <w:basedOn w:val="af8"/>
    <w:rsid w:val="00B30523"/>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link w:val="RonnyBase1"/>
    <w:rsid w:val="00B30523"/>
    <w:pPr>
      <w:keepLines/>
      <w:bidi/>
      <w:spacing w:before="120" w:after="0" w:line="240" w:lineRule="auto"/>
      <w:jc w:val="both"/>
    </w:pPr>
    <w:rPr>
      <w:rFonts w:ascii="Times New Roman" w:eastAsia="Times New Roman" w:hAnsi="Times New Roman" w:cs="David"/>
    </w:rPr>
  </w:style>
  <w:style w:type="paragraph" w:customStyle="1" w:styleId="aff1">
    <w:name w:val="כותרת סעיף"/>
    <w:basedOn w:val="a5"/>
    <w:link w:val="aff2"/>
    <w:rsid w:val="00B30523"/>
    <w:pPr>
      <w:tabs>
        <w:tab w:val="num" w:pos="567"/>
      </w:tabs>
      <w:spacing w:before="240" w:after="0" w:line="360" w:lineRule="auto"/>
      <w:ind w:left="567" w:hanging="567"/>
      <w:jc w:val="both"/>
    </w:pPr>
    <w:rPr>
      <w:rFonts w:ascii="Arial" w:eastAsia="Times New Roman" w:hAnsi="Arial" w:cs="Arial"/>
      <w:b/>
      <w:bCs/>
      <w:color w:val="1B3461"/>
    </w:rPr>
  </w:style>
  <w:style w:type="character" w:customStyle="1" w:styleId="aff3">
    <w:name w:val="טקסט סעיף תו תו תו תו תו"/>
    <w:link w:val="aff4"/>
    <w:locked/>
    <w:rsid w:val="00B30523"/>
    <w:rPr>
      <w:rFonts w:ascii="Arial" w:hAnsi="Arial"/>
    </w:rPr>
  </w:style>
  <w:style w:type="paragraph" w:customStyle="1" w:styleId="aff4">
    <w:name w:val="טקסט סעיף תו תו תו תו"/>
    <w:basedOn w:val="a5"/>
    <w:link w:val="aff3"/>
    <w:rsid w:val="00B30523"/>
    <w:pPr>
      <w:tabs>
        <w:tab w:val="num" w:pos="1107"/>
      </w:tabs>
      <w:spacing w:after="0" w:line="360" w:lineRule="auto"/>
      <w:ind w:left="1107" w:hanging="567"/>
      <w:jc w:val="both"/>
    </w:pPr>
    <w:rPr>
      <w:rFonts w:ascii="Arial" w:hAnsi="Arial"/>
    </w:rPr>
  </w:style>
  <w:style w:type="paragraph" w:customStyle="1" w:styleId="aff5">
    <w:name w:val="תת סעיף"/>
    <w:basedOn w:val="a5"/>
    <w:rsid w:val="00B30523"/>
    <w:pPr>
      <w:tabs>
        <w:tab w:val="num" w:pos="1931"/>
      </w:tabs>
      <w:spacing w:after="0" w:line="360" w:lineRule="auto"/>
      <w:ind w:left="1931" w:hanging="851"/>
      <w:jc w:val="both"/>
    </w:pPr>
    <w:rPr>
      <w:rFonts w:ascii="Times New Roman" w:eastAsia="Times New Roman" w:hAnsi="Times New Roman" w:cs="Arial"/>
    </w:rPr>
  </w:style>
  <w:style w:type="paragraph" w:customStyle="1" w:styleId="18">
    <w:name w:val="תת סעיף1"/>
    <w:basedOn w:val="aff5"/>
    <w:rsid w:val="00B30523"/>
    <w:pPr>
      <w:tabs>
        <w:tab w:val="clear" w:pos="1931"/>
        <w:tab w:val="num" w:pos="2835"/>
      </w:tabs>
      <w:ind w:left="2835" w:hanging="850"/>
    </w:pPr>
  </w:style>
  <w:style w:type="paragraph" w:customStyle="1" w:styleId="aff6">
    <w:name w:val="כותרת טבלת נספחים"/>
    <w:basedOn w:val="a5"/>
    <w:rsid w:val="00B30523"/>
    <w:pPr>
      <w:tabs>
        <w:tab w:val="num" w:pos="1107"/>
      </w:tabs>
      <w:spacing w:after="0" w:line="240" w:lineRule="auto"/>
      <w:jc w:val="center"/>
    </w:pPr>
    <w:rPr>
      <w:rFonts w:ascii="Arial" w:eastAsia="Times New Roman" w:hAnsi="Arial" w:cs="Arial"/>
      <w:b/>
      <w:color w:val="1B3461"/>
      <w:sz w:val="28"/>
    </w:rPr>
  </w:style>
  <w:style w:type="character" w:customStyle="1" w:styleId="aff7">
    <w:name w:val="טקסט סעיף תו"/>
    <w:link w:val="aff8"/>
    <w:locked/>
    <w:rsid w:val="00B30523"/>
    <w:rPr>
      <w:rFonts w:ascii="Arial" w:hAnsi="Arial"/>
    </w:rPr>
  </w:style>
  <w:style w:type="paragraph" w:customStyle="1" w:styleId="aff8">
    <w:name w:val="טקסט סעיף"/>
    <w:basedOn w:val="a5"/>
    <w:link w:val="aff7"/>
    <w:rsid w:val="00B30523"/>
    <w:pPr>
      <w:tabs>
        <w:tab w:val="num" w:pos="1107"/>
        <w:tab w:val="num" w:pos="2835"/>
      </w:tabs>
      <w:spacing w:after="0" w:line="360" w:lineRule="auto"/>
      <w:ind w:left="1107" w:hanging="567"/>
      <w:jc w:val="both"/>
    </w:pPr>
    <w:rPr>
      <w:rFonts w:ascii="Arial" w:hAnsi="Arial"/>
    </w:rPr>
  </w:style>
  <w:style w:type="paragraph" w:customStyle="1" w:styleId="aff9">
    <w:name w:val="תו"/>
    <w:basedOn w:val="a5"/>
    <w:uiPriority w:val="99"/>
    <w:rsid w:val="00B30523"/>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8"/>
    <w:rsid w:val="00B30523"/>
    <w:pPr>
      <w:tabs>
        <w:tab w:val="clear" w:pos="2835"/>
        <w:tab w:val="num" w:pos="4253"/>
      </w:tabs>
      <w:ind w:left="4253" w:hanging="1134"/>
    </w:pPr>
  </w:style>
  <w:style w:type="paragraph" w:customStyle="1" w:styleId="P00">
    <w:name w:val="P00"/>
    <w:uiPriority w:val="99"/>
    <w:rsid w:val="00B3052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5"/>
    <w:uiPriority w:val="99"/>
    <w:rsid w:val="00B30523"/>
    <w:pPr>
      <w:bidi w:val="0"/>
      <w:spacing w:after="160" w:line="240" w:lineRule="exact"/>
      <w:jc w:val="both"/>
    </w:pPr>
    <w:rPr>
      <w:rFonts w:ascii="Verdana" w:eastAsia="Times New Roman" w:hAnsi="Verdana" w:cs="FrankRuehl"/>
      <w:sz w:val="16"/>
      <w:szCs w:val="20"/>
      <w:lang w:bidi="ar-SA"/>
    </w:rPr>
  </w:style>
  <w:style w:type="paragraph" w:customStyle="1" w:styleId="2a">
    <w:name w:val="פסקה2"/>
    <w:basedOn w:val="a5"/>
    <w:qFormat/>
    <w:rsid w:val="00B30523"/>
    <w:pPr>
      <w:spacing w:after="0" w:line="240" w:lineRule="auto"/>
      <w:ind w:left="454"/>
      <w:jc w:val="both"/>
    </w:pPr>
    <w:rPr>
      <w:rFonts w:ascii="Tahoma" w:eastAsia="Times New Roman" w:hAnsi="Tahoma" w:cs="Tahoma"/>
      <w:noProof/>
      <w:lang w:eastAsia="he-IL"/>
    </w:rPr>
  </w:style>
  <w:style w:type="paragraph" w:customStyle="1" w:styleId="affa">
    <w:name w:val="אלקטרה נוהל"/>
    <w:basedOn w:val="a5"/>
    <w:uiPriority w:val="99"/>
    <w:rsid w:val="00B30523"/>
    <w:pPr>
      <w:widowControl w:val="0"/>
      <w:tabs>
        <w:tab w:val="num" w:pos="1418"/>
      </w:tabs>
      <w:spacing w:after="0" w:line="360" w:lineRule="auto"/>
      <w:ind w:left="1418" w:right="1418" w:hanging="1418"/>
    </w:pPr>
    <w:rPr>
      <w:rFonts w:ascii="Arial" w:eastAsia="Times New Roman" w:hAnsi="Arial" w:cs="Arial"/>
      <w:bCs/>
      <w:sz w:val="24"/>
      <w:szCs w:val="24"/>
    </w:rPr>
  </w:style>
  <w:style w:type="paragraph" w:customStyle="1" w:styleId="19">
    <w:name w:val="פיסקת רשימה1"/>
    <w:basedOn w:val="a5"/>
    <w:rsid w:val="00B30523"/>
    <w:pPr>
      <w:ind w:left="720"/>
      <w:contextualSpacing/>
    </w:pPr>
    <w:rPr>
      <w:rFonts w:ascii="Calibri" w:eastAsia="Calibri" w:hAnsi="Calibri" w:cs="Arial"/>
    </w:rPr>
  </w:style>
  <w:style w:type="paragraph" w:customStyle="1" w:styleId="35">
    <w:name w:val="פסקה3"/>
    <w:basedOn w:val="a5"/>
    <w:qFormat/>
    <w:rsid w:val="00B30523"/>
    <w:pPr>
      <w:spacing w:after="0" w:line="240" w:lineRule="auto"/>
      <w:ind w:left="907"/>
      <w:jc w:val="both"/>
    </w:pPr>
    <w:rPr>
      <w:rFonts w:ascii="Tahoma" w:eastAsia="Times New Roman" w:hAnsi="Tahoma" w:cs="Tahoma"/>
      <w:noProof/>
      <w:lang w:eastAsia="he-IL"/>
    </w:rPr>
  </w:style>
  <w:style w:type="paragraph" w:customStyle="1" w:styleId="1a">
    <w:name w:val="פסקה1"/>
    <w:uiPriority w:val="99"/>
    <w:rsid w:val="00B30523"/>
    <w:pPr>
      <w:bidi/>
      <w:spacing w:after="0" w:line="240" w:lineRule="auto"/>
      <w:jc w:val="both"/>
    </w:pPr>
    <w:rPr>
      <w:rFonts w:ascii="Tahoma" w:eastAsia="Times New Roman" w:hAnsi="Tahoma" w:cs="Tahoma"/>
      <w:noProof/>
      <w:lang w:eastAsia="he-IL"/>
    </w:rPr>
  </w:style>
  <w:style w:type="character" w:styleId="affb">
    <w:name w:val="annotation reference"/>
    <w:basedOn w:val="a6"/>
    <w:rsid w:val="00B30523"/>
    <w:rPr>
      <w:rFonts w:cs="Times New Roman"/>
      <w:sz w:val="16"/>
    </w:rPr>
  </w:style>
  <w:style w:type="character" w:customStyle="1" w:styleId="affc">
    <w:name w:val="טקסט סעיף תו תו"/>
    <w:uiPriority w:val="99"/>
    <w:locked/>
    <w:rsid w:val="00B30523"/>
    <w:rPr>
      <w:rFonts w:ascii="Arial" w:hAnsi="Arial"/>
      <w:sz w:val="22"/>
    </w:rPr>
  </w:style>
  <w:style w:type="character" w:customStyle="1" w:styleId="Char">
    <w:name w:val="טקסט סעיף Char"/>
    <w:rsid w:val="00B30523"/>
    <w:rPr>
      <w:rFonts w:ascii="Arial" w:hAnsi="Arial"/>
      <w:sz w:val="22"/>
      <w:lang w:val="en-US" w:eastAsia="en-US"/>
    </w:rPr>
  </w:style>
  <w:style w:type="table" w:styleId="affd">
    <w:name w:val="Table Grid"/>
    <w:aliases w:val="טבלת רשת,טקסט טבלה תחתונה"/>
    <w:basedOn w:val="a7"/>
    <w:uiPriority w:val="59"/>
    <w:rsid w:val="00B30523"/>
    <w:pPr>
      <w:spacing w:after="0" w:line="240" w:lineRule="auto"/>
    </w:pPr>
    <w:rPr>
      <w:rFonts w:ascii="Times New Roman" w:eastAsia="Calibri"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1">
    <w:name w:val="Alpha List 1"/>
    <w:basedOn w:val="a5"/>
    <w:link w:val="AlphaList10"/>
    <w:rsid w:val="00B30523"/>
    <w:pPr>
      <w:tabs>
        <w:tab w:val="num" w:pos="360"/>
      </w:tabs>
      <w:spacing w:before="120" w:after="0" w:line="320" w:lineRule="exact"/>
      <w:ind w:left="360" w:hanging="360"/>
      <w:jc w:val="both"/>
    </w:pPr>
    <w:rPr>
      <w:rFonts w:ascii="Times New Roman" w:eastAsia="Calibri" w:hAnsi="Times New Roman" w:cs="Arial"/>
      <w:sz w:val="20"/>
      <w:szCs w:val="20"/>
      <w:lang w:eastAsia="he-IL"/>
    </w:rPr>
  </w:style>
  <w:style w:type="character" w:customStyle="1" w:styleId="AlphaList10">
    <w:name w:val="Alpha List 1 תו"/>
    <w:link w:val="AlphaList1"/>
    <w:locked/>
    <w:rsid w:val="00B30523"/>
    <w:rPr>
      <w:rFonts w:ascii="Times New Roman" w:eastAsia="Calibri" w:hAnsi="Times New Roman" w:cs="Arial"/>
      <w:sz w:val="20"/>
      <w:szCs w:val="20"/>
      <w:lang w:eastAsia="he-IL"/>
    </w:rPr>
  </w:style>
  <w:style w:type="paragraph" w:customStyle="1" w:styleId="Normal1">
    <w:name w:val="Normal1"/>
    <w:basedOn w:val="a5"/>
    <w:link w:val="Normal11"/>
    <w:rsid w:val="00B30523"/>
    <w:pPr>
      <w:spacing w:before="120" w:after="0" w:line="320" w:lineRule="exact"/>
      <w:ind w:left="357"/>
      <w:jc w:val="both"/>
    </w:pPr>
    <w:rPr>
      <w:rFonts w:ascii="Times New Roman" w:eastAsia="Calibri" w:hAnsi="Times New Roman" w:cs="Arial"/>
      <w:sz w:val="20"/>
      <w:szCs w:val="20"/>
      <w:lang w:eastAsia="he-IL"/>
    </w:rPr>
  </w:style>
  <w:style w:type="character" w:customStyle="1" w:styleId="Normal11">
    <w:name w:val="Normal1 תו1"/>
    <w:link w:val="Normal1"/>
    <w:locked/>
    <w:rsid w:val="00B30523"/>
    <w:rPr>
      <w:rFonts w:ascii="Times New Roman" w:eastAsia="Calibri" w:hAnsi="Times New Roman" w:cs="Arial"/>
      <w:sz w:val="20"/>
      <w:szCs w:val="20"/>
      <w:lang w:eastAsia="he-IL"/>
    </w:rPr>
  </w:style>
  <w:style w:type="paragraph" w:customStyle="1" w:styleId="2b">
    <w:name w:val="בסיס 2"/>
    <w:basedOn w:val="a5"/>
    <w:uiPriority w:val="99"/>
    <w:rsid w:val="00B30523"/>
    <w:pPr>
      <w:spacing w:before="60" w:after="0" w:line="360" w:lineRule="auto"/>
      <w:ind w:left="1587" w:hanging="907"/>
      <w:jc w:val="both"/>
    </w:pPr>
    <w:rPr>
      <w:rFonts w:ascii="Times New Roman" w:eastAsia="Times New Roman" w:hAnsi="Times New Roman" w:cs="David"/>
      <w:sz w:val="26"/>
      <w:szCs w:val="26"/>
    </w:rPr>
  </w:style>
  <w:style w:type="character" w:styleId="FollowedHyperlink">
    <w:name w:val="FollowedHyperlink"/>
    <w:basedOn w:val="a6"/>
    <w:rsid w:val="00B30523"/>
    <w:rPr>
      <w:rFonts w:cs="Times New Roman"/>
      <w:color w:val="800080"/>
      <w:u w:val="single"/>
    </w:rPr>
  </w:style>
  <w:style w:type="table" w:customStyle="1" w:styleId="1b">
    <w:name w:val="טבלת רשת1"/>
    <w:rsid w:val="00B3052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0">
    <w:name w:val="Number List 0"/>
    <w:basedOn w:val="a5"/>
    <w:rsid w:val="00B30523"/>
    <w:pPr>
      <w:tabs>
        <w:tab w:val="num" w:pos="360"/>
      </w:tabs>
      <w:spacing w:before="120" w:after="0" w:line="320" w:lineRule="exact"/>
      <w:ind w:left="360" w:hanging="360"/>
      <w:jc w:val="both"/>
    </w:pPr>
    <w:rPr>
      <w:rFonts w:ascii="Times New Roman" w:eastAsia="Times New Roman" w:hAnsi="Times New Roman" w:cs="David"/>
      <w:szCs w:val="24"/>
      <w:lang w:eastAsia="he-IL"/>
    </w:rPr>
  </w:style>
  <w:style w:type="character" w:customStyle="1" w:styleId="aff">
    <w:name w:val="פיסקת רשימה תו"/>
    <w:aliases w:val="פיסקת bullets תו,LP1 תו"/>
    <w:basedOn w:val="a6"/>
    <w:link w:val="afe"/>
    <w:uiPriority w:val="34"/>
    <w:locked/>
    <w:rsid w:val="00B30523"/>
    <w:rPr>
      <w:rFonts w:ascii="Times New Roman" w:eastAsia="Times New Roman" w:hAnsi="Times New Roman" w:cs="David"/>
      <w:sz w:val="24"/>
      <w:szCs w:val="24"/>
    </w:rPr>
  </w:style>
  <w:style w:type="paragraph" w:styleId="affe">
    <w:name w:val="Revision"/>
    <w:hidden/>
    <w:uiPriority w:val="99"/>
    <w:rsid w:val="00B30523"/>
    <w:pPr>
      <w:spacing w:after="0" w:line="240" w:lineRule="auto"/>
    </w:pPr>
    <w:rPr>
      <w:rFonts w:ascii="Book Antiqua" w:eastAsia="Times New Roman" w:hAnsi="Book Antiqua" w:cs="David"/>
      <w:sz w:val="28"/>
      <w:szCs w:val="28"/>
    </w:rPr>
  </w:style>
  <w:style w:type="paragraph" w:styleId="afff">
    <w:name w:val="Block Text"/>
    <w:basedOn w:val="a5"/>
    <w:rsid w:val="00B30523"/>
    <w:pPr>
      <w:keepLines/>
      <w:widowControl w:val="0"/>
      <w:spacing w:after="0" w:line="240" w:lineRule="auto"/>
      <w:ind w:left="720"/>
      <w:jc w:val="both"/>
    </w:pPr>
    <w:rPr>
      <w:rFonts w:ascii="Times New Roman" w:eastAsia="Times New Roman" w:hAnsi="Times New Roman" w:cs="David"/>
      <w:sz w:val="24"/>
      <w:szCs w:val="24"/>
    </w:rPr>
  </w:style>
  <w:style w:type="character" w:styleId="afff0">
    <w:name w:val="page number"/>
    <w:aliases w:val="Page Number"/>
    <w:basedOn w:val="a6"/>
    <w:rsid w:val="00B30523"/>
  </w:style>
  <w:style w:type="paragraph" w:customStyle="1" w:styleId="Reference">
    <w:name w:val="Reference"/>
    <w:basedOn w:val="a5"/>
    <w:rsid w:val="00B30523"/>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Char0">
    <w:name w:val="תו Char"/>
    <w:basedOn w:val="a5"/>
    <w:rsid w:val="00B30523"/>
    <w:pPr>
      <w:bidi w:val="0"/>
      <w:spacing w:after="160" w:line="240" w:lineRule="exact"/>
      <w:jc w:val="both"/>
    </w:pPr>
    <w:rPr>
      <w:rFonts w:ascii="Verdana" w:eastAsia="Times New Roman" w:hAnsi="Verdana" w:cs="FrankRuehl"/>
      <w:sz w:val="16"/>
      <w:szCs w:val="20"/>
      <w:lang w:bidi="ar-SA"/>
    </w:rPr>
  </w:style>
  <w:style w:type="character" w:customStyle="1" w:styleId="aff2">
    <w:name w:val="כותרת סעיף תו"/>
    <w:link w:val="aff1"/>
    <w:rsid w:val="00B30523"/>
    <w:rPr>
      <w:rFonts w:ascii="Arial" w:eastAsia="Times New Roman" w:hAnsi="Arial" w:cs="Arial"/>
      <w:b/>
      <w:bCs/>
      <w:color w:val="1B3461"/>
    </w:rPr>
  </w:style>
  <w:style w:type="character" w:customStyle="1" w:styleId="default">
    <w:name w:val="default"/>
    <w:rsid w:val="00B30523"/>
    <w:rPr>
      <w:rFonts w:ascii="Times New Roman" w:hAnsi="Times New Roman" w:cs="Times New Roman" w:hint="default"/>
      <w:sz w:val="26"/>
      <w:szCs w:val="26"/>
    </w:rPr>
  </w:style>
  <w:style w:type="paragraph" w:styleId="afff1">
    <w:name w:val="No Spacing"/>
    <w:link w:val="afff2"/>
    <w:uiPriority w:val="1"/>
    <w:qFormat/>
    <w:rsid w:val="00B30523"/>
    <w:pPr>
      <w:bidi/>
      <w:spacing w:after="0" w:line="240" w:lineRule="auto"/>
    </w:pPr>
    <w:rPr>
      <w:rFonts w:ascii="Calibri" w:eastAsia="Calibri" w:hAnsi="Calibri" w:cs="Arial"/>
    </w:rPr>
  </w:style>
  <w:style w:type="table" w:customStyle="1" w:styleId="1c">
    <w:name w:val="רשת טבלה1"/>
    <w:basedOn w:val="a7"/>
    <w:next w:val="affd"/>
    <w:uiPriority w:val="59"/>
    <w:rsid w:val="00B30523"/>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מספור ראשי"/>
    <w:basedOn w:val="a5"/>
    <w:uiPriority w:val="99"/>
    <w:rsid w:val="00B30523"/>
    <w:pPr>
      <w:tabs>
        <w:tab w:val="num" w:pos="397"/>
      </w:tabs>
      <w:spacing w:after="0" w:line="240" w:lineRule="auto"/>
      <w:ind w:left="397" w:right="397" w:hanging="397"/>
    </w:pPr>
    <w:rPr>
      <w:rFonts w:ascii="Times New Roman" w:eastAsia="Times New Roman" w:hAnsi="Times New Roman" w:cs="David"/>
      <w:sz w:val="24"/>
      <w:szCs w:val="26"/>
      <w:lang w:eastAsia="he-IL"/>
    </w:rPr>
  </w:style>
  <w:style w:type="paragraph" w:styleId="afff4">
    <w:name w:val="footnote text"/>
    <w:basedOn w:val="a5"/>
    <w:link w:val="afff5"/>
    <w:unhideWhenUsed/>
    <w:rsid w:val="00B30523"/>
    <w:pPr>
      <w:spacing w:after="0" w:line="240" w:lineRule="auto"/>
    </w:pPr>
    <w:rPr>
      <w:rFonts w:ascii="Calibri" w:eastAsia="Calibri" w:hAnsi="Calibri" w:cs="Arial"/>
      <w:sz w:val="20"/>
      <w:szCs w:val="20"/>
    </w:rPr>
  </w:style>
  <w:style w:type="character" w:customStyle="1" w:styleId="afff5">
    <w:name w:val="טקסט הערת שוליים תו"/>
    <w:basedOn w:val="a6"/>
    <w:link w:val="afff4"/>
    <w:rsid w:val="00B30523"/>
    <w:rPr>
      <w:rFonts w:ascii="Calibri" w:eastAsia="Calibri" w:hAnsi="Calibri" w:cs="Arial"/>
      <w:sz w:val="20"/>
      <w:szCs w:val="20"/>
    </w:rPr>
  </w:style>
  <w:style w:type="character" w:styleId="afff6">
    <w:name w:val="footnote reference"/>
    <w:basedOn w:val="a6"/>
    <w:unhideWhenUsed/>
    <w:rsid w:val="00B30523"/>
    <w:rPr>
      <w:vertAlign w:val="superscript"/>
    </w:rPr>
  </w:style>
  <w:style w:type="paragraph" w:customStyle="1" w:styleId="2c">
    <w:name w:val="סגנון2"/>
    <w:basedOn w:val="a5"/>
    <w:link w:val="2d"/>
    <w:qFormat/>
    <w:rsid w:val="00B30523"/>
    <w:pPr>
      <w:tabs>
        <w:tab w:val="num" w:pos="1570"/>
      </w:tabs>
      <w:spacing w:after="0" w:line="360" w:lineRule="auto"/>
      <w:ind w:left="1282" w:hanging="432"/>
      <w:jc w:val="both"/>
    </w:pPr>
    <w:rPr>
      <w:rFonts w:ascii="Arial" w:eastAsia="Times New Roman" w:hAnsi="Arial" w:cs="Arial"/>
      <w:sz w:val="20"/>
      <w:szCs w:val="24"/>
      <w:lang w:eastAsia="he-IL"/>
    </w:rPr>
  </w:style>
  <w:style w:type="paragraph" w:customStyle="1" w:styleId="1d">
    <w:name w:val="כותרת1"/>
    <w:basedOn w:val="a5"/>
    <w:qFormat/>
    <w:rsid w:val="00B30523"/>
    <w:pPr>
      <w:tabs>
        <w:tab w:val="num" w:pos="360"/>
      </w:tabs>
      <w:spacing w:before="120" w:after="0" w:line="360" w:lineRule="auto"/>
      <w:ind w:left="360" w:hanging="360"/>
      <w:jc w:val="both"/>
    </w:pPr>
    <w:rPr>
      <w:rFonts w:ascii="Tahoma" w:eastAsia="Times New Roman" w:hAnsi="Tahoma" w:cs="Tahoma"/>
      <w:b/>
      <w:bCs/>
      <w:sz w:val="28"/>
      <w:szCs w:val="28"/>
      <w:lang w:eastAsia="he-IL"/>
    </w:rPr>
  </w:style>
  <w:style w:type="paragraph" w:customStyle="1" w:styleId="43">
    <w:name w:val="סגנון4א"/>
    <w:basedOn w:val="a5"/>
    <w:qFormat/>
    <w:rsid w:val="00B30523"/>
    <w:pPr>
      <w:tabs>
        <w:tab w:val="num" w:pos="3773"/>
      </w:tabs>
      <w:spacing w:after="0" w:line="360" w:lineRule="auto"/>
      <w:ind w:left="3341" w:hanging="648"/>
    </w:pPr>
    <w:rPr>
      <w:rFonts w:ascii="Tahoma" w:eastAsia="Times New Roman" w:hAnsi="Tahoma" w:cs="Tahoma"/>
      <w:sz w:val="20"/>
      <w:szCs w:val="20"/>
      <w:lang w:eastAsia="he-IL"/>
    </w:rPr>
  </w:style>
  <w:style w:type="table" w:customStyle="1" w:styleId="1e">
    <w:name w:val="טקסט טבלה תחתונה1"/>
    <w:basedOn w:val="a7"/>
    <w:next w:val="affd"/>
    <w:rsid w:val="00B3052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טקסט טבלה תחתונה2"/>
    <w:basedOn w:val="a7"/>
    <w:next w:val="affd"/>
    <w:uiPriority w:val="39"/>
    <w:rsid w:val="00B3052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
    <w:name w:val="כותרת עליונה תו1"/>
    <w:aliases w:val="Header תו,1 תו תו1,Header תו תו תו תו תו,כותרת עליונה תו תו תו,1 תו תו תו,Header תו תו תו תו1"/>
    <w:basedOn w:val="a6"/>
    <w:uiPriority w:val="99"/>
    <w:rsid w:val="00B30523"/>
    <w:rPr>
      <w:rFonts w:ascii="Times New Roman" w:eastAsia="Times New Roman" w:hAnsi="Times New Roman" w:cs="David"/>
      <w:sz w:val="24"/>
      <w:szCs w:val="26"/>
      <w:lang w:eastAsia="he-IL"/>
    </w:rPr>
  </w:style>
  <w:style w:type="paragraph" w:customStyle="1" w:styleId="a4">
    <w:name w:val="מדורג"/>
    <w:basedOn w:val="a5"/>
    <w:uiPriority w:val="99"/>
    <w:rsid w:val="00B30523"/>
    <w:pPr>
      <w:numPr>
        <w:numId w:val="4"/>
      </w:numPr>
      <w:spacing w:after="0" w:line="240" w:lineRule="auto"/>
    </w:pPr>
    <w:rPr>
      <w:rFonts w:ascii="Times New Roman" w:eastAsia="Times New Roman" w:hAnsi="Times New Roman" w:cs="David"/>
      <w:sz w:val="24"/>
      <w:szCs w:val="26"/>
      <w:lang w:eastAsia="he-IL"/>
    </w:rPr>
  </w:style>
  <w:style w:type="paragraph" w:styleId="36">
    <w:name w:val="Body Text Indent 3"/>
    <w:basedOn w:val="a5"/>
    <w:link w:val="37"/>
    <w:rsid w:val="00B30523"/>
    <w:pPr>
      <w:spacing w:before="240" w:after="0" w:line="240" w:lineRule="auto"/>
      <w:ind w:hanging="51"/>
      <w:jc w:val="both"/>
    </w:pPr>
    <w:rPr>
      <w:rFonts w:ascii="Times New Roman" w:eastAsia="Times New Roman" w:hAnsi="Times New Roman" w:cs="David"/>
      <w:sz w:val="24"/>
      <w:szCs w:val="24"/>
      <w:lang w:eastAsia="he-IL"/>
    </w:rPr>
  </w:style>
  <w:style w:type="character" w:customStyle="1" w:styleId="37">
    <w:name w:val="כניסה בגוף טקסט 3 תו"/>
    <w:basedOn w:val="a6"/>
    <w:link w:val="36"/>
    <w:rsid w:val="00B30523"/>
    <w:rPr>
      <w:rFonts w:ascii="Times New Roman" w:eastAsia="Times New Roman" w:hAnsi="Times New Roman" w:cs="David"/>
      <w:sz w:val="24"/>
      <w:szCs w:val="24"/>
      <w:lang w:eastAsia="he-IL"/>
    </w:rPr>
  </w:style>
  <w:style w:type="character" w:customStyle="1" w:styleId="1f0">
    <w:name w:val="כותרת טקסט תו1"/>
    <w:basedOn w:val="a6"/>
    <w:uiPriority w:val="10"/>
    <w:rsid w:val="00B30523"/>
    <w:rPr>
      <w:rFonts w:ascii="Times New Roman" w:eastAsia="Times New Roman" w:hAnsi="Times New Roman" w:cs="David"/>
      <w:bCs/>
      <w:snapToGrid w:val="0"/>
      <w:sz w:val="24"/>
      <w:szCs w:val="28"/>
      <w:u w:val="single"/>
      <w:lang w:eastAsia="he-IL"/>
    </w:rPr>
  </w:style>
  <w:style w:type="paragraph" w:customStyle="1" w:styleId="afff7">
    <w:name w:val="א"/>
    <w:basedOn w:val="a5"/>
    <w:rsid w:val="00B30523"/>
    <w:pPr>
      <w:spacing w:after="0" w:line="360" w:lineRule="exact"/>
      <w:ind w:left="1701" w:hanging="567"/>
    </w:pPr>
    <w:rPr>
      <w:rFonts w:ascii="Times New Roman" w:eastAsia="Times New Roman" w:hAnsi="Times New Roman" w:cs="David"/>
      <w:snapToGrid w:val="0"/>
      <w:sz w:val="20"/>
      <w:szCs w:val="24"/>
      <w:lang w:eastAsia="he-IL"/>
    </w:rPr>
  </w:style>
  <w:style w:type="paragraph" w:customStyle="1" w:styleId="110">
    <w:name w:val="1.1"/>
    <w:basedOn w:val="a9"/>
    <w:link w:val="111"/>
    <w:qFormat/>
    <w:rsid w:val="00B30523"/>
    <w:pPr>
      <w:tabs>
        <w:tab w:val="clear" w:pos="4153"/>
        <w:tab w:val="clear" w:pos="8306"/>
      </w:tabs>
      <w:spacing w:line="360" w:lineRule="exact"/>
      <w:ind w:left="1701" w:right="1134" w:hanging="1134"/>
    </w:pPr>
    <w:rPr>
      <w:rFonts w:ascii="Times New Roman" w:eastAsia="Times New Roman" w:hAnsi="Times New Roman" w:cs="David"/>
      <w:snapToGrid w:val="0"/>
      <w:sz w:val="28"/>
      <w:szCs w:val="24"/>
      <w:lang w:val="x-none" w:eastAsia="he-IL"/>
    </w:rPr>
  </w:style>
  <w:style w:type="paragraph" w:customStyle="1" w:styleId="1f1">
    <w:name w:val="1)"/>
    <w:basedOn w:val="afff7"/>
    <w:rsid w:val="00B30523"/>
    <w:pPr>
      <w:ind w:right="2268"/>
    </w:pPr>
  </w:style>
  <w:style w:type="paragraph" w:styleId="NormalWeb">
    <w:name w:val="Normal (Web)"/>
    <w:basedOn w:val="a5"/>
    <w:uiPriority w:val="99"/>
    <w:rsid w:val="00B3052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ff8">
    <w:name w:val="מפת מסמך תו"/>
    <w:basedOn w:val="a6"/>
    <w:link w:val="afff9"/>
    <w:rsid w:val="00B30523"/>
    <w:rPr>
      <w:rFonts w:ascii="Tahoma" w:eastAsia="Times New Roman" w:hAnsi="Tahoma" w:cs="Tahoma"/>
      <w:shd w:val="clear" w:color="auto" w:fill="000080"/>
      <w:lang w:eastAsia="he-IL"/>
    </w:rPr>
  </w:style>
  <w:style w:type="paragraph" w:styleId="afff9">
    <w:name w:val="Document Map"/>
    <w:basedOn w:val="a5"/>
    <w:link w:val="afff8"/>
    <w:rsid w:val="00B30523"/>
    <w:pPr>
      <w:shd w:val="clear" w:color="auto" w:fill="000080"/>
      <w:spacing w:after="0" w:line="240" w:lineRule="auto"/>
    </w:pPr>
    <w:rPr>
      <w:rFonts w:ascii="Tahoma" w:eastAsia="Times New Roman" w:hAnsi="Tahoma" w:cs="Tahoma"/>
      <w:lang w:eastAsia="he-IL"/>
    </w:rPr>
  </w:style>
  <w:style w:type="character" w:customStyle="1" w:styleId="1f2">
    <w:name w:val="מפת מסמך תו1"/>
    <w:basedOn w:val="a6"/>
    <w:uiPriority w:val="99"/>
    <w:semiHidden/>
    <w:rsid w:val="00B30523"/>
    <w:rPr>
      <w:rFonts w:ascii="Tahoma" w:hAnsi="Tahoma" w:cs="Tahoma"/>
      <w:sz w:val="16"/>
      <w:szCs w:val="16"/>
    </w:rPr>
  </w:style>
  <w:style w:type="paragraph" w:customStyle="1" w:styleId="afffa">
    <w:name w:val="פסקה רגילה"/>
    <w:basedOn w:val="afffb"/>
    <w:rsid w:val="00B30523"/>
  </w:style>
  <w:style w:type="paragraph" w:styleId="afffb">
    <w:name w:val="Plain Text"/>
    <w:basedOn w:val="a5"/>
    <w:link w:val="afffc"/>
    <w:uiPriority w:val="99"/>
    <w:rsid w:val="00B30523"/>
    <w:pPr>
      <w:spacing w:after="0" w:line="240" w:lineRule="auto"/>
    </w:pPr>
    <w:rPr>
      <w:rFonts w:ascii="Courier New" w:eastAsia="Times New Roman" w:hAnsi="Courier New" w:cs="Courier New"/>
      <w:sz w:val="20"/>
      <w:szCs w:val="20"/>
      <w:lang w:eastAsia="he-IL"/>
    </w:rPr>
  </w:style>
  <w:style w:type="character" w:customStyle="1" w:styleId="afffc">
    <w:name w:val="טקסט רגיל תו"/>
    <w:basedOn w:val="a6"/>
    <w:link w:val="afffb"/>
    <w:uiPriority w:val="99"/>
    <w:rsid w:val="00B30523"/>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6"/>
    <w:rsid w:val="00B30523"/>
    <w:rPr>
      <w:rFonts w:cs="David"/>
      <w:bCs/>
      <w:szCs w:val="24"/>
      <w:u w:val="single"/>
    </w:rPr>
  </w:style>
  <w:style w:type="paragraph" w:customStyle="1" w:styleId="Normal0">
    <w:name w:val="Normal 0"/>
    <w:basedOn w:val="a5"/>
    <w:link w:val="Normal01"/>
    <w:rsid w:val="00B30523"/>
    <w:pPr>
      <w:spacing w:before="120" w:after="0" w:line="320" w:lineRule="exact"/>
    </w:pPr>
    <w:rPr>
      <w:rFonts w:ascii="Times New Roman" w:eastAsia="Times New Roman" w:hAnsi="Times New Roman" w:cs="David"/>
      <w:szCs w:val="24"/>
      <w:lang w:eastAsia="he-IL"/>
    </w:rPr>
  </w:style>
  <w:style w:type="paragraph" w:customStyle="1" w:styleId="H2">
    <w:name w:val="H2"/>
    <w:basedOn w:val="Normal0"/>
    <w:next w:val="a5"/>
    <w:rsid w:val="00B30523"/>
    <w:pPr>
      <w:spacing w:before="240" w:after="120"/>
      <w:outlineLvl w:val="1"/>
    </w:pPr>
    <w:rPr>
      <w:b/>
      <w:bCs/>
      <w:spacing w:val="30"/>
      <w:sz w:val="24"/>
      <w:szCs w:val="28"/>
    </w:rPr>
  </w:style>
  <w:style w:type="character" w:customStyle="1" w:styleId="Normal01">
    <w:name w:val="Normal 0 תו1"/>
    <w:link w:val="Normal0"/>
    <w:locked/>
    <w:rsid w:val="00B30523"/>
    <w:rPr>
      <w:rFonts w:ascii="Times New Roman" w:eastAsia="Times New Roman" w:hAnsi="Times New Roman" w:cs="David"/>
      <w:szCs w:val="24"/>
      <w:lang w:eastAsia="he-IL"/>
    </w:rPr>
  </w:style>
  <w:style w:type="character" w:customStyle="1" w:styleId="RonnyBase1">
    <w:name w:val="RonnyBase תו1"/>
    <w:link w:val="RonnyBase"/>
    <w:rsid w:val="00B30523"/>
    <w:rPr>
      <w:rFonts w:ascii="Times New Roman" w:eastAsia="Times New Roman" w:hAnsi="Times New Roman" w:cs="David"/>
    </w:rPr>
  </w:style>
  <w:style w:type="paragraph" w:customStyle="1" w:styleId="N-1">
    <w:name w:val="N-1"/>
    <w:basedOn w:val="a5"/>
    <w:rsid w:val="00B30523"/>
    <w:pPr>
      <w:overflowPunct w:val="0"/>
      <w:autoSpaceDE w:val="0"/>
      <w:autoSpaceDN w:val="0"/>
      <w:adjustRightInd w:val="0"/>
      <w:spacing w:after="0" w:line="360" w:lineRule="auto"/>
      <w:ind w:left="567"/>
      <w:textAlignment w:val="baseline"/>
    </w:pPr>
    <w:rPr>
      <w:rFonts w:ascii="Times New Roman" w:eastAsia="Times New Roman" w:hAnsi="Times New Roman" w:cs="David"/>
      <w:spacing w:val="10"/>
      <w:sz w:val="20"/>
      <w:szCs w:val="24"/>
      <w:lang w:eastAsia="he-IL"/>
    </w:rPr>
  </w:style>
  <w:style w:type="paragraph" w:customStyle="1" w:styleId="2f">
    <w:name w:val="כותרת2"/>
    <w:basedOn w:val="1d"/>
    <w:next w:val="a5"/>
    <w:uiPriority w:val="99"/>
    <w:qFormat/>
    <w:rsid w:val="00B30523"/>
    <w:pPr>
      <w:tabs>
        <w:tab w:val="clear" w:pos="360"/>
      </w:tabs>
      <w:spacing w:before="0"/>
      <w:ind w:left="851" w:hanging="851"/>
      <w:jc w:val="left"/>
      <w:outlineLvl w:val="3"/>
    </w:pPr>
    <w:rPr>
      <w:rFonts w:ascii="Times New Roman" w:hAnsi="Times New Roman" w:cs="David"/>
    </w:rPr>
  </w:style>
  <w:style w:type="paragraph" w:customStyle="1" w:styleId="38">
    <w:name w:val="כותרת3"/>
    <w:basedOn w:val="2f"/>
    <w:next w:val="a5"/>
    <w:uiPriority w:val="99"/>
    <w:qFormat/>
    <w:rsid w:val="00B30523"/>
    <w:rPr>
      <w:sz w:val="24"/>
      <w:szCs w:val="24"/>
    </w:rPr>
  </w:style>
  <w:style w:type="character" w:customStyle="1" w:styleId="HeaderChar">
    <w:name w:val="Header Char"/>
    <w:aliases w:val="Header תו Char,כותרת עליונה תו Char,1 תו Char,Header תו תו תו תו תו Char,Header תו תו תו Char"/>
    <w:uiPriority w:val="99"/>
    <w:locked/>
    <w:rsid w:val="00B30523"/>
    <w:rPr>
      <w:sz w:val="26"/>
      <w:lang w:val="en-US" w:eastAsia="he-IL" w:bidi="he-IL"/>
    </w:rPr>
  </w:style>
  <w:style w:type="paragraph" w:styleId="39">
    <w:name w:val="Body Text 3"/>
    <w:basedOn w:val="a5"/>
    <w:link w:val="3a"/>
    <w:rsid w:val="00B30523"/>
    <w:pPr>
      <w:spacing w:after="120" w:line="240" w:lineRule="auto"/>
    </w:pPr>
    <w:rPr>
      <w:rFonts w:ascii="Times New Roman" w:eastAsia="Times New Roman" w:hAnsi="Times New Roman" w:cs="Times New Roman"/>
      <w:sz w:val="16"/>
      <w:szCs w:val="16"/>
      <w:lang w:eastAsia="he-IL"/>
    </w:rPr>
  </w:style>
  <w:style w:type="character" w:customStyle="1" w:styleId="3a">
    <w:name w:val="גוף טקסט 3 תו"/>
    <w:basedOn w:val="a6"/>
    <w:link w:val="39"/>
    <w:rsid w:val="00B30523"/>
    <w:rPr>
      <w:rFonts w:ascii="Times New Roman" w:eastAsia="Times New Roman" w:hAnsi="Times New Roman" w:cs="Times New Roman"/>
      <w:sz w:val="16"/>
      <w:szCs w:val="16"/>
      <w:lang w:eastAsia="he-IL"/>
    </w:rPr>
  </w:style>
  <w:style w:type="paragraph" w:customStyle="1" w:styleId="1f3">
    <w:name w:val="ציטוט1"/>
    <w:basedOn w:val="a5"/>
    <w:uiPriority w:val="99"/>
    <w:rsid w:val="00B30523"/>
    <w:pPr>
      <w:spacing w:after="120" w:line="240" w:lineRule="auto"/>
      <w:ind w:left="1985" w:right="720"/>
      <w:jc w:val="both"/>
    </w:pPr>
    <w:rPr>
      <w:rFonts w:ascii="Times New Roman" w:eastAsia="Times New Roman" w:hAnsi="Times New Roman" w:cs="David"/>
      <w:b/>
      <w:bCs/>
      <w:sz w:val="24"/>
      <w:szCs w:val="24"/>
    </w:rPr>
  </w:style>
  <w:style w:type="paragraph" w:styleId="a0">
    <w:name w:val="List Number"/>
    <w:basedOn w:val="afffd"/>
    <w:uiPriority w:val="99"/>
    <w:rsid w:val="00B30523"/>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d">
    <w:name w:val="List"/>
    <w:basedOn w:val="a5"/>
    <w:rsid w:val="00B30523"/>
    <w:pPr>
      <w:spacing w:after="0" w:line="240" w:lineRule="auto"/>
      <w:ind w:left="283" w:hanging="283"/>
    </w:pPr>
    <w:rPr>
      <w:rFonts w:ascii="Times New Roman" w:eastAsia="Times New Roman" w:hAnsi="Times New Roman" w:cs="David"/>
      <w:sz w:val="24"/>
      <w:szCs w:val="24"/>
      <w:lang w:eastAsia="he-IL"/>
    </w:rPr>
  </w:style>
  <w:style w:type="paragraph" w:customStyle="1" w:styleId="Normal10">
    <w:name w:val="Normal 1"/>
    <w:basedOn w:val="a5"/>
    <w:link w:val="Normal12"/>
    <w:rsid w:val="00B30523"/>
    <w:pPr>
      <w:spacing w:before="120" w:after="120" w:line="240" w:lineRule="auto"/>
      <w:ind w:left="567"/>
      <w:jc w:val="both"/>
    </w:pPr>
    <w:rPr>
      <w:rFonts w:ascii="Arial" w:eastAsia="Times New Roman" w:hAnsi="Arial" w:cs="David"/>
      <w:sz w:val="24"/>
      <w:szCs w:val="24"/>
    </w:rPr>
  </w:style>
  <w:style w:type="character" w:customStyle="1" w:styleId="Normal12">
    <w:name w:val="Normal 1 תו"/>
    <w:basedOn w:val="a6"/>
    <w:link w:val="Normal10"/>
    <w:locked/>
    <w:rsid w:val="00B30523"/>
    <w:rPr>
      <w:rFonts w:ascii="Arial" w:eastAsia="Times New Roman" w:hAnsi="Arial" w:cs="David"/>
      <w:sz w:val="24"/>
      <w:szCs w:val="24"/>
    </w:rPr>
  </w:style>
  <w:style w:type="numbering" w:customStyle="1" w:styleId="-">
    <w:name w:val="משרד האוצר - מדורג קצר"/>
    <w:uiPriority w:val="99"/>
    <w:rsid w:val="00B30523"/>
    <w:pPr>
      <w:numPr>
        <w:numId w:val="6"/>
      </w:numPr>
    </w:pPr>
  </w:style>
  <w:style w:type="paragraph" w:customStyle="1" w:styleId="a1">
    <w:name w:val="כותרת סעיף ראשי"/>
    <w:basedOn w:val="af4"/>
    <w:rsid w:val="00B30523"/>
    <w:pPr>
      <w:numPr>
        <w:numId w:val="7"/>
      </w:numPr>
      <w:autoSpaceDE/>
      <w:autoSpaceDN/>
      <w:spacing w:after="120" w:line="360" w:lineRule="auto"/>
      <w:ind w:right="0"/>
    </w:pPr>
    <w:rPr>
      <w:rFonts w:cs="Arial"/>
      <w:b/>
      <w:bCs/>
      <w:snapToGrid w:val="0"/>
      <w:sz w:val="22"/>
      <w:szCs w:val="22"/>
      <w:u w:val="single"/>
      <w:lang w:eastAsia="he-IL"/>
    </w:rPr>
  </w:style>
  <w:style w:type="paragraph" w:customStyle="1" w:styleId="a2">
    <w:name w:val="טקסט נורמל"/>
    <w:rsid w:val="00B30523"/>
    <w:pPr>
      <w:numPr>
        <w:ilvl w:val="1"/>
        <w:numId w:val="7"/>
      </w:numPr>
      <w:bidi/>
      <w:spacing w:after="60" w:line="360" w:lineRule="auto"/>
      <w:ind w:right="0"/>
      <w:jc w:val="both"/>
    </w:pPr>
    <w:rPr>
      <w:rFonts w:ascii="Times New Roman" w:eastAsia="Times New Roman" w:hAnsi="Times New Roman" w:cs="Arial"/>
      <w:noProof/>
      <w:sz w:val="20"/>
      <w:lang w:eastAsia="he-IL"/>
    </w:rPr>
  </w:style>
  <w:style w:type="paragraph" w:customStyle="1" w:styleId="Normal2">
    <w:name w:val="Normal 2"/>
    <w:basedOn w:val="a5"/>
    <w:link w:val="Normal21"/>
    <w:rsid w:val="00B30523"/>
    <w:pPr>
      <w:spacing w:after="240" w:line="360" w:lineRule="auto"/>
      <w:ind w:left="1134"/>
      <w:jc w:val="both"/>
    </w:pPr>
    <w:rPr>
      <w:rFonts w:ascii="Arial" w:eastAsia="Times New Roman" w:hAnsi="Arial" w:cs="David"/>
      <w:sz w:val="20"/>
      <w:szCs w:val="24"/>
    </w:rPr>
  </w:style>
  <w:style w:type="character" w:customStyle="1" w:styleId="Normal21">
    <w:name w:val="Normal 2 תו1"/>
    <w:basedOn w:val="a6"/>
    <w:link w:val="Normal2"/>
    <w:rsid w:val="00B30523"/>
    <w:rPr>
      <w:rFonts w:ascii="Arial" w:eastAsia="Times New Roman" w:hAnsi="Arial" w:cs="David"/>
      <w:sz w:val="20"/>
      <w:szCs w:val="24"/>
    </w:rPr>
  </w:style>
  <w:style w:type="paragraph" w:customStyle="1" w:styleId="3b">
    <w:name w:val="פסקה 3"/>
    <w:basedOn w:val="a5"/>
    <w:link w:val="3c"/>
    <w:rsid w:val="00B30523"/>
    <w:pPr>
      <w:spacing w:after="0" w:line="240" w:lineRule="auto"/>
      <w:ind w:left="720"/>
      <w:jc w:val="both"/>
    </w:pPr>
    <w:rPr>
      <w:rFonts w:ascii="Times New Roman" w:eastAsia="Times New Roman" w:hAnsi="Times New Roman" w:cs="Times New Roman"/>
      <w:sz w:val="24"/>
      <w:szCs w:val="24"/>
      <w:lang w:eastAsia="he-IL"/>
    </w:rPr>
  </w:style>
  <w:style w:type="character" w:customStyle="1" w:styleId="3c">
    <w:name w:val="פסקה 3 תו"/>
    <w:link w:val="3b"/>
    <w:rsid w:val="00B30523"/>
    <w:rPr>
      <w:rFonts w:ascii="Times New Roman" w:eastAsia="Times New Roman" w:hAnsi="Times New Roman" w:cs="Times New Roman"/>
      <w:sz w:val="24"/>
      <w:szCs w:val="24"/>
      <w:lang w:eastAsia="he-IL"/>
    </w:rPr>
  </w:style>
  <w:style w:type="paragraph" w:styleId="2f0">
    <w:name w:val="List 2"/>
    <w:basedOn w:val="a5"/>
    <w:link w:val="2f1"/>
    <w:rsid w:val="00B30523"/>
    <w:pPr>
      <w:overflowPunct w:val="0"/>
      <w:autoSpaceDE w:val="0"/>
      <w:autoSpaceDN w:val="0"/>
      <w:adjustRightInd w:val="0"/>
      <w:spacing w:after="0" w:line="240" w:lineRule="auto"/>
      <w:ind w:left="720" w:hanging="360"/>
      <w:contextualSpacing/>
      <w:textAlignment w:val="baseline"/>
    </w:pPr>
    <w:rPr>
      <w:rFonts w:ascii="Times New Roman" w:eastAsia="Times New Roman" w:hAnsi="Times New Roman" w:cs="David"/>
      <w:szCs w:val="24"/>
      <w:lang w:eastAsia="he-IL"/>
    </w:rPr>
  </w:style>
  <w:style w:type="paragraph" w:customStyle="1" w:styleId="44">
    <w:name w:val="פסקה 4"/>
    <w:basedOn w:val="afe"/>
    <w:uiPriority w:val="99"/>
    <w:rsid w:val="00B30523"/>
    <w:pPr>
      <w:spacing w:line="360" w:lineRule="auto"/>
      <w:ind w:left="2160"/>
      <w:contextualSpacing/>
    </w:pPr>
    <w:rPr>
      <w:rFonts w:ascii="Tahoma" w:hAnsi="Tahoma" w:cs="Tahoma"/>
      <w:noProof/>
      <w:lang w:eastAsia="he-IL"/>
    </w:rPr>
  </w:style>
  <w:style w:type="paragraph" w:customStyle="1" w:styleId="2f2">
    <w:name w:val="תו2"/>
    <w:basedOn w:val="a5"/>
    <w:rsid w:val="00B30523"/>
    <w:pPr>
      <w:bidi w:val="0"/>
      <w:spacing w:after="160" w:line="240" w:lineRule="exact"/>
      <w:jc w:val="both"/>
    </w:pPr>
    <w:rPr>
      <w:rFonts w:ascii="Verdana" w:eastAsia="Times New Roman" w:hAnsi="Verdana" w:cs="FrankRuehl"/>
      <w:sz w:val="16"/>
      <w:szCs w:val="20"/>
      <w:lang w:bidi="ar-SA"/>
    </w:rPr>
  </w:style>
  <w:style w:type="paragraph" w:customStyle="1" w:styleId="61">
    <w:name w:val="6"/>
    <w:uiPriority w:val="31"/>
    <w:qFormat/>
    <w:rsid w:val="00B30523"/>
    <w:pPr>
      <w:pBdr>
        <w:bottom w:val="single" w:sz="4" w:space="4" w:color="4F81BD"/>
      </w:pBdr>
      <w:bidi/>
      <w:spacing w:before="200" w:after="280"/>
      <w:ind w:left="936" w:right="936"/>
    </w:pPr>
    <w:rPr>
      <w:rFonts w:ascii="Calibri" w:eastAsia="Times New Roman" w:hAnsi="Calibri" w:cs="Times New Roman"/>
      <w:b/>
      <w:bCs/>
      <w:i/>
      <w:iCs/>
      <w:color w:val="4F81BD"/>
      <w:lang w:eastAsia="zh-CN"/>
    </w:rPr>
  </w:style>
  <w:style w:type="character" w:customStyle="1" w:styleId="2d">
    <w:name w:val="סגנון2 תו"/>
    <w:link w:val="2c"/>
    <w:rsid w:val="00B30523"/>
    <w:rPr>
      <w:rFonts w:ascii="Arial" w:eastAsia="Times New Roman" w:hAnsi="Arial" w:cs="Arial"/>
      <w:sz w:val="20"/>
      <w:szCs w:val="24"/>
      <w:lang w:eastAsia="he-IL"/>
    </w:rPr>
  </w:style>
  <w:style w:type="paragraph" w:customStyle="1" w:styleId="3d">
    <w:name w:val="סגנון3"/>
    <w:basedOn w:val="a5"/>
    <w:link w:val="3e"/>
    <w:qFormat/>
    <w:rsid w:val="00B30523"/>
    <w:pPr>
      <w:spacing w:after="0" w:line="360" w:lineRule="auto"/>
      <w:ind w:right="1440"/>
      <w:jc w:val="both"/>
    </w:pPr>
    <w:rPr>
      <w:rFonts w:ascii="Arial" w:eastAsia="Times New Roman" w:hAnsi="Arial" w:cs="Times New Roman"/>
      <w:sz w:val="20"/>
      <w:szCs w:val="24"/>
      <w:lang w:eastAsia="he-IL"/>
    </w:rPr>
  </w:style>
  <w:style w:type="character" w:customStyle="1" w:styleId="3e">
    <w:name w:val="סגנון3 תו"/>
    <w:link w:val="3d"/>
    <w:rsid w:val="00B30523"/>
    <w:rPr>
      <w:rFonts w:ascii="Arial" w:eastAsia="Times New Roman" w:hAnsi="Arial" w:cs="Times New Roman"/>
      <w:sz w:val="20"/>
      <w:szCs w:val="24"/>
      <w:lang w:eastAsia="he-IL"/>
    </w:rPr>
  </w:style>
  <w:style w:type="paragraph" w:customStyle="1" w:styleId="45">
    <w:name w:val="סגנון4"/>
    <w:basedOn w:val="3d"/>
    <w:link w:val="46"/>
    <w:qFormat/>
    <w:rsid w:val="00B30523"/>
    <w:pPr>
      <w:ind w:right="1800"/>
    </w:pPr>
  </w:style>
  <w:style w:type="paragraph" w:customStyle="1" w:styleId="51">
    <w:name w:val="כותרת 5 (כלל)"/>
    <w:basedOn w:val="41"/>
    <w:rsid w:val="00B30523"/>
    <w:pPr>
      <w:keepNext w:val="0"/>
      <w:autoSpaceDE/>
      <w:autoSpaceDN/>
      <w:spacing w:before="120" w:line="360" w:lineRule="auto"/>
      <w:jc w:val="left"/>
    </w:pPr>
    <w:rPr>
      <w:rFonts w:ascii="Comic Sans MS" w:hAnsi="Comic Sans MS" w:cs="Narkisim"/>
      <w:b w:val="0"/>
      <w:bCs w:val="0"/>
      <w:sz w:val="24"/>
    </w:rPr>
  </w:style>
  <w:style w:type="paragraph" w:customStyle="1" w:styleId="52">
    <w:name w:val="פסקה 5"/>
    <w:basedOn w:val="a5"/>
    <w:link w:val="53"/>
    <w:rsid w:val="00B30523"/>
    <w:pPr>
      <w:spacing w:after="0" w:line="240" w:lineRule="auto"/>
      <w:ind w:left="2041"/>
      <w:jc w:val="both"/>
    </w:pPr>
    <w:rPr>
      <w:rFonts w:ascii="Times New Roman" w:eastAsia="Times New Roman" w:hAnsi="Times New Roman" w:cs="Times New Roman"/>
      <w:sz w:val="24"/>
      <w:szCs w:val="24"/>
      <w:lang w:eastAsia="he-IL"/>
    </w:rPr>
  </w:style>
  <w:style w:type="character" w:customStyle="1" w:styleId="53">
    <w:name w:val="פסקה 5 תו"/>
    <w:link w:val="52"/>
    <w:rsid w:val="00B30523"/>
    <w:rPr>
      <w:rFonts w:ascii="Times New Roman" w:eastAsia="Times New Roman" w:hAnsi="Times New Roman" w:cs="Times New Roman"/>
      <w:sz w:val="24"/>
      <w:szCs w:val="24"/>
      <w:lang w:eastAsia="he-IL"/>
    </w:rPr>
  </w:style>
  <w:style w:type="paragraph" w:customStyle="1" w:styleId="62">
    <w:name w:val="פסקה 6"/>
    <w:basedOn w:val="a5"/>
    <w:link w:val="63"/>
    <w:rsid w:val="00B30523"/>
    <w:pPr>
      <w:spacing w:after="0" w:line="240" w:lineRule="auto"/>
      <w:ind w:left="3062"/>
      <w:jc w:val="both"/>
    </w:pPr>
    <w:rPr>
      <w:rFonts w:ascii="Times New Roman" w:eastAsia="Times New Roman" w:hAnsi="Times New Roman" w:cs="Times New Roman"/>
      <w:sz w:val="24"/>
      <w:szCs w:val="24"/>
      <w:lang w:eastAsia="he-IL"/>
    </w:rPr>
  </w:style>
  <w:style w:type="character" w:customStyle="1" w:styleId="63">
    <w:name w:val="פסקה 6 תו"/>
    <w:link w:val="62"/>
    <w:rsid w:val="00B30523"/>
    <w:rPr>
      <w:rFonts w:ascii="Times New Roman" w:eastAsia="Times New Roman" w:hAnsi="Times New Roman" w:cs="Times New Roman"/>
      <w:sz w:val="24"/>
      <w:szCs w:val="24"/>
      <w:lang w:eastAsia="he-IL"/>
    </w:rPr>
  </w:style>
  <w:style w:type="paragraph" w:customStyle="1" w:styleId="1110">
    <w:name w:val="סגנון1.1.1"/>
    <w:basedOn w:val="a5"/>
    <w:rsid w:val="00B30523"/>
    <w:pPr>
      <w:keepNext/>
      <w:keepLines/>
      <w:spacing w:before="120" w:after="120" w:line="240" w:lineRule="auto"/>
      <w:ind w:right="969"/>
      <w:outlineLvl w:val="2"/>
    </w:pPr>
    <w:rPr>
      <w:rFonts w:ascii="Times New Roman" w:eastAsia="Times New Roman" w:hAnsi="Times New Roman" w:cs="David"/>
      <w:szCs w:val="24"/>
    </w:rPr>
  </w:style>
  <w:style w:type="character" w:styleId="afffe">
    <w:name w:val="Strong"/>
    <w:uiPriority w:val="22"/>
    <w:qFormat/>
    <w:rsid w:val="00B30523"/>
    <w:rPr>
      <w:b/>
      <w:bCs/>
    </w:rPr>
  </w:style>
  <w:style w:type="paragraph" w:customStyle="1" w:styleId="Char1">
    <w:name w:val="תו Char תו"/>
    <w:basedOn w:val="a5"/>
    <w:rsid w:val="00B30523"/>
    <w:pPr>
      <w:bidi w:val="0"/>
      <w:spacing w:after="160" w:line="240" w:lineRule="exact"/>
      <w:jc w:val="both"/>
    </w:pPr>
    <w:rPr>
      <w:rFonts w:ascii="Verdana" w:eastAsia="Times New Roman" w:hAnsi="Verdana" w:cs="FrankRuehl"/>
      <w:sz w:val="16"/>
      <w:szCs w:val="20"/>
      <w:lang w:bidi="ar-SA"/>
    </w:rPr>
  </w:style>
  <w:style w:type="paragraph" w:customStyle="1" w:styleId="affff">
    <w:name w:val="שם הוראה"/>
    <w:basedOn w:val="a5"/>
    <w:rsid w:val="00B30523"/>
    <w:pPr>
      <w:spacing w:after="0" w:line="240" w:lineRule="auto"/>
      <w:jc w:val="both"/>
    </w:pPr>
    <w:rPr>
      <w:rFonts w:ascii="Arial" w:eastAsia="Times New Roman" w:hAnsi="Arial" w:cs="Arial"/>
      <w:b/>
      <w:bCs/>
      <w:color w:val="FFFFFF"/>
      <w:sz w:val="28"/>
      <w:szCs w:val="28"/>
    </w:rPr>
  </w:style>
  <w:style w:type="paragraph" w:customStyle="1" w:styleId="affff0">
    <w:name w:val="טקסט רץ טבלה עליונה"/>
    <w:basedOn w:val="a5"/>
    <w:rsid w:val="00B30523"/>
    <w:pPr>
      <w:spacing w:after="0" w:line="240" w:lineRule="auto"/>
      <w:jc w:val="both"/>
    </w:pPr>
    <w:rPr>
      <w:rFonts w:ascii="Arial" w:eastAsia="Times New Roman" w:hAnsi="Arial" w:cs="Arial"/>
      <w:sz w:val="20"/>
      <w:szCs w:val="20"/>
    </w:rPr>
  </w:style>
  <w:style w:type="character" w:customStyle="1" w:styleId="46">
    <w:name w:val="סגנון4 תו"/>
    <w:link w:val="45"/>
    <w:rsid w:val="00B30523"/>
    <w:rPr>
      <w:rFonts w:ascii="Arial" w:eastAsia="Times New Roman" w:hAnsi="Arial" w:cs="Times New Roman"/>
      <w:sz w:val="20"/>
      <w:szCs w:val="24"/>
      <w:lang w:eastAsia="he-IL"/>
    </w:rPr>
  </w:style>
  <w:style w:type="paragraph" w:customStyle="1" w:styleId="20">
    <w:name w:val="מיספור2"/>
    <w:basedOn w:val="a5"/>
    <w:next w:val="a5"/>
    <w:rsid w:val="00B30523"/>
    <w:pPr>
      <w:numPr>
        <w:ilvl w:val="1"/>
        <w:numId w:val="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f4">
    <w:name w:val="מספור1"/>
    <w:basedOn w:val="a5"/>
    <w:next w:val="a5"/>
    <w:link w:val="1f5"/>
    <w:autoRedefine/>
    <w:rsid w:val="00B30523"/>
    <w:pPr>
      <w:tabs>
        <w:tab w:val="left" w:pos="34"/>
        <w:tab w:val="left" w:pos="540"/>
      </w:tabs>
      <w:spacing w:before="120" w:after="60" w:line="360" w:lineRule="auto"/>
      <w:ind w:left="567" w:right="567"/>
    </w:pPr>
    <w:rPr>
      <w:rFonts w:ascii="Times New Roman" w:eastAsia="Times New Roman" w:hAnsi="Times New Roman" w:cs="Times New Roman"/>
      <w:color w:val="000000"/>
      <w:sz w:val="20"/>
      <w:szCs w:val="24"/>
      <w:lang w:eastAsia="he-IL"/>
    </w:rPr>
  </w:style>
  <w:style w:type="character" w:customStyle="1" w:styleId="1f5">
    <w:name w:val="מספור1 תו"/>
    <w:link w:val="1f4"/>
    <w:rsid w:val="00B30523"/>
    <w:rPr>
      <w:rFonts w:ascii="Times New Roman" w:eastAsia="Times New Roman" w:hAnsi="Times New Roman" w:cs="Times New Roman"/>
      <w:color w:val="000000"/>
      <w:sz w:val="20"/>
      <w:szCs w:val="24"/>
      <w:lang w:eastAsia="he-IL"/>
    </w:rPr>
  </w:style>
  <w:style w:type="paragraph" w:customStyle="1" w:styleId="31">
    <w:name w:val="מספור3"/>
    <w:basedOn w:val="a5"/>
    <w:next w:val="a5"/>
    <w:rsid w:val="00B30523"/>
    <w:pPr>
      <w:numPr>
        <w:ilvl w:val="2"/>
        <w:numId w:val="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f6">
    <w:name w:val="פסקה 1"/>
    <w:basedOn w:val="a5"/>
    <w:rsid w:val="00B30523"/>
    <w:pPr>
      <w:tabs>
        <w:tab w:val="left" w:pos="1871"/>
        <w:tab w:val="left" w:pos="2722"/>
      </w:tabs>
      <w:spacing w:after="0" w:line="360" w:lineRule="atLeast"/>
      <w:ind w:left="851" w:hanging="851"/>
      <w:jc w:val="both"/>
    </w:pPr>
    <w:rPr>
      <w:rFonts w:ascii="Times New Roman" w:eastAsia="Times New Roman" w:hAnsi="Times New Roman" w:cs="David"/>
      <w:sz w:val="24"/>
      <w:szCs w:val="24"/>
    </w:rPr>
  </w:style>
  <w:style w:type="paragraph" w:customStyle="1" w:styleId="Default0">
    <w:name w:val="Default"/>
    <w:rsid w:val="00B30523"/>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3">
    <w:name w:val="פיסקה2"/>
    <w:basedOn w:val="a5"/>
    <w:link w:val="2f4"/>
    <w:rsid w:val="00B30523"/>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paragraph" w:customStyle="1" w:styleId="Char10">
    <w:name w:val="תו Char תו1"/>
    <w:basedOn w:val="a5"/>
    <w:rsid w:val="00B30523"/>
    <w:pPr>
      <w:bidi w:val="0"/>
      <w:spacing w:after="160" w:line="240" w:lineRule="exact"/>
      <w:jc w:val="both"/>
    </w:pPr>
    <w:rPr>
      <w:rFonts w:ascii="Verdana" w:eastAsia="Times New Roman" w:hAnsi="Verdana" w:cs="FrankRuehl"/>
      <w:sz w:val="16"/>
      <w:szCs w:val="20"/>
      <w:lang w:bidi="ar-SA"/>
    </w:rPr>
  </w:style>
  <w:style w:type="paragraph" w:customStyle="1" w:styleId="affff1">
    <w:name w:val="כותרות"/>
    <w:basedOn w:val="a5"/>
    <w:rsid w:val="00B30523"/>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fff2">
    <w:name w:val="הואיל"/>
    <w:basedOn w:val="affff1"/>
    <w:rsid w:val="00B30523"/>
    <w:pPr>
      <w:spacing w:before="120" w:after="120"/>
      <w:ind w:left="799" w:hanging="799"/>
      <w:jc w:val="both"/>
    </w:pPr>
  </w:style>
  <w:style w:type="paragraph" w:customStyle="1" w:styleId="affff3">
    <w:name w:val="כותרת"/>
    <w:basedOn w:val="a5"/>
    <w:rsid w:val="00B30523"/>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styleId="affff4">
    <w:name w:val="caption"/>
    <w:basedOn w:val="a5"/>
    <w:next w:val="a5"/>
    <w:qFormat/>
    <w:rsid w:val="00B30523"/>
    <w:pPr>
      <w:spacing w:before="120" w:after="120" w:line="240" w:lineRule="auto"/>
    </w:pPr>
    <w:rPr>
      <w:rFonts w:ascii="Arial" w:eastAsia="Times New Roman" w:hAnsi="Arial" w:cs="Arial"/>
      <w:b/>
      <w:bCs/>
      <w:sz w:val="24"/>
      <w:szCs w:val="20"/>
    </w:rPr>
  </w:style>
  <w:style w:type="paragraph" w:customStyle="1" w:styleId="4Heading41">
    <w:name w:val="סגנון כותרת 4Heading 4 + מרווח בין שורות:  שורה וחצי1"/>
    <w:basedOn w:val="41"/>
    <w:autoRedefine/>
    <w:rsid w:val="00B30523"/>
    <w:pPr>
      <w:tabs>
        <w:tab w:val="num" w:pos="-227"/>
        <w:tab w:val="left" w:pos="-59"/>
        <w:tab w:val="left" w:pos="1359"/>
      </w:tabs>
      <w:autoSpaceDE/>
      <w:autoSpaceDN/>
      <w:spacing w:line="360" w:lineRule="auto"/>
      <w:ind w:left="493" w:right="493"/>
      <w:jc w:val="left"/>
      <w:outlineLvl w:val="9"/>
    </w:pPr>
    <w:rPr>
      <w:b w:val="0"/>
      <w:bCs w:val="0"/>
      <w:sz w:val="24"/>
    </w:rPr>
  </w:style>
  <w:style w:type="paragraph" w:customStyle="1" w:styleId="1127">
    <w:name w:val="סגנון סגנון1 + לפני:  1.27 ס''מ תו"/>
    <w:basedOn w:val="a5"/>
    <w:autoRedefine/>
    <w:rsid w:val="00B30523"/>
    <w:pPr>
      <w:spacing w:before="120" w:after="120" w:line="360" w:lineRule="auto"/>
      <w:ind w:left="652" w:right="34"/>
    </w:pPr>
    <w:rPr>
      <w:rFonts w:ascii="Arial" w:eastAsia="Times New Roman" w:hAnsi="Arial" w:cs="David"/>
      <w:sz w:val="24"/>
      <w:szCs w:val="24"/>
      <w:lang w:eastAsia="he-IL"/>
    </w:rPr>
  </w:style>
  <w:style w:type="paragraph" w:styleId="3">
    <w:name w:val="List Bullet 3"/>
    <w:basedOn w:val="a5"/>
    <w:autoRedefine/>
    <w:rsid w:val="00B30523"/>
    <w:pPr>
      <w:widowControl w:val="0"/>
      <w:numPr>
        <w:numId w:val="9"/>
      </w:numPr>
      <w:tabs>
        <w:tab w:val="left" w:pos="850"/>
        <w:tab w:val="left" w:pos="1418"/>
        <w:tab w:val="left" w:pos="1555"/>
        <w:tab w:val="left" w:pos="2515"/>
        <w:tab w:val="num" w:pos="4320"/>
      </w:tabs>
      <w:autoSpaceDE w:val="0"/>
      <w:autoSpaceDN w:val="0"/>
      <w:adjustRightInd w:val="0"/>
      <w:spacing w:after="0" w:line="300" w:lineRule="atLeast"/>
      <w:ind w:right="720"/>
      <w:outlineLvl w:val="2"/>
    </w:pPr>
    <w:rPr>
      <w:rFonts w:ascii="Arial" w:eastAsia="Times New Roman" w:hAnsi="Arial" w:cs="Arial"/>
      <w:bCs/>
      <w:smallCaps/>
      <w:color w:val="000000"/>
      <w:szCs w:val="24"/>
    </w:rPr>
  </w:style>
  <w:style w:type="paragraph" w:customStyle="1" w:styleId="-4">
    <w:name w:val="פיסקה-4"/>
    <w:basedOn w:val="a5"/>
    <w:rsid w:val="00B30523"/>
    <w:pPr>
      <w:spacing w:before="120" w:after="120" w:line="300" w:lineRule="atLeast"/>
      <w:ind w:left="1985" w:right="1985"/>
      <w:jc w:val="both"/>
    </w:pPr>
    <w:rPr>
      <w:rFonts w:ascii="Times New Roman" w:eastAsia="Times New Roman" w:hAnsi="Times New Roman" w:cs="David"/>
      <w:sz w:val="24"/>
      <w:szCs w:val="24"/>
      <w:lang w:eastAsia="he-IL"/>
    </w:rPr>
  </w:style>
  <w:style w:type="paragraph" w:customStyle="1" w:styleId="Normal20">
    <w:name w:val="Normal2"/>
    <w:basedOn w:val="a5"/>
    <w:link w:val="Normal2Char"/>
    <w:autoRedefine/>
    <w:rsid w:val="00B30523"/>
    <w:pPr>
      <w:keepLines/>
      <w:spacing w:before="60" w:after="0" w:line="240" w:lineRule="auto"/>
      <w:ind w:left="1075"/>
    </w:pPr>
    <w:rPr>
      <w:rFonts w:ascii="Arial" w:eastAsia="Times New Roman" w:hAnsi="Arial" w:cs="Times New Roman"/>
      <w:sz w:val="24"/>
      <w:szCs w:val="24"/>
      <w:lang w:eastAsia="ko-KR"/>
    </w:rPr>
  </w:style>
  <w:style w:type="paragraph" w:customStyle="1" w:styleId="47">
    <w:name w:val="סגנון כותרת 4 + לא מודגש"/>
    <w:basedOn w:val="41"/>
    <w:autoRedefine/>
    <w:rsid w:val="00B30523"/>
    <w:pPr>
      <w:keepNext w:val="0"/>
      <w:tabs>
        <w:tab w:val="num" w:pos="2052"/>
        <w:tab w:val="left" w:pos="2125"/>
      </w:tabs>
      <w:autoSpaceDE/>
      <w:autoSpaceDN/>
      <w:spacing w:before="240" w:after="60"/>
      <w:ind w:left="2052" w:right="461" w:hanging="864"/>
      <w:jc w:val="left"/>
    </w:pPr>
    <w:rPr>
      <w:rFonts w:ascii="Arial" w:hAnsi="Arial" w:cs="Arial"/>
      <w:bCs w:val="0"/>
      <w:sz w:val="24"/>
    </w:rPr>
  </w:style>
  <w:style w:type="character" w:customStyle="1" w:styleId="hps">
    <w:name w:val="hps"/>
    <w:basedOn w:val="a6"/>
    <w:rsid w:val="00B30523"/>
  </w:style>
  <w:style w:type="character" w:customStyle="1" w:styleId="apple-converted-space">
    <w:name w:val="apple-converted-space"/>
    <w:basedOn w:val="a6"/>
    <w:rsid w:val="00B30523"/>
  </w:style>
  <w:style w:type="paragraph" w:styleId="TOC1">
    <w:name w:val="toc 1"/>
    <w:basedOn w:val="a5"/>
    <w:next w:val="a5"/>
    <w:autoRedefine/>
    <w:uiPriority w:val="39"/>
    <w:qFormat/>
    <w:rsid w:val="00B30523"/>
    <w:pPr>
      <w:tabs>
        <w:tab w:val="left" w:pos="360"/>
        <w:tab w:val="left" w:pos="2357"/>
        <w:tab w:val="left" w:pos="2631"/>
      </w:tabs>
      <w:overflowPunct w:val="0"/>
      <w:autoSpaceDE w:val="0"/>
      <w:autoSpaceDN w:val="0"/>
      <w:adjustRightInd w:val="0"/>
      <w:spacing w:before="120" w:after="120" w:line="240" w:lineRule="auto"/>
      <w:textAlignment w:val="baseline"/>
    </w:pPr>
    <w:rPr>
      <w:rFonts w:ascii="Arial" w:eastAsia="Times New Roman" w:hAnsi="Arial" w:cs="David"/>
      <w:b/>
      <w:bCs/>
      <w:caps/>
      <w:noProof/>
      <w:sz w:val="24"/>
      <w:szCs w:val="24"/>
      <w:lang w:eastAsia="he-IL"/>
    </w:rPr>
  </w:style>
  <w:style w:type="paragraph" w:styleId="TOC4">
    <w:name w:val="toc 4"/>
    <w:basedOn w:val="a5"/>
    <w:next w:val="a5"/>
    <w:autoRedefine/>
    <w:uiPriority w:val="39"/>
    <w:qFormat/>
    <w:rsid w:val="00B30523"/>
    <w:pPr>
      <w:overflowPunct w:val="0"/>
      <w:autoSpaceDE w:val="0"/>
      <w:autoSpaceDN w:val="0"/>
      <w:adjustRightInd w:val="0"/>
      <w:spacing w:after="0" w:line="240" w:lineRule="auto"/>
      <w:ind w:left="660"/>
      <w:textAlignment w:val="baseline"/>
    </w:pPr>
    <w:rPr>
      <w:rFonts w:ascii="Calibri" w:eastAsia="Times New Roman" w:hAnsi="Calibri" w:cs="Times New Roman"/>
      <w:sz w:val="18"/>
      <w:szCs w:val="18"/>
      <w:lang w:eastAsia="he-IL"/>
    </w:rPr>
  </w:style>
  <w:style w:type="paragraph" w:styleId="TOC5">
    <w:name w:val="toc 5"/>
    <w:basedOn w:val="a5"/>
    <w:next w:val="a5"/>
    <w:autoRedefine/>
    <w:uiPriority w:val="39"/>
    <w:qFormat/>
    <w:rsid w:val="00B30523"/>
    <w:pPr>
      <w:overflowPunct w:val="0"/>
      <w:autoSpaceDE w:val="0"/>
      <w:autoSpaceDN w:val="0"/>
      <w:adjustRightInd w:val="0"/>
      <w:spacing w:after="0" w:line="240" w:lineRule="auto"/>
      <w:ind w:left="880"/>
      <w:textAlignment w:val="baseline"/>
    </w:pPr>
    <w:rPr>
      <w:rFonts w:ascii="Calibri" w:eastAsia="Times New Roman" w:hAnsi="Calibri" w:cs="Times New Roman"/>
      <w:sz w:val="18"/>
      <w:szCs w:val="18"/>
      <w:lang w:eastAsia="he-IL"/>
    </w:rPr>
  </w:style>
  <w:style w:type="paragraph" w:styleId="TOC6">
    <w:name w:val="toc 6"/>
    <w:basedOn w:val="a5"/>
    <w:next w:val="a5"/>
    <w:autoRedefine/>
    <w:uiPriority w:val="39"/>
    <w:qFormat/>
    <w:rsid w:val="00B30523"/>
    <w:pPr>
      <w:overflowPunct w:val="0"/>
      <w:autoSpaceDE w:val="0"/>
      <w:autoSpaceDN w:val="0"/>
      <w:adjustRightInd w:val="0"/>
      <w:spacing w:after="0" w:line="240" w:lineRule="auto"/>
      <w:ind w:left="1100"/>
      <w:textAlignment w:val="baseline"/>
    </w:pPr>
    <w:rPr>
      <w:rFonts w:ascii="Calibri" w:eastAsia="Times New Roman" w:hAnsi="Calibri" w:cs="Times New Roman"/>
      <w:sz w:val="18"/>
      <w:szCs w:val="18"/>
      <w:lang w:eastAsia="he-IL"/>
    </w:rPr>
  </w:style>
  <w:style w:type="paragraph" w:styleId="TOC7">
    <w:name w:val="toc 7"/>
    <w:basedOn w:val="a5"/>
    <w:next w:val="a5"/>
    <w:autoRedefine/>
    <w:uiPriority w:val="39"/>
    <w:qFormat/>
    <w:rsid w:val="00B30523"/>
    <w:pPr>
      <w:overflowPunct w:val="0"/>
      <w:autoSpaceDE w:val="0"/>
      <w:autoSpaceDN w:val="0"/>
      <w:adjustRightInd w:val="0"/>
      <w:spacing w:after="0" w:line="240" w:lineRule="auto"/>
      <w:ind w:left="1320"/>
      <w:textAlignment w:val="baseline"/>
    </w:pPr>
    <w:rPr>
      <w:rFonts w:ascii="Calibri" w:eastAsia="Times New Roman" w:hAnsi="Calibri" w:cs="Times New Roman"/>
      <w:sz w:val="18"/>
      <w:szCs w:val="18"/>
      <w:lang w:eastAsia="he-IL"/>
    </w:rPr>
  </w:style>
  <w:style w:type="paragraph" w:styleId="TOC8">
    <w:name w:val="toc 8"/>
    <w:basedOn w:val="a5"/>
    <w:next w:val="a5"/>
    <w:autoRedefine/>
    <w:uiPriority w:val="39"/>
    <w:qFormat/>
    <w:rsid w:val="00B30523"/>
    <w:pPr>
      <w:overflowPunct w:val="0"/>
      <w:autoSpaceDE w:val="0"/>
      <w:autoSpaceDN w:val="0"/>
      <w:adjustRightInd w:val="0"/>
      <w:spacing w:after="0" w:line="240" w:lineRule="auto"/>
      <w:ind w:left="1540"/>
      <w:textAlignment w:val="baseline"/>
    </w:pPr>
    <w:rPr>
      <w:rFonts w:ascii="Calibri" w:eastAsia="Times New Roman" w:hAnsi="Calibri" w:cs="Times New Roman"/>
      <w:sz w:val="18"/>
      <w:szCs w:val="18"/>
      <w:lang w:eastAsia="he-IL"/>
    </w:rPr>
  </w:style>
  <w:style w:type="paragraph" w:styleId="TOC9">
    <w:name w:val="toc 9"/>
    <w:basedOn w:val="a5"/>
    <w:next w:val="a5"/>
    <w:autoRedefine/>
    <w:uiPriority w:val="39"/>
    <w:qFormat/>
    <w:rsid w:val="00B30523"/>
    <w:pPr>
      <w:overflowPunct w:val="0"/>
      <w:autoSpaceDE w:val="0"/>
      <w:autoSpaceDN w:val="0"/>
      <w:adjustRightInd w:val="0"/>
      <w:spacing w:after="0" w:line="240" w:lineRule="auto"/>
      <w:ind w:left="1760"/>
      <w:textAlignment w:val="baseline"/>
    </w:pPr>
    <w:rPr>
      <w:rFonts w:ascii="Calibri" w:eastAsia="Times New Roman" w:hAnsi="Calibri" w:cs="Times New Roman"/>
      <w:sz w:val="18"/>
      <w:szCs w:val="18"/>
      <w:lang w:eastAsia="he-IL"/>
    </w:rPr>
  </w:style>
  <w:style w:type="paragraph" w:customStyle="1" w:styleId="1f7">
    <w:name w:val="סגנון 1"/>
    <w:basedOn w:val="a5"/>
    <w:qFormat/>
    <w:rsid w:val="00B30523"/>
    <w:pPr>
      <w:spacing w:before="240" w:after="120" w:line="360" w:lineRule="auto"/>
    </w:pPr>
    <w:rPr>
      <w:rFonts w:ascii="Tahoma" w:eastAsia="Times New Roman" w:hAnsi="Tahoma" w:cs="Tahoma"/>
      <w:b/>
      <w:bCs/>
      <w:sz w:val="24"/>
      <w:szCs w:val="24"/>
      <w:lang w:eastAsia="he-IL"/>
    </w:rPr>
  </w:style>
  <w:style w:type="paragraph" w:customStyle="1" w:styleId="2f5">
    <w:name w:val="סגנון 2"/>
    <w:basedOn w:val="a5"/>
    <w:qFormat/>
    <w:rsid w:val="00B30523"/>
    <w:pPr>
      <w:spacing w:before="240" w:after="0" w:line="360" w:lineRule="auto"/>
    </w:pPr>
    <w:rPr>
      <w:rFonts w:ascii="Tahoma" w:eastAsia="Times New Roman" w:hAnsi="Tahoma" w:cs="Tahoma"/>
      <w:b/>
      <w:bCs/>
      <w:sz w:val="20"/>
      <w:szCs w:val="20"/>
      <w:lang w:eastAsia="he-IL"/>
    </w:rPr>
  </w:style>
  <w:style w:type="paragraph" w:customStyle="1" w:styleId="3f">
    <w:name w:val="סגנון 3"/>
    <w:basedOn w:val="a5"/>
    <w:qFormat/>
    <w:rsid w:val="00B30523"/>
    <w:pPr>
      <w:spacing w:before="240" w:after="0" w:line="360" w:lineRule="auto"/>
    </w:pPr>
    <w:rPr>
      <w:rFonts w:ascii="Tahoma" w:eastAsia="Times New Roman" w:hAnsi="Tahoma" w:cs="Tahoma"/>
      <w:b/>
      <w:bCs/>
      <w:sz w:val="20"/>
      <w:szCs w:val="20"/>
      <w:lang w:eastAsia="he-IL"/>
    </w:rPr>
  </w:style>
  <w:style w:type="paragraph" w:customStyle="1" w:styleId="48">
    <w:name w:val="סגנון 4"/>
    <w:basedOn w:val="a5"/>
    <w:qFormat/>
    <w:rsid w:val="00B30523"/>
    <w:pPr>
      <w:spacing w:before="240" w:after="0" w:line="360" w:lineRule="auto"/>
    </w:pPr>
    <w:rPr>
      <w:rFonts w:ascii="Tahoma" w:eastAsia="Times New Roman" w:hAnsi="Tahoma" w:cs="Tahoma"/>
      <w:b/>
      <w:bCs/>
      <w:sz w:val="20"/>
      <w:szCs w:val="20"/>
      <w:lang w:eastAsia="he-IL"/>
    </w:rPr>
  </w:style>
  <w:style w:type="paragraph" w:customStyle="1" w:styleId="54">
    <w:name w:val="סגנון 5"/>
    <w:basedOn w:val="a5"/>
    <w:qFormat/>
    <w:rsid w:val="00B30523"/>
    <w:pPr>
      <w:spacing w:before="240" w:after="0" w:line="360" w:lineRule="auto"/>
    </w:pPr>
    <w:rPr>
      <w:rFonts w:ascii="Tahoma" w:eastAsia="Times New Roman" w:hAnsi="Tahoma" w:cs="Tahoma"/>
      <w:sz w:val="20"/>
      <w:szCs w:val="20"/>
      <w:lang w:eastAsia="he-IL"/>
    </w:rPr>
  </w:style>
  <w:style w:type="paragraph" w:customStyle="1" w:styleId="3f0">
    <w:name w:val="סגנון 3א"/>
    <w:basedOn w:val="3f"/>
    <w:qFormat/>
    <w:rsid w:val="00B30523"/>
    <w:pPr>
      <w:spacing w:before="0"/>
    </w:pPr>
    <w:rPr>
      <w:b w:val="0"/>
      <w:bCs w:val="0"/>
    </w:rPr>
  </w:style>
  <w:style w:type="paragraph" w:customStyle="1" w:styleId="3f1">
    <w:name w:val="תוכן סגנון 3"/>
    <w:basedOn w:val="2f0"/>
    <w:link w:val="3f2"/>
    <w:rsid w:val="00B3052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2">
    <w:name w:val="תוכן סגנון 3 תו"/>
    <w:link w:val="3f1"/>
    <w:rsid w:val="00B30523"/>
    <w:rPr>
      <w:rFonts w:ascii="Arial" w:eastAsia="Times New Roman" w:hAnsi="Arial" w:cs="Times New Roman"/>
      <w:sz w:val="24"/>
      <w:szCs w:val="24"/>
      <w:lang w:eastAsia="he-IL"/>
    </w:rPr>
  </w:style>
  <w:style w:type="paragraph" w:customStyle="1" w:styleId="55">
    <w:name w:val="סגנון5"/>
    <w:basedOn w:val="45"/>
    <w:qFormat/>
    <w:rsid w:val="00B30523"/>
    <w:pPr>
      <w:tabs>
        <w:tab w:val="num" w:pos="2880"/>
      </w:tabs>
      <w:ind w:left="2232" w:right="0" w:hanging="792"/>
    </w:pPr>
  </w:style>
  <w:style w:type="paragraph" w:customStyle="1" w:styleId="1f8">
    <w:name w:val="נושא הערה1"/>
    <w:basedOn w:val="af0"/>
    <w:next w:val="af0"/>
    <w:rsid w:val="00B30523"/>
    <w:pPr>
      <w:widowControl w:val="0"/>
      <w:spacing w:after="240" w:line="360" w:lineRule="auto"/>
      <w:ind w:left="1701" w:right="142"/>
      <w:jc w:val="both"/>
    </w:pPr>
    <w:rPr>
      <w:rFonts w:ascii="Arial" w:hAnsi="Arial" w:cs="Times New Roman"/>
      <w:b/>
      <w:bCs/>
      <w:noProof/>
    </w:rPr>
  </w:style>
  <w:style w:type="paragraph" w:customStyle="1" w:styleId="49">
    <w:name w:val="כותרת 4 חדש"/>
    <w:basedOn w:val="a5"/>
    <w:link w:val="4a"/>
    <w:qFormat/>
    <w:rsid w:val="00B30523"/>
    <w:pPr>
      <w:spacing w:before="120" w:after="0" w:line="320" w:lineRule="exact"/>
      <w:ind w:left="1476" w:hanging="396"/>
      <w:jc w:val="both"/>
      <w:outlineLvl w:val="3"/>
    </w:pPr>
    <w:rPr>
      <w:rFonts w:ascii="Times New Roman" w:eastAsia="Times New Roman" w:hAnsi="Times New Roman" w:cs="Times New Roman"/>
      <w:szCs w:val="24"/>
      <w:lang w:eastAsia="he-IL"/>
    </w:rPr>
  </w:style>
  <w:style w:type="character" w:customStyle="1" w:styleId="4a">
    <w:name w:val="כותרת 4 חדש תו"/>
    <w:link w:val="49"/>
    <w:rsid w:val="00B30523"/>
    <w:rPr>
      <w:rFonts w:ascii="Times New Roman" w:eastAsia="Times New Roman" w:hAnsi="Times New Roman" w:cs="Times New Roman"/>
      <w:szCs w:val="24"/>
      <w:lang w:eastAsia="he-IL"/>
    </w:rPr>
  </w:style>
  <w:style w:type="character" w:customStyle="1" w:styleId="2f6">
    <w:name w:val="כותרת 2 חדש תו"/>
    <w:rsid w:val="00B3052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5"/>
    <w:next w:val="Normal20"/>
    <w:link w:val="Normal2TitleChar"/>
    <w:rsid w:val="00B30523"/>
    <w:pPr>
      <w:spacing w:before="120" w:after="0" w:line="320" w:lineRule="exact"/>
      <w:ind w:left="795"/>
      <w:jc w:val="both"/>
    </w:pPr>
    <w:rPr>
      <w:rFonts w:ascii="Times New Roman" w:eastAsia="Times New Roman" w:hAnsi="Times New Roman" w:cs="Times New Roman"/>
      <w:b/>
      <w:bCs/>
      <w:szCs w:val="24"/>
      <w:lang w:eastAsia="he-IL"/>
    </w:rPr>
  </w:style>
  <w:style w:type="character" w:customStyle="1" w:styleId="word">
    <w:name w:val="word"/>
    <w:basedOn w:val="a6"/>
    <w:rsid w:val="00B30523"/>
  </w:style>
  <w:style w:type="paragraph" w:customStyle="1" w:styleId="2f7">
    <w:name w:val="תוכן סגנון 2"/>
    <w:basedOn w:val="2c"/>
    <w:link w:val="2f8"/>
    <w:rsid w:val="00B30523"/>
    <w:pPr>
      <w:tabs>
        <w:tab w:val="clear" w:pos="1570"/>
      </w:tabs>
      <w:ind w:left="818" w:firstLine="0"/>
    </w:pPr>
    <w:rPr>
      <w:rFonts w:eastAsia="Calibri"/>
      <w:sz w:val="24"/>
    </w:rPr>
  </w:style>
  <w:style w:type="character" w:customStyle="1" w:styleId="2f8">
    <w:name w:val="תוכן סגנון 2 תו"/>
    <w:link w:val="2f7"/>
    <w:rsid w:val="00B30523"/>
    <w:rPr>
      <w:rFonts w:ascii="Arial" w:eastAsia="Calibri" w:hAnsi="Arial" w:cs="Arial"/>
      <w:sz w:val="24"/>
      <w:szCs w:val="24"/>
      <w:lang w:eastAsia="he-IL"/>
    </w:rPr>
  </w:style>
  <w:style w:type="paragraph" w:customStyle="1" w:styleId="2">
    <w:name w:val="מיספור 2"/>
    <w:basedOn w:val="a5"/>
    <w:rsid w:val="00B30523"/>
    <w:pPr>
      <w:numPr>
        <w:ilvl w:val="1"/>
        <w:numId w:val="10"/>
      </w:numPr>
      <w:spacing w:after="0" w:line="240" w:lineRule="auto"/>
      <w:jc w:val="both"/>
    </w:pPr>
    <w:rPr>
      <w:rFonts w:ascii="Times New Roman" w:eastAsia="Times New Roman" w:hAnsi="Times New Roman" w:cs="Times New Roman"/>
      <w:b/>
      <w:bCs/>
      <w:sz w:val="24"/>
      <w:szCs w:val="24"/>
    </w:rPr>
  </w:style>
  <w:style w:type="paragraph" w:customStyle="1" w:styleId="30">
    <w:name w:val="מיספור 3"/>
    <w:basedOn w:val="a5"/>
    <w:rsid w:val="00B30523"/>
    <w:pPr>
      <w:numPr>
        <w:ilvl w:val="2"/>
        <w:numId w:val="10"/>
      </w:numPr>
      <w:spacing w:after="0" w:line="240" w:lineRule="auto"/>
      <w:jc w:val="both"/>
    </w:pPr>
    <w:rPr>
      <w:rFonts w:ascii="Times New Roman" w:eastAsia="Times New Roman" w:hAnsi="Times New Roman" w:cs="Times New Roman"/>
      <w:i/>
      <w:iCs/>
      <w:sz w:val="24"/>
      <w:szCs w:val="24"/>
    </w:rPr>
  </w:style>
  <w:style w:type="paragraph" w:customStyle="1" w:styleId="1">
    <w:name w:val="מספור 1"/>
    <w:basedOn w:val="a5"/>
    <w:rsid w:val="00B30523"/>
    <w:pPr>
      <w:numPr>
        <w:numId w:val="10"/>
      </w:numPr>
      <w:spacing w:before="240" w:after="0" w:line="240" w:lineRule="auto"/>
      <w:jc w:val="both"/>
    </w:pPr>
    <w:rPr>
      <w:rFonts w:ascii="Times New Roman" w:eastAsia="Times New Roman" w:hAnsi="Times New Roman" w:cs="Times New Roman"/>
      <w:b/>
      <w:bCs/>
      <w:sz w:val="32"/>
      <w:szCs w:val="32"/>
    </w:rPr>
  </w:style>
  <w:style w:type="numbering" w:customStyle="1" w:styleId="1f9">
    <w:name w:val="ללא רשימה1"/>
    <w:next w:val="a8"/>
    <w:uiPriority w:val="99"/>
    <w:semiHidden/>
    <w:unhideWhenUsed/>
    <w:rsid w:val="00B30523"/>
  </w:style>
  <w:style w:type="paragraph" w:customStyle="1" w:styleId="Heading11">
    <w:name w:val="Heading 11"/>
    <w:basedOn w:val="a5"/>
    <w:rsid w:val="00B30523"/>
    <w:pPr>
      <w:tabs>
        <w:tab w:val="num" w:pos="1588"/>
      </w:tabs>
      <w:ind w:left="1588" w:hanging="397"/>
    </w:pPr>
    <w:rPr>
      <w:rFonts w:ascii="Calibri" w:eastAsia="Calibri" w:hAnsi="Calibri" w:cs="Arial"/>
      <w:szCs w:val="24"/>
    </w:rPr>
  </w:style>
  <w:style w:type="paragraph" w:customStyle="1" w:styleId="Heading21">
    <w:name w:val="Heading 21"/>
    <w:basedOn w:val="a5"/>
    <w:rsid w:val="00B30523"/>
    <w:pPr>
      <w:numPr>
        <w:ilvl w:val="1"/>
        <w:numId w:val="11"/>
      </w:numPr>
    </w:pPr>
    <w:rPr>
      <w:rFonts w:ascii="Calibri" w:eastAsia="Calibri" w:hAnsi="Calibri" w:cs="Arial"/>
      <w:szCs w:val="24"/>
    </w:rPr>
  </w:style>
  <w:style w:type="paragraph" w:customStyle="1" w:styleId="Heading41">
    <w:name w:val="Heading 41"/>
    <w:basedOn w:val="a5"/>
    <w:rsid w:val="00B30523"/>
    <w:pPr>
      <w:ind w:left="864" w:hanging="864"/>
    </w:pPr>
    <w:rPr>
      <w:rFonts w:ascii="Calibri" w:eastAsia="Calibri" w:hAnsi="Calibri" w:cs="Arial"/>
      <w:szCs w:val="24"/>
    </w:rPr>
  </w:style>
  <w:style w:type="paragraph" w:customStyle="1" w:styleId="Heading51">
    <w:name w:val="Heading 51"/>
    <w:basedOn w:val="a5"/>
    <w:rsid w:val="00B30523"/>
    <w:pPr>
      <w:ind w:left="1008" w:hanging="1008"/>
    </w:pPr>
    <w:rPr>
      <w:rFonts w:ascii="Calibri" w:eastAsia="Calibri" w:hAnsi="Calibri" w:cs="Arial"/>
      <w:szCs w:val="24"/>
    </w:rPr>
  </w:style>
  <w:style w:type="paragraph" w:customStyle="1" w:styleId="Heading61">
    <w:name w:val="Heading 61"/>
    <w:basedOn w:val="a5"/>
    <w:rsid w:val="00B30523"/>
    <w:pPr>
      <w:ind w:left="1152" w:hanging="1152"/>
    </w:pPr>
    <w:rPr>
      <w:rFonts w:ascii="Calibri" w:eastAsia="Calibri" w:hAnsi="Calibri" w:cs="Arial"/>
      <w:szCs w:val="24"/>
    </w:rPr>
  </w:style>
  <w:style w:type="paragraph" w:customStyle="1" w:styleId="Heading71">
    <w:name w:val="Heading 71"/>
    <w:basedOn w:val="a5"/>
    <w:rsid w:val="00B30523"/>
    <w:pPr>
      <w:ind w:left="1296" w:hanging="1296"/>
    </w:pPr>
    <w:rPr>
      <w:rFonts w:ascii="Calibri" w:eastAsia="Calibri" w:hAnsi="Calibri" w:cs="Arial"/>
      <w:szCs w:val="24"/>
    </w:rPr>
  </w:style>
  <w:style w:type="paragraph" w:customStyle="1" w:styleId="Heading81">
    <w:name w:val="Heading 81"/>
    <w:basedOn w:val="a5"/>
    <w:rsid w:val="00B30523"/>
    <w:pPr>
      <w:ind w:left="1440" w:hanging="1440"/>
    </w:pPr>
    <w:rPr>
      <w:rFonts w:ascii="Calibri" w:eastAsia="Calibri" w:hAnsi="Calibri" w:cs="Arial"/>
      <w:szCs w:val="24"/>
    </w:rPr>
  </w:style>
  <w:style w:type="paragraph" w:customStyle="1" w:styleId="Heading91">
    <w:name w:val="Heading 91"/>
    <w:basedOn w:val="a5"/>
    <w:rsid w:val="00B30523"/>
    <w:pPr>
      <w:ind w:left="1584" w:hanging="1584"/>
    </w:pPr>
    <w:rPr>
      <w:rFonts w:ascii="Calibri" w:eastAsia="Calibri" w:hAnsi="Calibri" w:cs="Arial"/>
      <w:szCs w:val="24"/>
    </w:rPr>
  </w:style>
  <w:style w:type="paragraph" w:customStyle="1" w:styleId="Normal3">
    <w:name w:val="Normal3"/>
    <w:basedOn w:val="a5"/>
    <w:link w:val="Normal30"/>
    <w:rsid w:val="00B30523"/>
    <w:pPr>
      <w:spacing w:before="120" w:after="0" w:line="320" w:lineRule="exact"/>
      <w:ind w:left="1200"/>
      <w:jc w:val="both"/>
    </w:pPr>
    <w:rPr>
      <w:rFonts w:ascii="Times New Roman" w:eastAsia="Times New Roman" w:hAnsi="Times New Roman" w:cs="Times New Roman"/>
      <w:szCs w:val="24"/>
      <w:lang w:eastAsia="he-IL"/>
    </w:rPr>
  </w:style>
  <w:style w:type="character" w:customStyle="1" w:styleId="Normal30">
    <w:name w:val="Normal3 תו"/>
    <w:link w:val="Normal3"/>
    <w:rsid w:val="00B30523"/>
    <w:rPr>
      <w:rFonts w:ascii="Times New Roman" w:eastAsia="Times New Roman" w:hAnsi="Times New Roman" w:cs="Times New Roman"/>
      <w:szCs w:val="24"/>
      <w:lang w:eastAsia="he-IL"/>
    </w:rPr>
  </w:style>
  <w:style w:type="paragraph" w:customStyle="1" w:styleId="AlphaList2">
    <w:name w:val="Alpha List 2"/>
    <w:basedOn w:val="a5"/>
    <w:link w:val="AlphaList20"/>
    <w:rsid w:val="00B30523"/>
    <w:pPr>
      <w:tabs>
        <w:tab w:val="num" w:pos="1191"/>
      </w:tabs>
      <w:spacing w:before="120" w:after="0" w:line="320" w:lineRule="exact"/>
      <w:ind w:left="1191" w:hanging="397"/>
      <w:jc w:val="both"/>
    </w:pPr>
    <w:rPr>
      <w:rFonts w:ascii="Times New Roman" w:eastAsia="Times New Roman" w:hAnsi="Times New Roman" w:cs="Times New Roman"/>
      <w:szCs w:val="24"/>
      <w:lang w:eastAsia="he-IL"/>
    </w:rPr>
  </w:style>
  <w:style w:type="character" w:customStyle="1" w:styleId="AlphaList20">
    <w:name w:val="Alpha List 2 תו"/>
    <w:link w:val="AlphaList2"/>
    <w:rsid w:val="00B30523"/>
    <w:rPr>
      <w:rFonts w:ascii="Times New Roman" w:eastAsia="Times New Roman" w:hAnsi="Times New Roman" w:cs="Times New Roman"/>
      <w:szCs w:val="24"/>
      <w:lang w:eastAsia="he-IL"/>
    </w:rPr>
  </w:style>
  <w:style w:type="paragraph" w:customStyle="1" w:styleId="BulletList3">
    <w:name w:val="Bullet List 3"/>
    <w:basedOn w:val="a5"/>
    <w:link w:val="BulletList30"/>
    <w:rsid w:val="00B30523"/>
    <w:pPr>
      <w:tabs>
        <w:tab w:val="num" w:pos="1117"/>
      </w:tabs>
      <w:spacing w:before="120" w:after="0" w:line="320" w:lineRule="exact"/>
      <w:ind w:left="1117" w:hanging="397"/>
      <w:jc w:val="both"/>
    </w:pPr>
    <w:rPr>
      <w:rFonts w:ascii="Times New Roman" w:eastAsia="Times New Roman" w:hAnsi="Times New Roman" w:cs="Times New Roman"/>
      <w:szCs w:val="24"/>
      <w:lang w:eastAsia="he-IL"/>
    </w:rPr>
  </w:style>
  <w:style w:type="character" w:customStyle="1" w:styleId="BulletList30">
    <w:name w:val="Bullet List 3 תו"/>
    <w:link w:val="BulletList3"/>
    <w:rsid w:val="00B30523"/>
    <w:rPr>
      <w:rFonts w:ascii="Times New Roman" w:eastAsia="Times New Roman" w:hAnsi="Times New Roman" w:cs="Times New Roman"/>
      <w:szCs w:val="24"/>
      <w:lang w:eastAsia="he-IL"/>
    </w:rPr>
  </w:style>
  <w:style w:type="paragraph" w:customStyle="1" w:styleId="ListContinue3">
    <w:name w:val="List Continue3"/>
    <w:basedOn w:val="a5"/>
    <w:rsid w:val="00B30523"/>
    <w:pPr>
      <w:spacing w:after="0" w:line="320" w:lineRule="exact"/>
      <w:ind w:left="1588"/>
      <w:jc w:val="both"/>
    </w:pPr>
    <w:rPr>
      <w:rFonts w:ascii="Times New Roman" w:eastAsia="Times New Roman" w:hAnsi="Times New Roman" w:cs="David"/>
      <w:szCs w:val="24"/>
      <w:lang w:eastAsia="he-IL"/>
    </w:rPr>
  </w:style>
  <w:style w:type="character" w:customStyle="1" w:styleId="Normal2Char">
    <w:name w:val="Normal2 Char"/>
    <w:link w:val="Normal20"/>
    <w:rsid w:val="00B30523"/>
    <w:rPr>
      <w:rFonts w:ascii="Arial" w:eastAsia="Times New Roman" w:hAnsi="Arial" w:cs="Times New Roman"/>
      <w:sz w:val="24"/>
      <w:szCs w:val="24"/>
      <w:lang w:eastAsia="ko-KR"/>
    </w:rPr>
  </w:style>
  <w:style w:type="paragraph" w:customStyle="1" w:styleId="TableHead">
    <w:name w:val="TableHead"/>
    <w:basedOn w:val="a5"/>
    <w:rsid w:val="00B30523"/>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5"/>
    <w:link w:val="TableTextChar"/>
    <w:rsid w:val="00B30523"/>
    <w:pPr>
      <w:spacing w:before="75" w:after="0" w:line="280" w:lineRule="atLeast"/>
    </w:pPr>
    <w:rPr>
      <w:rFonts w:ascii="Times New Roman" w:eastAsia="Times New Roman" w:hAnsi="Times New Roman" w:cs="Times New Roman"/>
      <w:szCs w:val="24"/>
      <w:lang w:eastAsia="he-IL"/>
    </w:rPr>
  </w:style>
  <w:style w:type="character" w:customStyle="1" w:styleId="TableTextChar">
    <w:name w:val="TableText Char"/>
    <w:link w:val="TableText"/>
    <w:rsid w:val="00B30523"/>
    <w:rPr>
      <w:rFonts w:ascii="Times New Roman" w:eastAsia="Times New Roman" w:hAnsi="Times New Roman" w:cs="Times New Roman"/>
      <w:szCs w:val="24"/>
      <w:lang w:eastAsia="he-IL"/>
    </w:rPr>
  </w:style>
  <w:style w:type="paragraph" w:styleId="affff5">
    <w:name w:val="TOC Heading"/>
    <w:basedOn w:val="13"/>
    <w:next w:val="a5"/>
    <w:uiPriority w:val="39"/>
    <w:qFormat/>
    <w:rsid w:val="00B30523"/>
    <w:pPr>
      <w:keepLines/>
      <w:autoSpaceDE/>
      <w:autoSpaceDN/>
      <w:bidi w:val="0"/>
      <w:spacing w:before="480" w:line="276" w:lineRule="auto"/>
      <w:ind w:right="0"/>
      <w:jc w:val="left"/>
      <w:outlineLvl w:val="9"/>
    </w:pPr>
    <w:rPr>
      <w:rFonts w:ascii="Cambria" w:hAnsi="Cambria" w:cs="Times New Roman"/>
      <w:color w:val="365F91"/>
      <w:sz w:val="28"/>
      <w:u w:val="none"/>
      <w:lang w:bidi="ar-SA"/>
    </w:rPr>
  </w:style>
  <w:style w:type="paragraph" w:customStyle="1" w:styleId="AlphaList3">
    <w:name w:val="Alpha List 3"/>
    <w:basedOn w:val="a5"/>
    <w:link w:val="AlphaList30"/>
    <w:rsid w:val="00B30523"/>
    <w:pPr>
      <w:numPr>
        <w:numId w:val="11"/>
      </w:numPr>
      <w:spacing w:before="120" w:after="0" w:line="320" w:lineRule="exact"/>
      <w:jc w:val="both"/>
    </w:pPr>
    <w:rPr>
      <w:rFonts w:ascii="Times New Roman" w:eastAsia="Times New Roman" w:hAnsi="Times New Roman" w:cs="Times New Roman"/>
      <w:szCs w:val="24"/>
      <w:lang w:eastAsia="he-IL"/>
    </w:rPr>
  </w:style>
  <w:style w:type="character" w:customStyle="1" w:styleId="AlphaList30">
    <w:name w:val="Alpha List 3 תו"/>
    <w:link w:val="AlphaList3"/>
    <w:rsid w:val="00B30523"/>
    <w:rPr>
      <w:rFonts w:ascii="Times New Roman" w:eastAsia="Times New Roman" w:hAnsi="Times New Roman" w:cs="Times New Roman"/>
      <w:szCs w:val="24"/>
      <w:lang w:eastAsia="he-IL"/>
    </w:rPr>
  </w:style>
  <w:style w:type="paragraph" w:customStyle="1" w:styleId="BulletList4">
    <w:name w:val="Bullet List 4"/>
    <w:basedOn w:val="a5"/>
    <w:rsid w:val="00B30523"/>
    <w:pPr>
      <w:tabs>
        <w:tab w:val="num" w:pos="1985"/>
      </w:tabs>
      <w:spacing w:before="120" w:after="0" w:line="320" w:lineRule="exact"/>
      <w:ind w:left="1985" w:hanging="397"/>
      <w:jc w:val="both"/>
    </w:pPr>
    <w:rPr>
      <w:rFonts w:ascii="Times New Roman" w:eastAsia="Times New Roman" w:hAnsi="Times New Roman" w:cs="David"/>
      <w:szCs w:val="24"/>
    </w:rPr>
  </w:style>
  <w:style w:type="paragraph" w:customStyle="1" w:styleId="NumberList3">
    <w:name w:val="Number List 3"/>
    <w:basedOn w:val="a5"/>
    <w:rsid w:val="00B30523"/>
    <w:pPr>
      <w:tabs>
        <w:tab w:val="num" w:pos="1588"/>
      </w:tabs>
      <w:spacing w:before="120" w:after="0" w:line="320" w:lineRule="exact"/>
      <w:ind w:left="1588" w:hanging="397"/>
      <w:jc w:val="both"/>
    </w:pPr>
    <w:rPr>
      <w:rFonts w:ascii="Times New Roman" w:eastAsia="Times New Roman" w:hAnsi="Times New Roman" w:cs="David"/>
      <w:szCs w:val="24"/>
      <w:lang w:eastAsia="he-IL"/>
    </w:rPr>
  </w:style>
  <w:style w:type="paragraph" w:customStyle="1" w:styleId="ListContinue2">
    <w:name w:val="List Continue2"/>
    <w:basedOn w:val="a5"/>
    <w:link w:val="ListContinue2Char"/>
    <w:rsid w:val="00B30523"/>
    <w:pPr>
      <w:spacing w:after="0" w:line="320" w:lineRule="exact"/>
      <w:ind w:left="1191"/>
      <w:jc w:val="both"/>
    </w:pPr>
    <w:rPr>
      <w:rFonts w:ascii="Times New Roman" w:eastAsia="Times New Roman" w:hAnsi="Times New Roman" w:cs="Times New Roman"/>
      <w:szCs w:val="24"/>
      <w:lang w:eastAsia="he-IL"/>
    </w:rPr>
  </w:style>
  <w:style w:type="character" w:customStyle="1" w:styleId="ListContinue2Char">
    <w:name w:val="List Continue2 Char"/>
    <w:link w:val="ListContinue2"/>
    <w:rsid w:val="00B30523"/>
    <w:rPr>
      <w:rFonts w:ascii="Times New Roman" w:eastAsia="Times New Roman" w:hAnsi="Times New Roman" w:cs="Times New Roman"/>
      <w:szCs w:val="24"/>
      <w:lang w:eastAsia="he-IL"/>
    </w:rPr>
  </w:style>
  <w:style w:type="paragraph" w:customStyle="1" w:styleId="HNormal">
    <w:name w:val="HNormal"/>
    <w:rsid w:val="00B30523"/>
    <w:pPr>
      <w:bidi/>
      <w:spacing w:after="120" w:line="240" w:lineRule="auto"/>
      <w:jc w:val="both"/>
    </w:pPr>
    <w:rPr>
      <w:rFonts w:ascii="Times New Roman" w:eastAsia="Times New Roman" w:hAnsi="Times New Roman" w:cs="David"/>
      <w:noProof/>
      <w:sz w:val="20"/>
      <w:szCs w:val="24"/>
      <w:lang w:eastAsia="he-IL"/>
    </w:rPr>
  </w:style>
  <w:style w:type="paragraph" w:customStyle="1" w:styleId="BulletList2">
    <w:name w:val="Bullet List 2"/>
    <w:basedOn w:val="a5"/>
    <w:link w:val="BulletList2Char"/>
    <w:rsid w:val="00B30523"/>
    <w:pPr>
      <w:numPr>
        <w:numId w:val="12"/>
      </w:numPr>
      <w:spacing w:before="120" w:after="0" w:line="320" w:lineRule="exact"/>
      <w:jc w:val="both"/>
    </w:pPr>
    <w:rPr>
      <w:rFonts w:ascii="Times New Roman" w:eastAsia="Times New Roman" w:hAnsi="Times New Roman" w:cs="Times New Roman"/>
      <w:szCs w:val="24"/>
      <w:lang w:eastAsia="he-IL"/>
    </w:rPr>
  </w:style>
  <w:style w:type="character" w:customStyle="1" w:styleId="AlphaList1Char">
    <w:name w:val="Alpha List 1 Char"/>
    <w:rsid w:val="00B30523"/>
    <w:rPr>
      <w:rFonts w:ascii="Times New Roman" w:eastAsia="Times New Roman" w:hAnsi="Times New Roman" w:cs="Times New Roman"/>
      <w:sz w:val="22"/>
      <w:szCs w:val="24"/>
      <w:lang w:eastAsia="he-IL"/>
    </w:rPr>
  </w:style>
  <w:style w:type="paragraph" w:customStyle="1" w:styleId="Normal110">
    <w:name w:val="Normal11"/>
    <w:basedOn w:val="a5"/>
    <w:rsid w:val="00B30523"/>
    <w:pPr>
      <w:spacing w:before="120" w:after="0" w:line="320" w:lineRule="exact"/>
      <w:jc w:val="both"/>
    </w:pPr>
    <w:rPr>
      <w:rFonts w:ascii="Times New Roman" w:eastAsia="Times New Roman" w:hAnsi="Times New Roman" w:cs="David"/>
      <w:szCs w:val="24"/>
      <w:lang w:eastAsia="he-IL"/>
    </w:rPr>
  </w:style>
  <w:style w:type="character" w:customStyle="1" w:styleId="BulletList2Char">
    <w:name w:val="Bullet List 2 Char"/>
    <w:link w:val="BulletList2"/>
    <w:rsid w:val="00B30523"/>
    <w:rPr>
      <w:rFonts w:ascii="Times New Roman" w:eastAsia="Times New Roman" w:hAnsi="Times New Roman" w:cs="Times New Roman"/>
      <w:szCs w:val="24"/>
      <w:lang w:eastAsia="he-IL"/>
    </w:rPr>
  </w:style>
  <w:style w:type="numbering" w:customStyle="1" w:styleId="Style1">
    <w:name w:val="Style1"/>
    <w:uiPriority w:val="99"/>
    <w:rsid w:val="00B30523"/>
    <w:pPr>
      <w:numPr>
        <w:numId w:val="13"/>
      </w:numPr>
    </w:pPr>
  </w:style>
  <w:style w:type="paragraph" w:customStyle="1" w:styleId="ListContinue1">
    <w:name w:val="List Continue1"/>
    <w:basedOn w:val="a5"/>
    <w:rsid w:val="00B30523"/>
    <w:pPr>
      <w:spacing w:after="0" w:line="320" w:lineRule="exact"/>
      <w:ind w:left="794"/>
      <w:jc w:val="both"/>
    </w:pPr>
    <w:rPr>
      <w:rFonts w:ascii="Times New Roman" w:eastAsia="Times New Roman" w:hAnsi="Times New Roman" w:cs="David"/>
      <w:szCs w:val="24"/>
      <w:lang w:eastAsia="he-IL"/>
    </w:rPr>
  </w:style>
  <w:style w:type="paragraph" w:customStyle="1" w:styleId="Base">
    <w:name w:val="Base"/>
    <w:link w:val="Base0"/>
    <w:rsid w:val="00B30523"/>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30523"/>
    <w:rPr>
      <w:rFonts w:ascii="Times New Roman" w:eastAsia="Times New Roman" w:hAnsi="Times New Roman" w:cs="Times New Roman"/>
      <w:szCs w:val="24"/>
      <w:lang w:eastAsia="he-IL"/>
    </w:rPr>
  </w:style>
  <w:style w:type="paragraph" w:customStyle="1" w:styleId="NumberList">
    <w:name w:val="Number List"/>
    <w:basedOn w:val="Base"/>
    <w:link w:val="NumberList1"/>
    <w:rsid w:val="00B30523"/>
    <w:pPr>
      <w:numPr>
        <w:numId w:val="14"/>
      </w:numPr>
    </w:pPr>
  </w:style>
  <w:style w:type="character" w:customStyle="1" w:styleId="NumberList1">
    <w:name w:val="Number List תו"/>
    <w:link w:val="NumberList"/>
    <w:rsid w:val="00B30523"/>
    <w:rPr>
      <w:rFonts w:ascii="Times New Roman" w:eastAsia="Times New Roman" w:hAnsi="Times New Roman" w:cs="Times New Roman"/>
      <w:szCs w:val="24"/>
      <w:lang w:eastAsia="he-IL"/>
    </w:rPr>
  </w:style>
  <w:style w:type="character" w:customStyle="1" w:styleId="Normal1Char">
    <w:name w:val="Normal1 Char"/>
    <w:rsid w:val="00B30523"/>
    <w:rPr>
      <w:rFonts w:ascii="Times New Roman" w:eastAsia="Times New Roman" w:hAnsi="Times New Roman" w:cs="Times New Roman"/>
      <w:sz w:val="22"/>
      <w:szCs w:val="24"/>
      <w:lang w:eastAsia="he-IL"/>
    </w:rPr>
  </w:style>
  <w:style w:type="paragraph" w:customStyle="1" w:styleId="Normal1Title">
    <w:name w:val="Normal1 Title"/>
    <w:basedOn w:val="Base"/>
    <w:next w:val="Normal1"/>
    <w:rsid w:val="00B30523"/>
    <w:pPr>
      <w:ind w:left="397"/>
    </w:pPr>
    <w:rPr>
      <w:b/>
      <w:bCs/>
    </w:rPr>
  </w:style>
  <w:style w:type="paragraph" w:customStyle="1" w:styleId="BulletList">
    <w:name w:val="Bullet List"/>
    <w:basedOn w:val="Base"/>
    <w:rsid w:val="00B30523"/>
    <w:pPr>
      <w:numPr>
        <w:numId w:val="15"/>
      </w:numPr>
      <w:tabs>
        <w:tab w:val="clear" w:pos="397"/>
      </w:tabs>
      <w:ind w:left="360" w:hanging="340"/>
    </w:pPr>
  </w:style>
  <w:style w:type="paragraph" w:customStyle="1" w:styleId="Normal4">
    <w:name w:val="Normal4"/>
    <w:basedOn w:val="Base"/>
    <w:link w:val="Normal"/>
    <w:rsid w:val="00B30523"/>
  </w:style>
  <w:style w:type="character" w:customStyle="1" w:styleId="Normal">
    <w:name w:val="Normal תו"/>
    <w:link w:val="Normal4"/>
    <w:rsid w:val="00B30523"/>
    <w:rPr>
      <w:rFonts w:ascii="Times New Roman" w:eastAsia="Times New Roman" w:hAnsi="Times New Roman" w:cs="Times New Roman"/>
      <w:szCs w:val="24"/>
      <w:lang w:eastAsia="he-IL"/>
    </w:rPr>
  </w:style>
  <w:style w:type="paragraph" w:customStyle="1" w:styleId="Normal16">
    <w:name w:val="Normal16"/>
    <w:basedOn w:val="Base"/>
    <w:rsid w:val="00B30523"/>
  </w:style>
  <w:style w:type="paragraph" w:customStyle="1" w:styleId="FrameShadowed">
    <w:name w:val="Frame Shadowed"/>
    <w:basedOn w:val="Base"/>
    <w:rsid w:val="00B3052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30523"/>
    <w:rPr>
      <w:rFonts w:ascii="Times New Roman" w:eastAsia="Times New Roman" w:hAnsi="Times New Roman" w:cs="Times New Roman"/>
      <w:b/>
      <w:bCs/>
      <w:szCs w:val="24"/>
      <w:lang w:eastAsia="he-IL"/>
    </w:rPr>
  </w:style>
  <w:style w:type="paragraph" w:customStyle="1" w:styleId="DataItem">
    <w:name w:val="DataItem"/>
    <w:basedOn w:val="Base"/>
    <w:rsid w:val="00B30523"/>
    <w:pPr>
      <w:jc w:val="left"/>
    </w:pPr>
  </w:style>
  <w:style w:type="paragraph" w:customStyle="1" w:styleId="DataItemB">
    <w:name w:val="DataItemB"/>
    <w:basedOn w:val="Base"/>
    <w:rsid w:val="00B30523"/>
    <w:pPr>
      <w:jc w:val="left"/>
    </w:pPr>
    <w:rPr>
      <w:b/>
      <w:bCs/>
    </w:rPr>
  </w:style>
  <w:style w:type="paragraph" w:customStyle="1" w:styleId="Normal3Title">
    <w:name w:val="Normal3 Title"/>
    <w:basedOn w:val="Base"/>
    <w:next w:val="Normal3"/>
    <w:rsid w:val="00B30523"/>
    <w:pPr>
      <w:ind w:left="1200"/>
    </w:pPr>
    <w:rPr>
      <w:b/>
      <w:bCs/>
    </w:rPr>
  </w:style>
  <w:style w:type="character" w:customStyle="1" w:styleId="Normal13">
    <w:name w:val="Normal1 תו"/>
    <w:rsid w:val="00B30523"/>
    <w:rPr>
      <w:rFonts w:cs="David"/>
      <w:sz w:val="22"/>
      <w:szCs w:val="24"/>
      <w:lang w:val="en-US" w:eastAsia="he-IL" w:bidi="he-IL"/>
    </w:rPr>
  </w:style>
  <w:style w:type="paragraph" w:customStyle="1" w:styleId="affff6">
    <w:name w:val="טקסט בסיסי"/>
    <w:link w:val="affff7"/>
    <w:rsid w:val="00B3052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f7">
    <w:name w:val="טקסט בסיסי תו"/>
    <w:link w:val="affff6"/>
    <w:rsid w:val="00B30523"/>
    <w:rPr>
      <w:rFonts w:ascii="Times New Roman" w:eastAsia="Times New Roman" w:hAnsi="Times New Roman" w:cs="Times New Roman"/>
      <w:sz w:val="24"/>
      <w:szCs w:val="24"/>
    </w:rPr>
  </w:style>
  <w:style w:type="character" w:customStyle="1" w:styleId="Style12pt">
    <w:name w:val="Style 12 pt"/>
    <w:rsid w:val="00B30523"/>
    <w:rPr>
      <w:rFonts w:ascii="Arial" w:hAnsi="Arial" w:cs="Arial"/>
      <w:sz w:val="24"/>
      <w:szCs w:val="24"/>
    </w:rPr>
  </w:style>
  <w:style w:type="character" w:customStyle="1" w:styleId="justbluefontbold1">
    <w:name w:val="justbluefontbold1"/>
    <w:rsid w:val="00B30523"/>
    <w:rPr>
      <w:b/>
      <w:bCs/>
      <w:color w:val="014170"/>
      <w:sz w:val="15"/>
      <w:szCs w:val="15"/>
    </w:rPr>
  </w:style>
  <w:style w:type="paragraph" w:customStyle="1" w:styleId="affff8">
    <w:name w:val="a"/>
    <w:basedOn w:val="a5"/>
    <w:rsid w:val="00B30523"/>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2f9">
    <w:name w:val="ללא רשימה2"/>
    <w:next w:val="a8"/>
    <w:uiPriority w:val="99"/>
    <w:semiHidden/>
    <w:unhideWhenUsed/>
    <w:rsid w:val="00B30523"/>
  </w:style>
  <w:style w:type="numbering" w:customStyle="1" w:styleId="Style11">
    <w:name w:val="Style11"/>
    <w:uiPriority w:val="99"/>
    <w:rsid w:val="00B30523"/>
    <w:pPr>
      <w:numPr>
        <w:numId w:val="10"/>
      </w:numPr>
    </w:pPr>
  </w:style>
  <w:style w:type="paragraph" w:customStyle="1" w:styleId="AlphaList">
    <w:name w:val="Alpha List"/>
    <w:basedOn w:val="a5"/>
    <w:rsid w:val="00B30523"/>
    <w:pPr>
      <w:numPr>
        <w:numId w:val="16"/>
      </w:numPr>
      <w:spacing w:before="120" w:after="0" w:line="320" w:lineRule="exact"/>
      <w:jc w:val="both"/>
    </w:pPr>
    <w:rPr>
      <w:rFonts w:ascii="Times New Roman" w:eastAsia="Times New Roman" w:hAnsi="Times New Roman" w:cs="David"/>
      <w:szCs w:val="24"/>
      <w:lang w:eastAsia="he-IL"/>
    </w:rPr>
  </w:style>
  <w:style w:type="paragraph" w:customStyle="1" w:styleId="Normal7">
    <w:name w:val="Normal7"/>
    <w:basedOn w:val="a5"/>
    <w:rsid w:val="00B30523"/>
    <w:pPr>
      <w:spacing w:before="120" w:after="0" w:line="320" w:lineRule="exact"/>
      <w:jc w:val="both"/>
    </w:pPr>
    <w:rPr>
      <w:rFonts w:ascii="Times New Roman" w:eastAsia="Times New Roman" w:hAnsi="Times New Roman" w:cs="David"/>
      <w:szCs w:val="24"/>
      <w:lang w:eastAsia="he-IL"/>
    </w:rPr>
  </w:style>
  <w:style w:type="paragraph" w:customStyle="1" w:styleId="Cover1">
    <w:name w:val="Cover 1"/>
    <w:basedOn w:val="a5"/>
    <w:link w:val="Cover1Char"/>
    <w:qFormat/>
    <w:rsid w:val="00B30523"/>
    <w:pPr>
      <w:spacing w:before="100" w:after="100"/>
      <w:ind w:left="-154"/>
      <w:jc w:val="center"/>
    </w:pPr>
    <w:rPr>
      <w:rFonts w:ascii="Arial" w:eastAsia="Calibri" w:hAnsi="Arial" w:cs="Times New Roman"/>
      <w:b/>
      <w:bCs/>
      <w:color w:val="3366FF"/>
      <w:sz w:val="72"/>
      <w:szCs w:val="72"/>
      <w:lang w:eastAsia="he-IL"/>
    </w:rPr>
  </w:style>
  <w:style w:type="paragraph" w:customStyle="1" w:styleId="Cover2">
    <w:name w:val="Cover 2"/>
    <w:basedOn w:val="a5"/>
    <w:link w:val="Cover2Char"/>
    <w:qFormat/>
    <w:rsid w:val="00B30523"/>
    <w:pPr>
      <w:spacing w:before="100" w:after="100"/>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30523"/>
    <w:rPr>
      <w:rFonts w:ascii="Arial" w:eastAsia="Calibri" w:hAnsi="Arial" w:cs="Times New Roman"/>
      <w:b/>
      <w:bCs/>
      <w:color w:val="3366FF"/>
      <w:sz w:val="72"/>
      <w:szCs w:val="72"/>
      <w:lang w:eastAsia="he-IL"/>
    </w:rPr>
  </w:style>
  <w:style w:type="character" w:customStyle="1" w:styleId="Cover2Char">
    <w:name w:val="Cover 2 Char"/>
    <w:link w:val="Cover2"/>
    <w:rsid w:val="00B30523"/>
    <w:rPr>
      <w:rFonts w:ascii="Arial" w:eastAsia="Calibri" w:hAnsi="Arial" w:cs="Times New Roman"/>
      <w:b/>
      <w:bCs/>
      <w:color w:val="3366FF"/>
      <w:sz w:val="50"/>
      <w:szCs w:val="50"/>
      <w:lang w:eastAsia="he-IL"/>
    </w:rPr>
  </w:style>
  <w:style w:type="paragraph" w:customStyle="1" w:styleId="InerNumbering1">
    <w:name w:val="Iner Numbering 1"/>
    <w:basedOn w:val="afe"/>
    <w:link w:val="InerNumbering1Char"/>
    <w:qFormat/>
    <w:rsid w:val="00B30523"/>
    <w:pPr>
      <w:numPr>
        <w:numId w:val="17"/>
      </w:numPr>
      <w:spacing w:before="100" w:after="100" w:line="276" w:lineRule="auto"/>
      <w:contextualSpacing/>
      <w:jc w:val="both"/>
    </w:pPr>
    <w:rPr>
      <w:rFonts w:ascii="Calibri" w:eastAsia="Calibri" w:hAnsi="Calibri" w:cs="Times New Roman"/>
      <w:sz w:val="22"/>
      <w:szCs w:val="22"/>
      <w:lang w:eastAsia="he-IL"/>
    </w:rPr>
  </w:style>
  <w:style w:type="character" w:customStyle="1" w:styleId="InerNumbering1Char">
    <w:name w:val="Iner Numbering 1 Char"/>
    <w:link w:val="InerNumbering1"/>
    <w:rsid w:val="00B30523"/>
    <w:rPr>
      <w:rFonts w:ascii="Calibri" w:eastAsia="Calibri" w:hAnsi="Calibri" w:cs="Times New Roman"/>
      <w:lang w:eastAsia="he-IL"/>
    </w:rPr>
  </w:style>
  <w:style w:type="paragraph" w:customStyle="1" w:styleId="STD1P">
    <w:name w:val="STD 1P"/>
    <w:basedOn w:val="a5"/>
    <w:rsid w:val="00B30523"/>
    <w:pPr>
      <w:tabs>
        <w:tab w:val="left" w:pos="1077"/>
      </w:tabs>
      <w:spacing w:before="100" w:after="120" w:line="240" w:lineRule="auto"/>
      <w:ind w:left="680"/>
      <w:jc w:val="both"/>
    </w:pPr>
    <w:rPr>
      <w:rFonts w:ascii="Times New Roman" w:eastAsia="Times New Roman" w:hAnsi="Times New Roman" w:cs="David"/>
      <w:snapToGrid w:val="0"/>
      <w:sz w:val="24"/>
      <w:szCs w:val="24"/>
      <w:lang w:val="de-DE"/>
    </w:rPr>
  </w:style>
  <w:style w:type="paragraph" w:customStyle="1" w:styleId="Code">
    <w:name w:val="Code"/>
    <w:basedOn w:val="a5"/>
    <w:qFormat/>
    <w:rsid w:val="00B30523"/>
    <w:pPr>
      <w:shd w:val="clear" w:color="auto" w:fill="D9D9D9"/>
      <w:autoSpaceDE w:val="0"/>
      <w:autoSpaceDN w:val="0"/>
      <w:bidi w:val="0"/>
      <w:adjustRightInd w:val="0"/>
      <w:spacing w:after="0" w:line="240" w:lineRule="auto"/>
      <w:ind w:left="-198"/>
    </w:pPr>
    <w:rPr>
      <w:rFonts w:ascii="Courier New" w:eastAsia="Calibri" w:hAnsi="Courier New" w:cs="Arial"/>
      <w:color w:val="0000FF"/>
    </w:rPr>
  </w:style>
  <w:style w:type="paragraph" w:customStyle="1" w:styleId="STD1">
    <w:name w:val="STD 1"/>
    <w:basedOn w:val="a5"/>
    <w:rsid w:val="00B30523"/>
    <w:pPr>
      <w:tabs>
        <w:tab w:val="left" w:pos="1077"/>
      </w:tabs>
      <w:spacing w:before="100" w:after="0" w:line="240" w:lineRule="auto"/>
      <w:ind w:left="680"/>
      <w:jc w:val="both"/>
    </w:pPr>
    <w:rPr>
      <w:rFonts w:ascii="Times New Roman" w:eastAsia="Times New Roman" w:hAnsi="Times New Roman" w:cs="David"/>
      <w:snapToGrid w:val="0"/>
      <w:sz w:val="24"/>
      <w:szCs w:val="24"/>
      <w:lang w:val="de-DE"/>
    </w:rPr>
  </w:style>
  <w:style w:type="character" w:customStyle="1" w:styleId="CoverNormalChar">
    <w:name w:val="Cover Normal Char"/>
    <w:link w:val="CoverNormal"/>
    <w:locked/>
    <w:rsid w:val="00B30523"/>
    <w:rPr>
      <w:rFonts w:ascii="Times New Roman" w:eastAsia="Times New Roman" w:hAnsi="Times New Roman" w:cs="Times New Roman"/>
    </w:rPr>
  </w:style>
  <w:style w:type="paragraph" w:customStyle="1" w:styleId="CoverNormal">
    <w:name w:val="Cover Normal"/>
    <w:basedOn w:val="a5"/>
    <w:link w:val="CoverNormalChar"/>
    <w:qFormat/>
    <w:rsid w:val="00B30523"/>
    <w:pPr>
      <w:ind w:left="-199"/>
      <w:jc w:val="center"/>
    </w:pPr>
    <w:rPr>
      <w:rFonts w:ascii="Times New Roman" w:eastAsia="Times New Roman" w:hAnsi="Times New Roman" w:cs="Times New Roman"/>
    </w:rPr>
  </w:style>
  <w:style w:type="paragraph" w:customStyle="1" w:styleId="Picture">
    <w:name w:val="Picture"/>
    <w:basedOn w:val="a5"/>
    <w:link w:val="PictureChar"/>
    <w:qFormat/>
    <w:rsid w:val="00B30523"/>
    <w:pPr>
      <w:spacing w:before="100" w:after="100"/>
      <w:ind w:left="-198"/>
      <w:jc w:val="center"/>
    </w:pPr>
    <w:rPr>
      <w:rFonts w:ascii="Calibri" w:eastAsia="Calibri" w:hAnsi="Calibri" w:cs="Times New Roman"/>
      <w:lang w:eastAsia="he-IL"/>
    </w:rPr>
  </w:style>
  <w:style w:type="character" w:customStyle="1" w:styleId="PictureChar">
    <w:name w:val="Picture Char"/>
    <w:link w:val="Picture"/>
    <w:rsid w:val="00B30523"/>
    <w:rPr>
      <w:rFonts w:ascii="Calibri" w:eastAsia="Calibri" w:hAnsi="Calibri" w:cs="Times New Roman"/>
      <w:lang w:eastAsia="he-IL"/>
    </w:rPr>
  </w:style>
  <w:style w:type="paragraph" w:customStyle="1" w:styleId="Picturesubtitle">
    <w:name w:val="Picture subtitle"/>
    <w:basedOn w:val="a5"/>
    <w:next w:val="a5"/>
    <w:link w:val="PicturesubtitleChar"/>
    <w:qFormat/>
    <w:rsid w:val="00B30523"/>
    <w:pPr>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30523"/>
    <w:rPr>
      <w:rFonts w:ascii="Calibri" w:eastAsia="Calibri" w:hAnsi="Calibri" w:cs="Times New Roman"/>
      <w:sz w:val="16"/>
      <w:szCs w:val="16"/>
      <w:u w:val="single"/>
      <w:lang w:eastAsia="he-IL"/>
    </w:rPr>
  </w:style>
  <w:style w:type="paragraph" w:customStyle="1" w:styleId="Cover">
    <w:name w:val="Cover"/>
    <w:basedOn w:val="a5"/>
    <w:rsid w:val="00B30523"/>
    <w:pPr>
      <w:tabs>
        <w:tab w:val="left" w:pos="2694"/>
      </w:tabs>
      <w:bidi w:val="0"/>
      <w:spacing w:after="0" w:line="360" w:lineRule="auto"/>
      <w:jc w:val="right"/>
    </w:pPr>
    <w:rPr>
      <w:rFonts w:ascii="Arial" w:eastAsia="Times New Roman" w:hAnsi="Arial" w:cs="Arial"/>
      <w:smallCaps/>
      <w:noProof/>
      <w:color w:val="0000FF"/>
      <w:sz w:val="48"/>
      <w:szCs w:val="48"/>
      <w:lang w:val="de-CH" w:bidi="ar-SA"/>
    </w:rPr>
  </w:style>
  <w:style w:type="paragraph" w:customStyle="1" w:styleId="DefaultText">
    <w:name w:val="Default Text"/>
    <w:basedOn w:val="a5"/>
    <w:rsid w:val="00B30523"/>
    <w:pPr>
      <w:tabs>
        <w:tab w:val="left" w:pos="1701"/>
      </w:tabs>
      <w:bidi w:val="0"/>
      <w:spacing w:after="120" w:line="360" w:lineRule="auto"/>
    </w:pPr>
    <w:rPr>
      <w:rFonts w:ascii="Arial" w:eastAsia="Times New Roman" w:hAnsi="Arial" w:cs="Arial"/>
      <w:sz w:val="24"/>
      <w:szCs w:val="24"/>
      <w:lang w:val="en-GB" w:bidi="ar-SA"/>
    </w:rPr>
  </w:style>
  <w:style w:type="paragraph" w:customStyle="1" w:styleId="Cover20">
    <w:name w:val="Cover2"/>
    <w:basedOn w:val="Cover"/>
    <w:rsid w:val="00B30523"/>
    <w:pPr>
      <w:framePr w:hSpace="181" w:vSpace="181" w:wrap="around" w:vAnchor="text" w:hAnchor="text" w:y="1"/>
      <w:bidi/>
      <w:jc w:val="left"/>
    </w:pPr>
    <w:rPr>
      <w:sz w:val="28"/>
      <w:szCs w:val="28"/>
      <w:lang w:bidi="he-IL"/>
    </w:rPr>
  </w:style>
  <w:style w:type="paragraph" w:customStyle="1" w:styleId="affff9">
    <w:name w:val="כותרת סעיף משני"/>
    <w:basedOn w:val="a2"/>
    <w:rsid w:val="00B30523"/>
    <w:pPr>
      <w:numPr>
        <w:ilvl w:val="0"/>
        <w:numId w:val="0"/>
      </w:numPr>
      <w:ind w:right="0"/>
    </w:pPr>
    <w:rPr>
      <w:u w:val="single"/>
    </w:rPr>
  </w:style>
  <w:style w:type="paragraph" w:customStyle="1" w:styleId="Heading6-Tables">
    <w:name w:val="Heading 6 - Tables"/>
    <w:basedOn w:val="a5"/>
    <w:rsid w:val="00B30523"/>
    <w:pPr>
      <w:spacing w:after="0" w:line="360" w:lineRule="auto"/>
      <w:jc w:val="both"/>
    </w:pPr>
    <w:rPr>
      <w:rFonts w:ascii="Arial" w:eastAsia="Times New Roman" w:hAnsi="Arial" w:cs="Arial"/>
      <w:sz w:val="20"/>
      <w:szCs w:val="20"/>
      <w:u w:val="single"/>
      <w:lang w:eastAsia="he-IL"/>
    </w:rPr>
  </w:style>
  <w:style w:type="paragraph" w:customStyle="1" w:styleId="HeadingBar">
    <w:name w:val="Heading Bar"/>
    <w:basedOn w:val="a5"/>
    <w:next w:val="33"/>
    <w:rsid w:val="00B30523"/>
    <w:pPr>
      <w:keepNext/>
      <w:keepLines/>
      <w:shd w:val="solid" w:color="auto" w:fill="auto"/>
      <w:spacing w:before="240" w:after="0" w:line="240" w:lineRule="auto"/>
      <w:ind w:right="7920"/>
    </w:pPr>
    <w:rPr>
      <w:rFonts w:ascii="Book Antiqua" w:eastAsia="Times New Roman" w:hAnsi="Book Antiqua" w:cs="Times New Roman"/>
      <w:color w:val="FFFFFF"/>
      <w:sz w:val="8"/>
      <w:szCs w:val="24"/>
      <w:lang w:eastAsia="he-IL"/>
    </w:rPr>
  </w:style>
  <w:style w:type="paragraph" w:customStyle="1" w:styleId="Bulletized">
    <w:name w:val="Bulletized"/>
    <w:basedOn w:val="a5"/>
    <w:rsid w:val="00B30523"/>
    <w:pPr>
      <w:numPr>
        <w:ilvl w:val="2"/>
        <w:numId w:val="18"/>
      </w:numPr>
      <w:spacing w:after="0" w:line="360" w:lineRule="auto"/>
      <w:ind w:right="0"/>
      <w:jc w:val="both"/>
    </w:pPr>
    <w:rPr>
      <w:rFonts w:ascii="Arial" w:eastAsia="Times New Roman" w:hAnsi="Arial" w:cs="Arial"/>
      <w:sz w:val="24"/>
      <w:szCs w:val="24"/>
      <w:lang w:val="de-DE" w:eastAsia="he-IL"/>
    </w:rPr>
  </w:style>
  <w:style w:type="paragraph" w:customStyle="1" w:styleId="BulletizedIndented">
    <w:name w:val="Bulletized Indented"/>
    <w:basedOn w:val="a5"/>
    <w:rsid w:val="00B30523"/>
    <w:pPr>
      <w:numPr>
        <w:numId w:val="19"/>
      </w:numPr>
      <w:tabs>
        <w:tab w:val="left" w:pos="612"/>
      </w:tabs>
      <w:bidi w:val="0"/>
      <w:spacing w:before="40" w:after="40"/>
      <w:jc w:val="both"/>
    </w:pPr>
    <w:rPr>
      <w:rFonts w:ascii="Times New Roman" w:eastAsia="Times New Roman" w:hAnsi="Times New Roman" w:cs="Times New Roman"/>
      <w:sz w:val="24"/>
      <w:szCs w:val="24"/>
    </w:rPr>
  </w:style>
  <w:style w:type="paragraph" w:customStyle="1" w:styleId="DocDescTop">
    <w:name w:val="Doc_Desc_Top"/>
    <w:basedOn w:val="41"/>
    <w:rsid w:val="00B30523"/>
    <w:pPr>
      <w:pageBreakBefore/>
      <w:tabs>
        <w:tab w:val="left" w:pos="1646"/>
      </w:tabs>
      <w:autoSpaceDE/>
      <w:autoSpaceDN/>
      <w:spacing w:line="360" w:lineRule="auto"/>
      <w:jc w:val="both"/>
    </w:pPr>
    <w:rPr>
      <w:rFonts w:ascii="Arial" w:hAnsi="Arial" w:cs="Arial"/>
      <w:sz w:val="32"/>
      <w:szCs w:val="32"/>
      <w:u w:val="single"/>
    </w:rPr>
  </w:style>
  <w:style w:type="paragraph" w:customStyle="1" w:styleId="DocDescPage">
    <w:name w:val="Doc_Desc_Page"/>
    <w:basedOn w:val="DocDescTop"/>
    <w:rsid w:val="00B30523"/>
    <w:pPr>
      <w:pageBreakBefore w:val="0"/>
    </w:pPr>
    <w:rPr>
      <w:sz w:val="24"/>
      <w:szCs w:val="24"/>
      <w:u w:val="none"/>
    </w:rPr>
  </w:style>
  <w:style w:type="paragraph" w:customStyle="1" w:styleId="Normal100">
    <w:name w:val="Normal10"/>
    <w:basedOn w:val="a5"/>
    <w:rsid w:val="00B30523"/>
    <w:pPr>
      <w:spacing w:after="0" w:line="360" w:lineRule="auto"/>
      <w:jc w:val="both"/>
    </w:pPr>
    <w:rPr>
      <w:rFonts w:ascii="Arial" w:eastAsia="Times New Roman" w:hAnsi="Arial" w:cs="Arial"/>
      <w:b/>
      <w:bCs/>
      <w:sz w:val="20"/>
      <w:szCs w:val="20"/>
    </w:rPr>
  </w:style>
  <w:style w:type="paragraph" w:customStyle="1" w:styleId="headingt">
    <w:name w:val="heading t"/>
    <w:basedOn w:val="a5"/>
    <w:rsid w:val="00B30523"/>
    <w:pPr>
      <w:spacing w:after="0" w:line="360" w:lineRule="auto"/>
      <w:jc w:val="both"/>
    </w:pPr>
    <w:rPr>
      <w:rFonts w:ascii="Arial" w:eastAsia="Times New Roman" w:hAnsi="Arial" w:cs="Arial"/>
      <w:sz w:val="24"/>
      <w:szCs w:val="24"/>
      <w:lang w:eastAsia="he-IL"/>
    </w:rPr>
  </w:style>
  <w:style w:type="paragraph" w:customStyle="1" w:styleId="NormalIndend1">
    <w:name w:val="Normal Indend1"/>
    <w:basedOn w:val="a5"/>
    <w:rsid w:val="00B30523"/>
    <w:pPr>
      <w:spacing w:after="0" w:line="360" w:lineRule="auto"/>
      <w:ind w:left="568"/>
      <w:jc w:val="both"/>
    </w:pPr>
    <w:rPr>
      <w:rFonts w:ascii="Arial" w:eastAsia="Times New Roman" w:hAnsi="Arial" w:cs="Arial"/>
      <w:sz w:val="24"/>
      <w:szCs w:val="24"/>
      <w:lang w:eastAsia="he-IL"/>
    </w:rPr>
  </w:style>
  <w:style w:type="paragraph" w:customStyle="1" w:styleId="NormalIndent1">
    <w:name w:val="Normal Indent1"/>
    <w:basedOn w:val="a5"/>
    <w:rsid w:val="00B30523"/>
    <w:pPr>
      <w:spacing w:after="0" w:line="360" w:lineRule="auto"/>
      <w:ind w:left="720"/>
      <w:jc w:val="both"/>
    </w:pPr>
    <w:rPr>
      <w:rFonts w:ascii="Arial" w:eastAsia="Times New Roman" w:hAnsi="Arial" w:cs="Arial"/>
      <w:sz w:val="24"/>
      <w:szCs w:val="24"/>
      <w:lang w:eastAsia="he-IL"/>
    </w:rPr>
  </w:style>
  <w:style w:type="paragraph" w:customStyle="1" w:styleId="NormalIndent2">
    <w:name w:val="Normal Indent2"/>
    <w:basedOn w:val="a5"/>
    <w:rsid w:val="00B30523"/>
    <w:pPr>
      <w:spacing w:after="0" w:line="360" w:lineRule="auto"/>
      <w:ind w:left="1434"/>
      <w:jc w:val="both"/>
    </w:pPr>
    <w:rPr>
      <w:rFonts w:ascii="Arial" w:eastAsia="Times New Roman" w:hAnsi="Arial" w:cs="Arial"/>
      <w:sz w:val="24"/>
      <w:szCs w:val="24"/>
      <w:lang w:eastAsia="he-IL"/>
    </w:rPr>
  </w:style>
  <w:style w:type="paragraph" w:customStyle="1" w:styleId="NormalIndent3">
    <w:name w:val="Normal Indent3"/>
    <w:basedOn w:val="a5"/>
    <w:rsid w:val="00B30523"/>
    <w:pPr>
      <w:tabs>
        <w:tab w:val="left" w:pos="386"/>
      </w:tabs>
      <w:spacing w:after="0" w:line="360" w:lineRule="auto"/>
      <w:ind w:left="1106"/>
      <w:jc w:val="both"/>
    </w:pPr>
    <w:rPr>
      <w:rFonts w:ascii="Arial" w:eastAsia="Times New Roman" w:hAnsi="Arial" w:cs="Arial"/>
      <w:sz w:val="24"/>
      <w:szCs w:val="24"/>
      <w:lang w:eastAsia="he-IL"/>
    </w:rPr>
  </w:style>
  <w:style w:type="paragraph" w:styleId="affffa">
    <w:name w:val="List Bullet"/>
    <w:basedOn w:val="a5"/>
    <w:autoRedefine/>
    <w:rsid w:val="00B30523"/>
    <w:pPr>
      <w:spacing w:after="60" w:line="240" w:lineRule="auto"/>
      <w:jc w:val="both"/>
    </w:pPr>
    <w:rPr>
      <w:rFonts w:ascii="Times New Roman" w:eastAsia="Times New Roman" w:hAnsi="Times New Roman" w:cs="David"/>
      <w:sz w:val="24"/>
      <w:szCs w:val="24"/>
    </w:rPr>
  </w:style>
  <w:style w:type="paragraph" w:customStyle="1" w:styleId="Bulletized4">
    <w:name w:val="Bulletized4"/>
    <w:basedOn w:val="a5"/>
    <w:rsid w:val="00B30523"/>
    <w:pPr>
      <w:numPr>
        <w:numId w:val="20"/>
      </w:numPr>
      <w:spacing w:after="120" w:line="360" w:lineRule="auto"/>
      <w:jc w:val="both"/>
    </w:pPr>
    <w:rPr>
      <w:rFonts w:ascii="Arial" w:eastAsia="Times New Roman" w:hAnsi="Arial" w:cs="Arial"/>
      <w:sz w:val="24"/>
      <w:szCs w:val="24"/>
      <w:lang w:eastAsia="he-IL"/>
    </w:rPr>
  </w:style>
  <w:style w:type="paragraph" w:customStyle="1" w:styleId="PMPwCBullet1">
    <w:name w:val="PMPwCBullet1"/>
    <w:rsid w:val="00B30523"/>
    <w:pPr>
      <w:numPr>
        <w:numId w:val="21"/>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5"/>
    <w:rsid w:val="00B30523"/>
    <w:pPr>
      <w:bidi w:val="0"/>
      <w:spacing w:after="290" w:line="240" w:lineRule="auto"/>
    </w:pPr>
    <w:rPr>
      <w:rFonts w:ascii="Times New Roman" w:eastAsia="Times New Roman" w:hAnsi="Times New Roman" w:cs="Times New Roman"/>
      <w:snapToGrid w:val="0"/>
      <w:sz w:val="24"/>
      <w:szCs w:val="24"/>
      <w:lang w:eastAsia="he-IL"/>
    </w:rPr>
  </w:style>
  <w:style w:type="paragraph" w:customStyle="1" w:styleId="Bulletized1">
    <w:name w:val="Bulletized 1"/>
    <w:basedOn w:val="af4"/>
    <w:rsid w:val="00B30523"/>
    <w:pPr>
      <w:numPr>
        <w:numId w:val="22"/>
      </w:numPr>
      <w:autoSpaceDE/>
      <w:autoSpaceDN/>
      <w:spacing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24"/>
    <w:rsid w:val="00B30523"/>
    <w:pPr>
      <w:pBdr>
        <w:top w:val="dotted" w:sz="4" w:space="1" w:color="4F81BD"/>
      </w:pBdr>
      <w:autoSpaceDE/>
      <w:autoSpaceDN/>
      <w:spacing w:before="300" w:line="360" w:lineRule="auto"/>
      <w:jc w:val="both"/>
    </w:pPr>
    <w:rPr>
      <w:rFonts w:ascii="Arial" w:hAnsi="Arial" w:cs="Arial"/>
      <w:color w:val="4F81BD"/>
      <w:sz w:val="36"/>
      <w:szCs w:val="36"/>
      <w:u w:val="none"/>
    </w:rPr>
  </w:style>
  <w:style w:type="paragraph" w:styleId="Index1">
    <w:name w:val="index 1"/>
    <w:basedOn w:val="a5"/>
    <w:next w:val="a5"/>
    <w:autoRedefine/>
    <w:rsid w:val="00B30523"/>
    <w:pPr>
      <w:spacing w:after="0" w:line="360" w:lineRule="auto"/>
      <w:ind w:left="240" w:hanging="240"/>
      <w:jc w:val="both"/>
    </w:pPr>
    <w:rPr>
      <w:rFonts w:ascii="Arial" w:eastAsia="Times New Roman" w:hAnsi="Arial" w:cs="Arial"/>
      <w:sz w:val="24"/>
      <w:szCs w:val="24"/>
      <w:lang w:eastAsia="he-IL"/>
    </w:rPr>
  </w:style>
  <w:style w:type="paragraph" w:styleId="Index2">
    <w:name w:val="index 2"/>
    <w:basedOn w:val="a5"/>
    <w:next w:val="a5"/>
    <w:autoRedefine/>
    <w:rsid w:val="00B30523"/>
    <w:pPr>
      <w:spacing w:after="0" w:line="360" w:lineRule="auto"/>
      <w:ind w:left="480" w:hanging="240"/>
      <w:jc w:val="both"/>
    </w:pPr>
    <w:rPr>
      <w:rFonts w:ascii="Arial" w:eastAsia="Times New Roman" w:hAnsi="Arial" w:cs="Arial"/>
      <w:sz w:val="24"/>
      <w:szCs w:val="24"/>
      <w:lang w:eastAsia="he-IL"/>
    </w:rPr>
  </w:style>
  <w:style w:type="paragraph" w:styleId="Index3">
    <w:name w:val="index 3"/>
    <w:basedOn w:val="a5"/>
    <w:next w:val="a5"/>
    <w:autoRedefine/>
    <w:rsid w:val="00B30523"/>
    <w:pPr>
      <w:spacing w:after="0" w:line="360" w:lineRule="auto"/>
      <w:ind w:left="720" w:hanging="240"/>
      <w:jc w:val="both"/>
    </w:pPr>
    <w:rPr>
      <w:rFonts w:ascii="Arial" w:eastAsia="Times New Roman" w:hAnsi="Arial" w:cs="Arial"/>
      <w:sz w:val="24"/>
      <w:szCs w:val="24"/>
      <w:lang w:eastAsia="he-IL"/>
    </w:rPr>
  </w:style>
  <w:style w:type="paragraph" w:styleId="Index4">
    <w:name w:val="index 4"/>
    <w:basedOn w:val="a5"/>
    <w:next w:val="a5"/>
    <w:autoRedefine/>
    <w:rsid w:val="00B30523"/>
    <w:pPr>
      <w:spacing w:after="0" w:line="360" w:lineRule="auto"/>
      <w:ind w:left="960" w:hanging="240"/>
      <w:jc w:val="both"/>
    </w:pPr>
    <w:rPr>
      <w:rFonts w:ascii="Arial" w:eastAsia="Times New Roman" w:hAnsi="Arial" w:cs="Arial"/>
      <w:sz w:val="24"/>
      <w:szCs w:val="24"/>
      <w:lang w:eastAsia="he-IL"/>
    </w:rPr>
  </w:style>
  <w:style w:type="paragraph" w:styleId="Index5">
    <w:name w:val="index 5"/>
    <w:basedOn w:val="a5"/>
    <w:next w:val="a5"/>
    <w:autoRedefine/>
    <w:rsid w:val="00B30523"/>
    <w:pPr>
      <w:spacing w:after="0" w:line="360" w:lineRule="auto"/>
      <w:ind w:left="1200" w:hanging="240"/>
      <w:jc w:val="both"/>
    </w:pPr>
    <w:rPr>
      <w:rFonts w:ascii="Arial" w:eastAsia="Times New Roman" w:hAnsi="Arial" w:cs="Arial"/>
      <w:sz w:val="24"/>
      <w:szCs w:val="24"/>
      <w:lang w:eastAsia="he-IL"/>
    </w:rPr>
  </w:style>
  <w:style w:type="paragraph" w:styleId="Index6">
    <w:name w:val="index 6"/>
    <w:basedOn w:val="a5"/>
    <w:next w:val="a5"/>
    <w:autoRedefine/>
    <w:rsid w:val="00B30523"/>
    <w:pPr>
      <w:spacing w:after="0" w:line="360" w:lineRule="auto"/>
      <w:ind w:left="1440" w:hanging="240"/>
      <w:jc w:val="both"/>
    </w:pPr>
    <w:rPr>
      <w:rFonts w:ascii="Arial" w:eastAsia="Times New Roman" w:hAnsi="Arial" w:cs="Arial"/>
      <w:sz w:val="24"/>
      <w:szCs w:val="24"/>
      <w:lang w:eastAsia="he-IL"/>
    </w:rPr>
  </w:style>
  <w:style w:type="paragraph" w:styleId="Index7">
    <w:name w:val="index 7"/>
    <w:basedOn w:val="a5"/>
    <w:next w:val="a5"/>
    <w:autoRedefine/>
    <w:rsid w:val="00B30523"/>
    <w:pPr>
      <w:spacing w:after="0" w:line="360" w:lineRule="auto"/>
      <w:ind w:left="1680" w:hanging="240"/>
      <w:jc w:val="both"/>
    </w:pPr>
    <w:rPr>
      <w:rFonts w:ascii="Arial" w:eastAsia="Times New Roman" w:hAnsi="Arial" w:cs="Arial"/>
      <w:sz w:val="24"/>
      <w:szCs w:val="24"/>
      <w:lang w:eastAsia="he-IL"/>
    </w:rPr>
  </w:style>
  <w:style w:type="paragraph" w:styleId="Index8">
    <w:name w:val="index 8"/>
    <w:basedOn w:val="a5"/>
    <w:next w:val="a5"/>
    <w:autoRedefine/>
    <w:rsid w:val="00B30523"/>
    <w:pPr>
      <w:spacing w:after="0" w:line="360" w:lineRule="auto"/>
      <w:ind w:left="1920" w:hanging="240"/>
      <w:jc w:val="both"/>
    </w:pPr>
    <w:rPr>
      <w:rFonts w:ascii="Arial" w:eastAsia="Times New Roman" w:hAnsi="Arial" w:cs="Arial"/>
      <w:sz w:val="24"/>
      <w:szCs w:val="24"/>
      <w:lang w:eastAsia="he-IL"/>
    </w:rPr>
  </w:style>
  <w:style w:type="paragraph" w:styleId="Index9">
    <w:name w:val="index 9"/>
    <w:basedOn w:val="a5"/>
    <w:next w:val="a5"/>
    <w:autoRedefine/>
    <w:rsid w:val="00B30523"/>
    <w:pPr>
      <w:spacing w:after="0" w:line="360" w:lineRule="auto"/>
      <w:ind w:left="2160" w:hanging="240"/>
      <w:jc w:val="both"/>
    </w:pPr>
    <w:rPr>
      <w:rFonts w:ascii="Arial" w:eastAsia="Times New Roman" w:hAnsi="Arial" w:cs="Arial"/>
      <w:sz w:val="24"/>
      <w:szCs w:val="24"/>
      <w:lang w:eastAsia="he-IL"/>
    </w:rPr>
  </w:style>
  <w:style w:type="paragraph" w:styleId="affffb">
    <w:name w:val="index heading"/>
    <w:basedOn w:val="a5"/>
    <w:next w:val="Index1"/>
    <w:rsid w:val="00B30523"/>
    <w:pPr>
      <w:spacing w:after="0" w:line="360" w:lineRule="auto"/>
      <w:jc w:val="both"/>
    </w:pPr>
    <w:rPr>
      <w:rFonts w:ascii="Arial" w:eastAsia="Times New Roman" w:hAnsi="Arial" w:cs="Arial"/>
      <w:sz w:val="24"/>
      <w:szCs w:val="24"/>
      <w:lang w:eastAsia="he-IL"/>
    </w:rPr>
  </w:style>
  <w:style w:type="paragraph" w:customStyle="1" w:styleId="EmphasizedBulletized">
    <w:name w:val="Emphasized Bulletized"/>
    <w:basedOn w:val="Bulletized"/>
    <w:rsid w:val="00B30523"/>
    <w:pPr>
      <w:numPr>
        <w:ilvl w:val="0"/>
        <w:numId w:val="23"/>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a">
    <w:name w:val="Table Colorful 2"/>
    <w:basedOn w:val="a7"/>
    <w:rsid w:val="00B30523"/>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c">
    <w:name w:val="Emphasis"/>
    <w:uiPriority w:val="20"/>
    <w:qFormat/>
    <w:rsid w:val="00B30523"/>
    <w:rPr>
      <w:i/>
      <w:iCs/>
    </w:rPr>
  </w:style>
  <w:style w:type="character" w:customStyle="1" w:styleId="affffd">
    <w:name w:val="ציטוט תו"/>
    <w:link w:val="affffe"/>
    <w:uiPriority w:val="29"/>
    <w:rsid w:val="00B30523"/>
    <w:rPr>
      <w:i/>
      <w:iCs/>
      <w:color w:val="000000"/>
      <w:lang w:eastAsia="zh-CN"/>
    </w:rPr>
  </w:style>
  <w:style w:type="character" w:customStyle="1" w:styleId="afffff">
    <w:name w:val="ציטוט חזק תו"/>
    <w:link w:val="afffff0"/>
    <w:uiPriority w:val="30"/>
    <w:rsid w:val="00B30523"/>
    <w:rPr>
      <w:b/>
      <w:bCs/>
      <w:i/>
      <w:iCs/>
      <w:color w:val="4F81BD"/>
      <w:lang w:eastAsia="zh-CN"/>
    </w:rPr>
  </w:style>
  <w:style w:type="character" w:styleId="afffff1">
    <w:name w:val="Intense Emphasis"/>
    <w:uiPriority w:val="21"/>
    <w:qFormat/>
    <w:rsid w:val="00B30523"/>
    <w:rPr>
      <w:b/>
      <w:bCs/>
      <w:i/>
      <w:iCs/>
      <w:color w:val="4F81BD"/>
    </w:rPr>
  </w:style>
  <w:style w:type="character" w:styleId="afffff2">
    <w:name w:val="Intense Reference"/>
    <w:uiPriority w:val="32"/>
    <w:qFormat/>
    <w:rsid w:val="00B30523"/>
    <w:rPr>
      <w:b/>
      <w:bCs/>
      <w:smallCaps/>
      <w:color w:val="C0504D"/>
      <w:spacing w:val="5"/>
      <w:u w:val="single"/>
    </w:rPr>
  </w:style>
  <w:style w:type="character" w:styleId="afffff3">
    <w:name w:val="Book Title"/>
    <w:uiPriority w:val="33"/>
    <w:qFormat/>
    <w:rsid w:val="00B30523"/>
    <w:rPr>
      <w:b/>
      <w:bCs/>
      <w:smallCaps/>
      <w:spacing w:val="5"/>
    </w:rPr>
  </w:style>
  <w:style w:type="character" w:customStyle="1" w:styleId="afff2">
    <w:name w:val="ללא מרווח תו"/>
    <w:link w:val="afff1"/>
    <w:uiPriority w:val="1"/>
    <w:rsid w:val="00B30523"/>
    <w:rPr>
      <w:rFonts w:ascii="Calibri" w:eastAsia="Calibri" w:hAnsi="Calibri" w:cs="Arial"/>
    </w:rPr>
  </w:style>
  <w:style w:type="paragraph" w:styleId="afffff4">
    <w:name w:val="endnote text"/>
    <w:basedOn w:val="a5"/>
    <w:link w:val="afffff5"/>
    <w:unhideWhenUsed/>
    <w:rsid w:val="00B30523"/>
    <w:pPr>
      <w:spacing w:after="0" w:line="240" w:lineRule="auto"/>
      <w:jc w:val="both"/>
    </w:pPr>
    <w:rPr>
      <w:rFonts w:ascii="Arial" w:eastAsia="Times New Roman" w:hAnsi="Arial" w:cs="Times New Roman"/>
      <w:sz w:val="20"/>
      <w:szCs w:val="20"/>
      <w:lang w:eastAsia="he-IL"/>
    </w:rPr>
  </w:style>
  <w:style w:type="character" w:customStyle="1" w:styleId="afffff5">
    <w:name w:val="טקסט הערת סיום תו"/>
    <w:basedOn w:val="a6"/>
    <w:link w:val="afffff4"/>
    <w:rsid w:val="00B30523"/>
    <w:rPr>
      <w:rFonts w:ascii="Arial" w:eastAsia="Times New Roman" w:hAnsi="Arial" w:cs="Times New Roman"/>
      <w:sz w:val="20"/>
      <w:szCs w:val="20"/>
      <w:lang w:eastAsia="he-IL"/>
    </w:rPr>
  </w:style>
  <w:style w:type="character" w:styleId="afffff6">
    <w:name w:val="endnote reference"/>
    <w:unhideWhenUsed/>
    <w:rsid w:val="00B30523"/>
    <w:rPr>
      <w:vertAlign w:val="superscript"/>
    </w:rPr>
  </w:style>
  <w:style w:type="numbering" w:customStyle="1" w:styleId="3f3">
    <w:name w:val="ללא רשימה3"/>
    <w:next w:val="a8"/>
    <w:uiPriority w:val="99"/>
    <w:semiHidden/>
    <w:unhideWhenUsed/>
    <w:rsid w:val="00B30523"/>
  </w:style>
  <w:style w:type="numbering" w:customStyle="1" w:styleId="4b">
    <w:name w:val="ללא רשימה4"/>
    <w:next w:val="a8"/>
    <w:uiPriority w:val="99"/>
    <w:semiHidden/>
    <w:unhideWhenUsed/>
    <w:rsid w:val="00B30523"/>
  </w:style>
  <w:style w:type="table" w:customStyle="1" w:styleId="2fb">
    <w:name w:val="רשת טבלה2"/>
    <w:basedOn w:val="a7"/>
    <w:next w:val="affd"/>
    <w:uiPriority w:val="59"/>
    <w:rsid w:val="00B3052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4">
    <w:name w:val="Table Grid 3"/>
    <w:basedOn w:val="a7"/>
    <w:unhideWhenUsed/>
    <w:rsid w:val="00B30523"/>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e">
    <w:name w:val="Quote"/>
    <w:basedOn w:val="a5"/>
    <w:next w:val="a5"/>
    <w:link w:val="affffd"/>
    <w:uiPriority w:val="29"/>
    <w:qFormat/>
    <w:rsid w:val="00B30523"/>
    <w:pPr>
      <w:spacing w:after="0" w:line="240" w:lineRule="auto"/>
    </w:pPr>
    <w:rPr>
      <w:i/>
      <w:iCs/>
      <w:color w:val="000000"/>
      <w:lang w:eastAsia="zh-CN"/>
    </w:rPr>
  </w:style>
  <w:style w:type="character" w:customStyle="1" w:styleId="1fa">
    <w:name w:val="ציטוט תו1"/>
    <w:basedOn w:val="a6"/>
    <w:uiPriority w:val="29"/>
    <w:rsid w:val="00B30523"/>
    <w:rPr>
      <w:i/>
      <w:iCs/>
      <w:color w:val="404040" w:themeColor="text1" w:themeTint="BF"/>
    </w:rPr>
  </w:style>
  <w:style w:type="character" w:customStyle="1" w:styleId="afffff7">
    <w:name w:val="הצעת מחיר תו"/>
    <w:basedOn w:val="a6"/>
    <w:uiPriority w:val="29"/>
    <w:rsid w:val="00B30523"/>
    <w:rPr>
      <w:rFonts w:ascii="Times New Roman" w:eastAsia="Times New Roman" w:hAnsi="Times New Roman" w:cs="David"/>
      <w:i/>
      <w:iCs/>
      <w:color w:val="000000" w:themeColor="text1"/>
      <w:sz w:val="24"/>
      <w:szCs w:val="26"/>
      <w:lang w:eastAsia="he-IL"/>
    </w:rPr>
  </w:style>
  <w:style w:type="paragraph" w:styleId="afffff0">
    <w:name w:val="Intense Quote"/>
    <w:basedOn w:val="a5"/>
    <w:next w:val="a5"/>
    <w:link w:val="afffff"/>
    <w:uiPriority w:val="30"/>
    <w:qFormat/>
    <w:rsid w:val="00B30523"/>
    <w:pPr>
      <w:pBdr>
        <w:bottom w:val="single" w:sz="4" w:space="4" w:color="4F81BD" w:themeColor="accent1"/>
      </w:pBdr>
      <w:spacing w:before="200" w:after="280" w:line="240" w:lineRule="auto"/>
      <w:ind w:left="936" w:right="936"/>
    </w:pPr>
    <w:rPr>
      <w:b/>
      <w:bCs/>
      <w:i/>
      <w:iCs/>
      <w:color w:val="4F81BD"/>
      <w:lang w:eastAsia="zh-CN"/>
    </w:rPr>
  </w:style>
  <w:style w:type="character" w:customStyle="1" w:styleId="1fb">
    <w:name w:val="ציטוט חזק תו1"/>
    <w:basedOn w:val="a6"/>
    <w:uiPriority w:val="30"/>
    <w:rsid w:val="00B30523"/>
    <w:rPr>
      <w:i/>
      <w:iCs/>
      <w:color w:val="4F81BD" w:themeColor="accent1"/>
    </w:rPr>
  </w:style>
  <w:style w:type="character" w:customStyle="1" w:styleId="afffff8">
    <w:name w:val="הצעת מחיר חזקה תו"/>
    <w:basedOn w:val="a6"/>
    <w:uiPriority w:val="30"/>
    <w:rsid w:val="00B30523"/>
    <w:rPr>
      <w:rFonts w:ascii="Times New Roman" w:eastAsia="Times New Roman" w:hAnsi="Times New Roman" w:cs="David"/>
      <w:b/>
      <w:bCs/>
      <w:i/>
      <w:iCs/>
      <w:color w:val="4F81BD" w:themeColor="accent1"/>
      <w:sz w:val="24"/>
      <w:szCs w:val="26"/>
      <w:lang w:eastAsia="he-IL"/>
    </w:rPr>
  </w:style>
  <w:style w:type="character" w:styleId="afffff9">
    <w:name w:val="Subtle Emphasis"/>
    <w:basedOn w:val="a6"/>
    <w:uiPriority w:val="19"/>
    <w:qFormat/>
    <w:rsid w:val="00B30523"/>
    <w:rPr>
      <w:i/>
      <w:iCs/>
      <w:color w:val="808080" w:themeColor="text1" w:themeTint="7F"/>
    </w:rPr>
  </w:style>
  <w:style w:type="character" w:styleId="afffffa">
    <w:name w:val="Subtle Reference"/>
    <w:basedOn w:val="a6"/>
    <w:uiPriority w:val="31"/>
    <w:qFormat/>
    <w:rsid w:val="00B30523"/>
    <w:rPr>
      <w:smallCaps/>
      <w:color w:val="C0504D" w:themeColor="accent2"/>
      <w:u w:val="single"/>
    </w:rPr>
  </w:style>
  <w:style w:type="paragraph" w:customStyle="1" w:styleId="12">
    <w:name w:val="1 כותרת"/>
    <w:basedOn w:val="a5"/>
    <w:qFormat/>
    <w:rsid w:val="00B30523"/>
    <w:pPr>
      <w:numPr>
        <w:numId w:val="24"/>
      </w:numPr>
      <w:overflowPunct w:val="0"/>
      <w:autoSpaceDE w:val="0"/>
      <w:autoSpaceDN w:val="0"/>
      <w:adjustRightInd w:val="0"/>
      <w:spacing w:after="0" w:line="300" w:lineRule="atLeast"/>
      <w:jc w:val="both"/>
      <w:textAlignment w:val="baseline"/>
    </w:pPr>
    <w:rPr>
      <w:rFonts w:ascii="Times New Roman" w:eastAsia="Times New Roman" w:hAnsi="Times New Roman" w:cs="David"/>
      <w:b/>
      <w:bCs/>
      <w:sz w:val="24"/>
      <w:szCs w:val="24"/>
      <w:u w:val="single"/>
    </w:rPr>
  </w:style>
  <w:style w:type="character" w:customStyle="1" w:styleId="111">
    <w:name w:val="1.1 תו"/>
    <w:basedOn w:val="aff"/>
    <w:link w:val="110"/>
    <w:rsid w:val="00B30523"/>
    <w:rPr>
      <w:rFonts w:ascii="Times New Roman" w:eastAsia="Times New Roman" w:hAnsi="Times New Roman" w:cs="David"/>
      <w:snapToGrid w:val="0"/>
      <w:sz w:val="28"/>
      <w:szCs w:val="24"/>
      <w:lang w:val="x-none" w:eastAsia="he-IL"/>
    </w:rPr>
  </w:style>
  <w:style w:type="paragraph" w:customStyle="1" w:styleId="1111">
    <w:name w:val="1.1.1"/>
    <w:basedOn w:val="afe"/>
    <w:qFormat/>
    <w:rsid w:val="00B30523"/>
    <w:pPr>
      <w:tabs>
        <w:tab w:val="num" w:pos="9072"/>
      </w:tabs>
      <w:spacing w:after="120" w:line="276" w:lineRule="auto"/>
      <w:ind w:left="9072" w:hanging="850"/>
      <w:jc w:val="both"/>
    </w:pPr>
    <w:rPr>
      <w:lang w:eastAsia="he-IL"/>
    </w:rPr>
  </w:style>
  <w:style w:type="numbering" w:customStyle="1" w:styleId="7">
    <w:name w:val="סגנון7"/>
    <w:uiPriority w:val="99"/>
    <w:rsid w:val="00B30523"/>
    <w:pPr>
      <w:numPr>
        <w:numId w:val="25"/>
      </w:numPr>
    </w:pPr>
  </w:style>
  <w:style w:type="paragraph" w:customStyle="1" w:styleId="8">
    <w:name w:val="סגנון8"/>
    <w:basedOn w:val="afe"/>
    <w:link w:val="82"/>
    <w:qFormat/>
    <w:rsid w:val="00B30523"/>
    <w:pPr>
      <w:numPr>
        <w:numId w:val="25"/>
      </w:numPr>
      <w:spacing w:before="120" w:line="360" w:lineRule="auto"/>
      <w:contextualSpacing/>
      <w:jc w:val="both"/>
    </w:pPr>
    <w:rPr>
      <w:rFonts w:asciiTheme="minorBidi" w:eastAsiaTheme="minorEastAsia" w:hAnsiTheme="minorBidi" w:cstheme="minorBidi"/>
      <w:b/>
      <w:bCs/>
    </w:rPr>
  </w:style>
  <w:style w:type="character" w:customStyle="1" w:styleId="82">
    <w:name w:val="סגנון8 תו"/>
    <w:link w:val="8"/>
    <w:rsid w:val="00B30523"/>
    <w:rPr>
      <w:rFonts w:asciiTheme="minorBidi" w:eastAsiaTheme="minorEastAsia" w:hAnsiTheme="minorBidi"/>
      <w:b/>
      <w:bCs/>
      <w:sz w:val="24"/>
      <w:szCs w:val="24"/>
    </w:rPr>
  </w:style>
  <w:style w:type="paragraph" w:styleId="afffffb">
    <w:name w:val="Normal Indent"/>
    <w:basedOn w:val="a5"/>
    <w:rsid w:val="00B30523"/>
    <w:pPr>
      <w:spacing w:before="120" w:after="0" w:line="360" w:lineRule="auto"/>
      <w:ind w:left="720"/>
      <w:jc w:val="both"/>
    </w:pPr>
    <w:rPr>
      <w:rFonts w:ascii="Times New Roman" w:eastAsia="Times New Roman" w:hAnsi="Times New Roman" w:cs="David"/>
      <w:sz w:val="20"/>
      <w:szCs w:val="24"/>
      <w:lang w:eastAsia="he-IL"/>
    </w:rPr>
  </w:style>
  <w:style w:type="character" w:customStyle="1" w:styleId="2f1">
    <w:name w:val="רשימה 2 תו"/>
    <w:basedOn w:val="a6"/>
    <w:link w:val="2f0"/>
    <w:rsid w:val="00B30523"/>
    <w:rPr>
      <w:rFonts w:ascii="Times New Roman" w:eastAsia="Times New Roman" w:hAnsi="Times New Roman" w:cs="David"/>
      <w:szCs w:val="24"/>
      <w:lang w:eastAsia="he-IL"/>
    </w:rPr>
  </w:style>
  <w:style w:type="paragraph" w:customStyle="1" w:styleId="3f5">
    <w:name w:val="רגיל3"/>
    <w:basedOn w:val="a5"/>
    <w:rsid w:val="00B30523"/>
    <w:pPr>
      <w:spacing w:after="0" w:line="360" w:lineRule="auto"/>
      <w:ind w:left="737"/>
      <w:jc w:val="both"/>
    </w:pPr>
    <w:rPr>
      <w:rFonts w:ascii="Arial" w:eastAsia="Times New Roman" w:hAnsi="Arial" w:cs="Narkisim"/>
      <w:sz w:val="24"/>
      <w:szCs w:val="24"/>
      <w:lang w:eastAsia="he-IL"/>
    </w:rPr>
  </w:style>
  <w:style w:type="paragraph" w:customStyle="1" w:styleId="4c">
    <w:name w:val="תוכן סגנון 4"/>
    <w:basedOn w:val="45"/>
    <w:link w:val="4d"/>
    <w:rsid w:val="00B30523"/>
    <w:pPr>
      <w:tabs>
        <w:tab w:val="num" w:pos="2160"/>
      </w:tabs>
      <w:ind w:right="0"/>
    </w:pPr>
    <w:rPr>
      <w:sz w:val="24"/>
    </w:rPr>
  </w:style>
  <w:style w:type="character" w:customStyle="1" w:styleId="4d">
    <w:name w:val="תוכן סגנון 4 תו"/>
    <w:basedOn w:val="46"/>
    <w:link w:val="4c"/>
    <w:rsid w:val="00B30523"/>
    <w:rPr>
      <w:rFonts w:ascii="Arial" w:eastAsia="Times New Roman" w:hAnsi="Arial" w:cs="Times New Roman"/>
      <w:sz w:val="24"/>
      <w:szCs w:val="24"/>
      <w:lang w:eastAsia="he-IL"/>
    </w:rPr>
  </w:style>
  <w:style w:type="paragraph" w:customStyle="1" w:styleId="Hn1">
    <w:name w:val="Hn1"/>
    <w:basedOn w:val="a5"/>
    <w:next w:val="a5"/>
    <w:rsid w:val="00B30523"/>
    <w:pPr>
      <w:tabs>
        <w:tab w:val="num" w:pos="720"/>
      </w:tabs>
      <w:spacing w:before="240" w:after="120" w:line="320" w:lineRule="exact"/>
      <w:ind w:left="720" w:hanging="720"/>
      <w:jc w:val="both"/>
      <w:outlineLvl w:val="0"/>
    </w:pPr>
    <w:rPr>
      <w:rFonts w:ascii="Times New Roman" w:eastAsia="Times New Roman" w:hAnsi="Times New Roman" w:cs="David"/>
      <w:b/>
      <w:bCs/>
      <w:kern w:val="32"/>
      <w:sz w:val="28"/>
      <w:szCs w:val="32"/>
      <w:lang w:val="pl-PL" w:eastAsia="he-IL"/>
    </w:rPr>
  </w:style>
  <w:style w:type="paragraph" w:customStyle="1" w:styleId="Hn2">
    <w:name w:val="Hn2"/>
    <w:basedOn w:val="Hn1"/>
    <w:next w:val="a5"/>
    <w:rsid w:val="00B30523"/>
    <w:pPr>
      <w:numPr>
        <w:ilvl w:val="1"/>
      </w:numPr>
      <w:tabs>
        <w:tab w:val="num" w:pos="720"/>
      </w:tabs>
      <w:ind w:left="720" w:hanging="720"/>
    </w:pPr>
    <w:rPr>
      <w:sz w:val="24"/>
      <w:szCs w:val="28"/>
    </w:rPr>
  </w:style>
  <w:style w:type="paragraph" w:customStyle="1" w:styleId="Hn3">
    <w:name w:val="Hn3"/>
    <w:basedOn w:val="a5"/>
    <w:next w:val="a5"/>
    <w:rsid w:val="00B30523"/>
    <w:pPr>
      <w:tabs>
        <w:tab w:val="num" w:pos="720"/>
      </w:tabs>
      <w:spacing w:before="240" w:after="120" w:line="320" w:lineRule="exact"/>
      <w:ind w:left="720" w:hanging="720"/>
      <w:jc w:val="both"/>
      <w:outlineLvl w:val="2"/>
    </w:pPr>
    <w:rPr>
      <w:rFonts w:ascii="Times New Roman" w:eastAsia="Times New Roman" w:hAnsi="Times New Roman" w:cs="David"/>
      <w:szCs w:val="24"/>
      <w:lang w:eastAsia="he-IL"/>
    </w:rPr>
  </w:style>
  <w:style w:type="paragraph" w:customStyle="1" w:styleId="Hn4">
    <w:name w:val="Hn4"/>
    <w:basedOn w:val="5"/>
    <w:next w:val="a5"/>
    <w:rsid w:val="00B30523"/>
    <w:pPr>
      <w:keepNext w:val="0"/>
      <w:numPr>
        <w:ilvl w:val="3"/>
      </w:numPr>
      <w:tabs>
        <w:tab w:val="num" w:pos="720"/>
        <w:tab w:val="num" w:pos="840"/>
      </w:tabs>
      <w:autoSpaceDE/>
      <w:autoSpaceDN/>
      <w:spacing w:before="240" w:after="120" w:line="320" w:lineRule="exact"/>
      <w:ind w:left="840" w:hanging="720"/>
      <w:jc w:val="both"/>
    </w:pPr>
    <w:rPr>
      <w:b w:val="0"/>
      <w:bCs w:val="0"/>
      <w:sz w:val="22"/>
      <w:lang w:eastAsia="he-IL"/>
    </w:rPr>
  </w:style>
  <w:style w:type="paragraph" w:customStyle="1" w:styleId="2fc">
    <w:name w:val="רגיל2"/>
    <w:basedOn w:val="a5"/>
    <w:rsid w:val="00B30523"/>
    <w:pPr>
      <w:spacing w:after="0" w:line="360" w:lineRule="auto"/>
      <w:ind w:left="576"/>
      <w:jc w:val="both"/>
    </w:pPr>
    <w:rPr>
      <w:rFonts w:ascii="Arial" w:eastAsia="Times New Roman" w:hAnsi="Arial" w:cs="Narkisim"/>
      <w:sz w:val="24"/>
      <w:szCs w:val="24"/>
      <w:lang w:eastAsia="he-IL"/>
    </w:rPr>
  </w:style>
  <w:style w:type="paragraph" w:customStyle="1" w:styleId="64">
    <w:name w:val="סגנון6"/>
    <w:basedOn w:val="55"/>
    <w:rsid w:val="00B30523"/>
    <w:pPr>
      <w:tabs>
        <w:tab w:val="clear" w:pos="2880"/>
        <w:tab w:val="num" w:pos="3240"/>
      </w:tabs>
      <w:ind w:left="2736" w:hanging="936"/>
    </w:pPr>
    <w:rPr>
      <w:rFonts w:cs="Arial"/>
    </w:rPr>
  </w:style>
  <w:style w:type="paragraph" w:customStyle="1" w:styleId="DefaultParagraphFont">
    <w:name w:val="Default Paragraph Font תו תו תו תו תו תו תו"/>
    <w:basedOn w:val="a5"/>
    <w:rsid w:val="00B30523"/>
    <w:pPr>
      <w:bidi w:val="0"/>
      <w:spacing w:after="160" w:line="240" w:lineRule="exact"/>
      <w:jc w:val="both"/>
    </w:pPr>
    <w:rPr>
      <w:rFonts w:ascii="Verdana" w:eastAsia="Times New Roman" w:hAnsi="Verdana" w:cs="FrankRuehl"/>
      <w:sz w:val="16"/>
      <w:szCs w:val="20"/>
      <w:lang w:bidi="ar-SA"/>
    </w:rPr>
  </w:style>
  <w:style w:type="paragraph" w:customStyle="1" w:styleId="3-">
    <w:name w:val="סגנון 3 - ללא כותרת"/>
    <w:basedOn w:val="3d"/>
    <w:rsid w:val="00B30523"/>
    <w:pPr>
      <w:ind w:left="1224" w:right="0" w:hanging="504"/>
    </w:pPr>
    <w:rPr>
      <w:rFonts w:cs="Arial"/>
    </w:rPr>
  </w:style>
  <w:style w:type="paragraph" w:customStyle="1" w:styleId="afffffc">
    <w:name w:val="כותרת שם נספח"/>
    <w:basedOn w:val="a5"/>
    <w:rsid w:val="00B30523"/>
    <w:pPr>
      <w:spacing w:before="240" w:after="0" w:line="360" w:lineRule="auto"/>
      <w:jc w:val="both"/>
    </w:pPr>
    <w:rPr>
      <w:rFonts w:ascii="Arial" w:eastAsia="Times New Roman" w:hAnsi="Arial" w:cs="Arial"/>
      <w:b/>
      <w:bCs/>
      <w:color w:val="1B3461"/>
      <w:sz w:val="26"/>
      <w:szCs w:val="26"/>
    </w:rPr>
  </w:style>
  <w:style w:type="paragraph" w:customStyle="1" w:styleId="3f6">
    <w:name w:val="רמה 3"/>
    <w:basedOn w:val="33"/>
    <w:autoRedefine/>
    <w:rsid w:val="00B30523"/>
    <w:pPr>
      <w:keepNext w:val="0"/>
      <w:widowControl w:val="0"/>
      <w:tabs>
        <w:tab w:val="num" w:pos="1426"/>
      </w:tabs>
      <w:autoSpaceDE/>
      <w:autoSpaceDN/>
      <w:spacing w:before="60" w:after="120" w:line="260" w:lineRule="atLeast"/>
      <w:ind w:left="1426" w:hanging="576"/>
      <w:jc w:val="both"/>
      <w:outlineLvl w:val="9"/>
    </w:pPr>
    <w:rPr>
      <w:b w:val="0"/>
      <w:bCs w:val="0"/>
      <w:szCs w:val="24"/>
      <w:u w:val="none"/>
    </w:rPr>
  </w:style>
  <w:style w:type="paragraph" w:customStyle="1" w:styleId="a3">
    <w:name w:val="מיספור עיברי"/>
    <w:basedOn w:val="a5"/>
    <w:rsid w:val="00B30523"/>
    <w:pPr>
      <w:numPr>
        <w:numId w:val="26"/>
      </w:numPr>
      <w:autoSpaceDE w:val="0"/>
      <w:autoSpaceDN w:val="0"/>
      <w:spacing w:before="120" w:after="120" w:line="280" w:lineRule="exact"/>
      <w:jc w:val="both"/>
    </w:pPr>
    <w:rPr>
      <w:rFonts w:ascii="Times New Roman" w:eastAsia="Times New Roman" w:hAnsi="Times New Roman" w:cs="David"/>
      <w:sz w:val="26"/>
      <w:szCs w:val="24"/>
      <w:lang w:bidi="en-US"/>
    </w:rPr>
  </w:style>
  <w:style w:type="table" w:styleId="afffffd">
    <w:name w:val="Table Contemporary"/>
    <w:basedOn w:val="a7"/>
    <w:rsid w:val="00B30523"/>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5"/>
    <w:rsid w:val="00B30523"/>
    <w:pPr>
      <w:widowControl w:val="0"/>
      <w:tabs>
        <w:tab w:val="left" w:pos="2160"/>
      </w:tabs>
      <w:adjustRightInd w:val="0"/>
      <w:spacing w:before="120" w:after="160" w:line="240" w:lineRule="exact"/>
      <w:jc w:val="both"/>
    </w:pPr>
    <w:rPr>
      <w:rFonts w:ascii="Times New Roman" w:eastAsia="Times New Roman" w:hAnsi="Times New Roman" w:cs="Times New Roman"/>
      <w:sz w:val="20"/>
      <w:szCs w:val="20"/>
      <w:lang w:val="en-GB"/>
    </w:rPr>
  </w:style>
  <w:style w:type="paragraph" w:styleId="3f7">
    <w:name w:val="List 3"/>
    <w:basedOn w:val="a5"/>
    <w:rsid w:val="00B30523"/>
    <w:pPr>
      <w:spacing w:after="0" w:line="240" w:lineRule="auto"/>
      <w:ind w:left="849" w:hanging="283"/>
      <w:contextualSpacing/>
    </w:pPr>
    <w:rPr>
      <w:rFonts w:ascii="Tahoma" w:eastAsia="Times New Roman" w:hAnsi="Tahoma" w:cs="Tahoma"/>
      <w:sz w:val="20"/>
      <w:szCs w:val="20"/>
    </w:rPr>
  </w:style>
  <w:style w:type="paragraph" w:customStyle="1" w:styleId="List8">
    <w:name w:val="List 8"/>
    <w:basedOn w:val="afffd"/>
    <w:rsid w:val="00B30523"/>
    <w:pPr>
      <w:widowControl w:val="0"/>
      <w:spacing w:before="120" w:after="120" w:line="360" w:lineRule="auto"/>
      <w:ind w:left="3572" w:firstLine="0"/>
      <w:jc w:val="both"/>
    </w:pPr>
    <w:rPr>
      <w:rFonts w:ascii="Tahoma" w:hAnsi="Tahoma" w:cs="Tahoma"/>
      <w:sz w:val="20"/>
      <w:szCs w:val="20"/>
      <w:lang w:eastAsia="en-US"/>
    </w:rPr>
  </w:style>
  <w:style w:type="paragraph" w:styleId="4e">
    <w:name w:val="List 4"/>
    <w:basedOn w:val="a5"/>
    <w:rsid w:val="00B30523"/>
    <w:pPr>
      <w:spacing w:before="120" w:after="0" w:line="360" w:lineRule="auto"/>
      <w:ind w:left="1588"/>
      <w:jc w:val="both"/>
    </w:pPr>
    <w:rPr>
      <w:rFonts w:ascii="Tahoma" w:eastAsia="Times New Roman" w:hAnsi="Tahoma" w:cs="Tahoma"/>
      <w:sz w:val="20"/>
      <w:szCs w:val="20"/>
    </w:rPr>
  </w:style>
  <w:style w:type="paragraph" w:styleId="56">
    <w:name w:val="List 5"/>
    <w:basedOn w:val="a5"/>
    <w:rsid w:val="00B30523"/>
    <w:pPr>
      <w:widowControl w:val="0"/>
      <w:spacing w:before="120" w:after="120" w:line="360" w:lineRule="auto"/>
      <w:ind w:left="1985"/>
      <w:jc w:val="both"/>
    </w:pPr>
    <w:rPr>
      <w:rFonts w:ascii="Tahoma" w:eastAsia="Times New Roman" w:hAnsi="Tahoma" w:cs="Tahoma"/>
      <w:sz w:val="20"/>
      <w:szCs w:val="20"/>
    </w:rPr>
  </w:style>
  <w:style w:type="paragraph" w:customStyle="1" w:styleId="List6">
    <w:name w:val="List 6"/>
    <w:basedOn w:val="afffd"/>
    <w:rsid w:val="00B30523"/>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d"/>
    <w:rsid w:val="00B30523"/>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d"/>
    <w:rsid w:val="00B30523"/>
    <w:pPr>
      <w:widowControl w:val="0"/>
      <w:spacing w:before="120" w:after="120" w:line="360" w:lineRule="auto"/>
      <w:ind w:left="3969" w:firstLine="0"/>
    </w:pPr>
    <w:rPr>
      <w:rFonts w:ascii="Tahoma" w:hAnsi="Tahoma" w:cs="Tahoma"/>
      <w:sz w:val="20"/>
      <w:szCs w:val="20"/>
      <w:lang w:eastAsia="en-US"/>
    </w:rPr>
  </w:style>
  <w:style w:type="paragraph" w:styleId="afffffe">
    <w:name w:val="List Continue"/>
    <w:basedOn w:val="a5"/>
    <w:rsid w:val="00B30523"/>
    <w:pPr>
      <w:spacing w:after="120" w:line="240" w:lineRule="auto"/>
      <w:ind w:left="283"/>
    </w:pPr>
    <w:rPr>
      <w:rFonts w:ascii="Tahoma" w:eastAsia="Times New Roman" w:hAnsi="Tahoma" w:cs="Tahoma"/>
      <w:sz w:val="20"/>
      <w:szCs w:val="20"/>
    </w:rPr>
  </w:style>
  <w:style w:type="paragraph" w:customStyle="1" w:styleId="aaa">
    <w:name w:val="aaa"/>
    <w:basedOn w:val="a5"/>
    <w:autoRedefine/>
    <w:rsid w:val="00B30523"/>
    <w:pPr>
      <w:tabs>
        <w:tab w:val="num" w:pos="397"/>
      </w:tabs>
      <w:spacing w:after="0" w:line="240" w:lineRule="exact"/>
      <w:ind w:left="397" w:hanging="397"/>
      <w:jc w:val="both"/>
    </w:pPr>
    <w:rPr>
      <w:rFonts w:ascii="Tahoma" w:eastAsia="Times New Roman" w:hAnsi="Tahoma" w:cs="Tahoma"/>
      <w:sz w:val="18"/>
      <w:szCs w:val="18"/>
    </w:rPr>
  </w:style>
  <w:style w:type="paragraph" w:customStyle="1" w:styleId="xl24">
    <w:name w:val="xl24"/>
    <w:basedOn w:val="a5"/>
    <w:rsid w:val="00B30523"/>
    <w:pP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5">
    <w:name w:val="xl25"/>
    <w:basedOn w:val="a5"/>
    <w:rsid w:val="00B30523"/>
    <w:pP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6">
    <w:name w:val="xl26"/>
    <w:basedOn w:val="a5"/>
    <w:rsid w:val="00B30523"/>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7">
    <w:name w:val="xl27"/>
    <w:basedOn w:val="a5"/>
    <w:rsid w:val="00B30523"/>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8">
    <w:name w:val="xl28"/>
    <w:basedOn w:val="a5"/>
    <w:rsid w:val="00B30523"/>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lang w:eastAsia="he-IL"/>
    </w:rPr>
  </w:style>
  <w:style w:type="paragraph" w:customStyle="1" w:styleId="xl29">
    <w:name w:val="xl29"/>
    <w:basedOn w:val="a5"/>
    <w:rsid w:val="00B30523"/>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lang w:eastAsia="he-IL"/>
    </w:rPr>
  </w:style>
  <w:style w:type="paragraph" w:customStyle="1" w:styleId="xl30">
    <w:name w:val="xl30"/>
    <w:basedOn w:val="a5"/>
    <w:rsid w:val="00B30523"/>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Arial Unicode MS" w:hAnsi="Arial" w:cs="Arial"/>
      <w:color w:val="000000"/>
      <w:sz w:val="24"/>
      <w:szCs w:val="24"/>
      <w:lang w:eastAsia="he-IL"/>
    </w:rPr>
  </w:style>
  <w:style w:type="paragraph" w:customStyle="1" w:styleId="xl31">
    <w:name w:val="xl31"/>
    <w:basedOn w:val="a5"/>
    <w:rsid w:val="00B30523"/>
    <w:pPr>
      <w:pBdr>
        <w:left w:val="single" w:sz="8"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Arial Unicode MS" w:hAnsi="Arial" w:cs="Arial"/>
      <w:color w:val="000000"/>
      <w:sz w:val="24"/>
      <w:szCs w:val="24"/>
      <w:lang w:eastAsia="he-IL"/>
    </w:rPr>
  </w:style>
  <w:style w:type="paragraph" w:customStyle="1" w:styleId="xl32">
    <w:name w:val="xl32"/>
    <w:basedOn w:val="a5"/>
    <w:rsid w:val="00B30523"/>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textAlignment w:val="center"/>
    </w:pPr>
    <w:rPr>
      <w:rFonts w:ascii="Arial" w:eastAsia="Arial Unicode MS" w:hAnsi="Arial" w:cs="Arial"/>
      <w:color w:val="000000"/>
      <w:sz w:val="24"/>
      <w:szCs w:val="24"/>
      <w:lang w:eastAsia="he-IL"/>
    </w:rPr>
  </w:style>
  <w:style w:type="paragraph" w:customStyle="1" w:styleId="xl33">
    <w:name w:val="xl33"/>
    <w:basedOn w:val="a5"/>
    <w:rsid w:val="00B30523"/>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B30523"/>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5"/>
    <w:rsid w:val="00B30523"/>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4"/>
      <w:szCs w:val="24"/>
      <w:lang w:eastAsia="he-IL"/>
    </w:rPr>
  </w:style>
  <w:style w:type="paragraph" w:customStyle="1" w:styleId="xl36">
    <w:name w:val="xl36"/>
    <w:basedOn w:val="a5"/>
    <w:rsid w:val="00B30523"/>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7">
    <w:name w:val="xl37"/>
    <w:basedOn w:val="a5"/>
    <w:rsid w:val="00B30523"/>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8">
    <w:name w:val="xl38"/>
    <w:basedOn w:val="a5"/>
    <w:rsid w:val="00B30523"/>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9">
    <w:name w:val="xl39"/>
    <w:basedOn w:val="a5"/>
    <w:rsid w:val="00B30523"/>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textAlignment w:val="center"/>
    </w:pPr>
    <w:rPr>
      <w:rFonts w:ascii="Arial" w:eastAsia="Arial Unicode MS" w:hAnsi="Arial" w:cs="Arial"/>
      <w:color w:val="000000"/>
      <w:sz w:val="24"/>
      <w:szCs w:val="24"/>
      <w:lang w:eastAsia="he-IL"/>
    </w:rPr>
  </w:style>
  <w:style w:type="paragraph" w:customStyle="1" w:styleId="xl40">
    <w:name w:val="xl40"/>
    <w:basedOn w:val="a5"/>
    <w:rsid w:val="00B30523"/>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textAlignment w:val="center"/>
    </w:pPr>
    <w:rPr>
      <w:rFonts w:ascii="Arial" w:eastAsia="Arial Unicode MS" w:hAnsi="Arial" w:cs="Arial"/>
      <w:color w:val="000000"/>
      <w:sz w:val="24"/>
      <w:szCs w:val="24"/>
      <w:lang w:eastAsia="he-IL"/>
    </w:rPr>
  </w:style>
  <w:style w:type="paragraph" w:customStyle="1" w:styleId="112">
    <w:name w:val="11מרים"/>
    <w:rsid w:val="00B30523"/>
    <w:pPr>
      <w:spacing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5"/>
    <w:semiHidden/>
    <w:rsid w:val="00B30523"/>
    <w:pPr>
      <w:widowControl w:val="0"/>
      <w:spacing w:after="0" w:line="240" w:lineRule="auto"/>
    </w:pPr>
    <w:rPr>
      <w:rFonts w:ascii="Tahoma" w:eastAsia="Times New Roman" w:hAnsi="Tahoma" w:cs="Tahoma"/>
      <w:sz w:val="16"/>
      <w:szCs w:val="16"/>
    </w:rPr>
  </w:style>
  <w:style w:type="paragraph" w:customStyle="1" w:styleId="2fd">
    <w:name w:val="מספור 2"/>
    <w:basedOn w:val="1"/>
    <w:rsid w:val="00B30523"/>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8">
    <w:name w:val="מספור 3"/>
    <w:basedOn w:val="1"/>
    <w:rsid w:val="00B30523"/>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f">
    <w:name w:val="מספור 4"/>
    <w:basedOn w:val="1"/>
    <w:rsid w:val="00B30523"/>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B30523"/>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c">
    <w:name w:val="חתימה1"/>
    <w:basedOn w:val="a5"/>
    <w:rsid w:val="00B30523"/>
    <w:pPr>
      <w:spacing w:after="0" w:line="240" w:lineRule="auto"/>
      <w:ind w:left="-694"/>
    </w:pPr>
    <w:rPr>
      <w:rFonts w:ascii="Arial" w:eastAsia="Times New Roman" w:hAnsi="Arial" w:cs="David"/>
      <w:sz w:val="24"/>
      <w:szCs w:val="24"/>
    </w:rPr>
  </w:style>
  <w:style w:type="paragraph" w:customStyle="1" w:styleId="affffff">
    <w:name w:val="נורמל"/>
    <w:basedOn w:val="a5"/>
    <w:rsid w:val="00B30523"/>
    <w:pPr>
      <w:spacing w:after="0" w:line="240" w:lineRule="auto"/>
      <w:jc w:val="right"/>
    </w:pPr>
    <w:rPr>
      <w:rFonts w:ascii="Arial" w:eastAsia="Times New Roman" w:hAnsi="Arial" w:cs="Miriam"/>
      <w:szCs w:val="24"/>
      <w:lang w:eastAsia="he-IL"/>
    </w:rPr>
  </w:style>
  <w:style w:type="paragraph" w:customStyle="1" w:styleId="1fd">
    <w:name w:val="טקסט בלונים1"/>
    <w:basedOn w:val="a5"/>
    <w:semiHidden/>
    <w:rsid w:val="00B30523"/>
    <w:pPr>
      <w:widowControl w:val="0"/>
      <w:spacing w:after="0" w:line="240" w:lineRule="auto"/>
    </w:pPr>
    <w:rPr>
      <w:rFonts w:ascii="Tahoma" w:eastAsia="Times New Roman" w:hAnsi="Tahoma" w:cs="Tahoma"/>
      <w:sz w:val="16"/>
      <w:szCs w:val="16"/>
    </w:rPr>
  </w:style>
  <w:style w:type="character" w:customStyle="1" w:styleId="FontStyle178">
    <w:name w:val="Font Style178"/>
    <w:rsid w:val="00B30523"/>
    <w:rPr>
      <w:rFonts w:ascii="David" w:cs="David" w:hint="cs"/>
      <w:color w:val="000000"/>
      <w:sz w:val="22"/>
      <w:szCs w:val="22"/>
    </w:rPr>
  </w:style>
  <w:style w:type="paragraph" w:customStyle="1" w:styleId="affffff0">
    <w:name w:val="ממוספר"/>
    <w:basedOn w:val="a5"/>
    <w:rsid w:val="00B30523"/>
    <w:pPr>
      <w:tabs>
        <w:tab w:val="num" w:pos="340"/>
      </w:tabs>
      <w:spacing w:before="120" w:after="120" w:line="360" w:lineRule="auto"/>
      <w:ind w:left="737" w:right="737" w:hanging="340"/>
      <w:jc w:val="both"/>
    </w:pPr>
    <w:rPr>
      <w:rFonts w:ascii="Arial" w:eastAsia="Times New Roman" w:hAnsi="Arial" w:cs="David"/>
      <w:szCs w:val="24"/>
      <w:lang w:eastAsia="he-IL"/>
    </w:rPr>
  </w:style>
  <w:style w:type="paragraph" w:customStyle="1" w:styleId="1CharCharCharChar0">
    <w:name w:val="תו תו1 תו Char Char תו Char Char תו תו תו תו תו תו תו תו תו"/>
    <w:basedOn w:val="a5"/>
    <w:rsid w:val="00B30523"/>
    <w:pPr>
      <w:widowControl w:val="0"/>
      <w:tabs>
        <w:tab w:val="left" w:pos="2160"/>
      </w:tabs>
      <w:adjustRightInd w:val="0"/>
      <w:spacing w:before="120" w:after="160" w:line="240" w:lineRule="exact"/>
      <w:jc w:val="both"/>
    </w:pPr>
    <w:rPr>
      <w:rFonts w:ascii="Times New Roman" w:eastAsia="Times New Roman" w:hAnsi="Times New Roman" w:cs="Times New Roman"/>
      <w:sz w:val="20"/>
      <w:szCs w:val="20"/>
      <w:lang w:val="en-GB"/>
    </w:rPr>
  </w:style>
  <w:style w:type="paragraph" w:customStyle="1" w:styleId="Char2CharCharChar">
    <w:name w:val="Char2 Char Char Char"/>
    <w:basedOn w:val="a5"/>
    <w:next w:val="a5"/>
    <w:autoRedefine/>
    <w:rsid w:val="00B30523"/>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2fe">
    <w:name w:val="טבלת רשת2"/>
    <w:basedOn w:val="a7"/>
    <w:next w:val="affd"/>
    <w:rsid w:val="00B30523"/>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5"/>
    <w:rsid w:val="00B30523"/>
    <w:pPr>
      <w:widowControl w:val="0"/>
      <w:tabs>
        <w:tab w:val="left" w:pos="2160"/>
      </w:tabs>
      <w:adjustRightInd w:val="0"/>
      <w:spacing w:before="120" w:after="160" w:line="240" w:lineRule="exact"/>
      <w:jc w:val="both"/>
    </w:pPr>
    <w:rPr>
      <w:rFonts w:ascii="Times New Roman" w:eastAsia="Times New Roman" w:hAnsi="Times New Roman" w:cs="Times New Roman"/>
      <w:sz w:val="20"/>
      <w:szCs w:val="20"/>
      <w:lang w:val="en-GB"/>
    </w:rPr>
  </w:style>
  <w:style w:type="table" w:customStyle="1" w:styleId="1-11">
    <w:name w:val="טבלת רשת 1 בהירה - הדגשה 11"/>
    <w:basedOn w:val="a7"/>
    <w:uiPriority w:val="46"/>
    <w:rsid w:val="00B30523"/>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5"/>
    <w:rsid w:val="00B30523"/>
    <w:pPr>
      <w:widowControl w:val="0"/>
      <w:suppressAutoHyphens/>
      <w:autoSpaceDE w:val="0"/>
      <w:autoSpaceDN w:val="0"/>
      <w:spacing w:after="0" w:line="240" w:lineRule="auto"/>
      <w:ind w:left="2835"/>
      <w:jc w:val="both"/>
    </w:pPr>
    <w:rPr>
      <w:rFonts w:ascii="Times New Roman" w:eastAsia="Times New Roman" w:hAnsi="Times New Roman" w:cs="Times New Roman"/>
      <w:noProof/>
      <w:lang w:eastAsia="he-IL"/>
    </w:rPr>
  </w:style>
  <w:style w:type="numbering" w:customStyle="1" w:styleId="-2">
    <w:name w:val="משרד האוצר - מדורג קצר2"/>
    <w:uiPriority w:val="99"/>
    <w:rsid w:val="00B30523"/>
    <w:pPr>
      <w:numPr>
        <w:numId w:val="27"/>
      </w:numPr>
    </w:pPr>
  </w:style>
  <w:style w:type="paragraph" w:customStyle="1" w:styleId="3f9">
    <w:name w:val="ציטוט3"/>
    <w:basedOn w:val="a5"/>
    <w:rsid w:val="00B30523"/>
    <w:pPr>
      <w:spacing w:before="120" w:after="120" w:line="280" w:lineRule="atLeast"/>
      <w:ind w:left="3119" w:right="709"/>
      <w:jc w:val="both"/>
    </w:pPr>
    <w:rPr>
      <w:rFonts w:ascii="Times New Roman" w:eastAsia="Times New Roman" w:hAnsi="Times New Roman" w:cs="David"/>
      <w:sz w:val="20"/>
      <w:szCs w:val="24"/>
    </w:rPr>
  </w:style>
  <w:style w:type="paragraph" w:customStyle="1" w:styleId="65">
    <w:name w:val="סגנון 6"/>
    <w:basedOn w:val="55"/>
    <w:qFormat/>
    <w:rsid w:val="00B30523"/>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5"/>
    <w:uiPriority w:val="99"/>
    <w:rsid w:val="00B30523"/>
    <w:pPr>
      <w:bidi w:val="0"/>
      <w:spacing w:before="100" w:beforeAutospacing="1" w:after="100" w:afterAutospacing="1" w:line="240" w:lineRule="auto"/>
    </w:pPr>
    <w:rPr>
      <w:rFonts w:ascii="Times New Roman" w:hAnsi="Times New Roman" w:cs="Times New Roman"/>
      <w:sz w:val="24"/>
      <w:szCs w:val="24"/>
    </w:rPr>
  </w:style>
  <w:style w:type="table" w:customStyle="1" w:styleId="3fa">
    <w:name w:val="טקסט טבלה תחתונה3"/>
    <w:basedOn w:val="a7"/>
    <w:next w:val="affd"/>
    <w:uiPriority w:val="39"/>
    <w:rsid w:val="00B3052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7"/>
    <w:next w:val="affd"/>
    <w:uiPriority w:val="39"/>
    <w:rsid w:val="00B3052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קסט טבלה תחתונה5"/>
    <w:basedOn w:val="a7"/>
    <w:next w:val="affd"/>
    <w:uiPriority w:val="39"/>
    <w:rsid w:val="00B30523"/>
    <w:pPr>
      <w:spacing w:after="0" w:line="240" w:lineRule="auto"/>
    </w:pPr>
    <w:rPr>
      <w:rFonts w:ascii="Times New Roman" w:eastAsia="Calibri"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1">
    <w:name w:val="Text 1"/>
    <w:basedOn w:val="a5"/>
    <w:rsid w:val="00B30523"/>
    <w:pPr>
      <w:bidi w:val="0"/>
      <w:spacing w:after="180" w:line="240" w:lineRule="auto"/>
      <w:ind w:left="567"/>
      <w:jc w:val="both"/>
    </w:pPr>
    <w:rPr>
      <w:rFonts w:ascii="Arial" w:eastAsia="Times New Roman" w:hAnsi="Arial" w:cs="David"/>
      <w:spacing w:val="-5"/>
      <w:sz w:val="24"/>
      <w:szCs w:val="28"/>
      <w:lang w:eastAsia="he-IL"/>
    </w:rPr>
  </w:style>
  <w:style w:type="character" w:customStyle="1" w:styleId="410">
    <w:name w:val="כותרת 4 תו1"/>
    <w:aliases w:val="כותרת 4 תו1 תו תו,כותרת 4 תו2 תו תו תו,כותרת 4 תו תו1 תו תו תו,Heading 4 תו תו תו1 תו תו תו,Heading 4 תו1 תו תו תו תו תו,כותרת 4 תו1 תו תו תו תו,כותרת 4 תו תו תו תו תו תו,Heading 4 תו תו תו תו תו תו תו תו,Heading 4 תו תו תו תו1 תו תו תו"/>
    <w:rsid w:val="00B30523"/>
    <w:rPr>
      <w:rFonts w:eastAsia="Times New Roman"/>
      <w:b/>
      <w:bCs/>
      <w:i/>
      <w:iCs/>
      <w:spacing w:val="-5"/>
      <w:kern w:val="32"/>
      <w:sz w:val="36"/>
      <w:szCs w:val="36"/>
      <w:u w:val="single"/>
      <w:lang w:eastAsia="he-IL"/>
    </w:rPr>
  </w:style>
  <w:style w:type="paragraph" w:customStyle="1" w:styleId="affffff1">
    <w:name w:val="נורמלי"/>
    <w:link w:val="Char2"/>
    <w:rsid w:val="00B30523"/>
    <w:pPr>
      <w:bidi/>
      <w:spacing w:after="0" w:line="240" w:lineRule="auto"/>
      <w:jc w:val="both"/>
    </w:pPr>
    <w:rPr>
      <w:rFonts w:ascii="Arial" w:eastAsia="Times New Roman" w:hAnsi="Arial" w:cs="Arial"/>
      <w:sz w:val="24"/>
      <w:szCs w:val="24"/>
    </w:rPr>
  </w:style>
  <w:style w:type="character" w:customStyle="1" w:styleId="Char2">
    <w:name w:val="נורמלי Char"/>
    <w:link w:val="affffff1"/>
    <w:rsid w:val="00B30523"/>
    <w:rPr>
      <w:rFonts w:ascii="Arial" w:eastAsia="Times New Roman" w:hAnsi="Arial" w:cs="Arial"/>
      <w:sz w:val="24"/>
      <w:szCs w:val="24"/>
    </w:rPr>
  </w:style>
  <w:style w:type="paragraph" w:customStyle="1" w:styleId="NormalHeb">
    <w:name w:val="Normal Heb"/>
    <w:basedOn w:val="a5"/>
    <w:rsid w:val="00B30523"/>
    <w:pPr>
      <w:spacing w:after="0" w:line="360" w:lineRule="auto"/>
      <w:jc w:val="both"/>
    </w:pPr>
    <w:rPr>
      <w:rFonts w:ascii="Times New Roman" w:eastAsia="Times New Roman" w:hAnsi="Times New Roman" w:cs="Times New Roman"/>
      <w:sz w:val="24"/>
      <w:szCs w:val="26"/>
    </w:rPr>
  </w:style>
  <w:style w:type="paragraph" w:customStyle="1" w:styleId="Head3">
    <w:name w:val="Head3"/>
    <w:basedOn w:val="33"/>
    <w:next w:val="41"/>
    <w:rsid w:val="00B30523"/>
    <w:pPr>
      <w:keepLines/>
      <w:numPr>
        <w:ilvl w:val="2"/>
      </w:numPr>
      <w:tabs>
        <w:tab w:val="num" w:pos="2948"/>
        <w:tab w:val="left" w:pos="8836"/>
      </w:tabs>
      <w:autoSpaceDE/>
      <w:autoSpaceDN/>
      <w:spacing w:before="120"/>
      <w:ind w:left="2948" w:hanging="1247"/>
    </w:pPr>
    <w:rPr>
      <w:rFonts w:ascii="Arial" w:hAnsi="Arial"/>
      <w:i/>
      <w:iCs/>
      <w:color w:val="009900"/>
      <w:sz w:val="40"/>
      <w:szCs w:val="40"/>
      <w:u w:val="none"/>
    </w:rPr>
  </w:style>
  <w:style w:type="paragraph" w:customStyle="1" w:styleId="Head7">
    <w:name w:val="Head7"/>
    <w:basedOn w:val="6"/>
    <w:rsid w:val="00B30523"/>
    <w:pPr>
      <w:keepNext w:val="0"/>
      <w:tabs>
        <w:tab w:val="num" w:pos="360"/>
      </w:tabs>
      <w:autoSpaceDE/>
      <w:autoSpaceDN/>
      <w:ind w:left="2271" w:hanging="567"/>
      <w:jc w:val="left"/>
      <w:outlineLvl w:val="9"/>
    </w:pPr>
    <w:rPr>
      <w:rFonts w:ascii="Arial" w:hAnsi="Arial"/>
      <w:b w:val="0"/>
      <w:bCs w:val="0"/>
      <w:sz w:val="28"/>
      <w:szCs w:val="28"/>
      <w:u w:val="none"/>
    </w:rPr>
  </w:style>
  <w:style w:type="paragraph" w:customStyle="1" w:styleId="affffff2">
    <w:name w:val="טקסט"/>
    <w:basedOn w:val="affffff1"/>
    <w:autoRedefine/>
    <w:rsid w:val="00B30523"/>
    <w:pPr>
      <w:spacing w:before="120"/>
      <w:jc w:val="center"/>
    </w:pPr>
    <w:rPr>
      <w:i/>
      <w:iCs/>
      <w:sz w:val="28"/>
      <w:szCs w:val="28"/>
    </w:rPr>
  </w:style>
  <w:style w:type="paragraph" w:customStyle="1" w:styleId="StyleStyleHeading4ComplexLevenimMTLatinTahomaCom">
    <w:name w:val="Style Style Heading 4 + (Complex) Levenim MT + (Latin) Tahoma (Com..."/>
    <w:basedOn w:val="a5"/>
    <w:link w:val="StyleStyleHeading4ComplexLevenimMTLatinTahomaComChar"/>
    <w:autoRedefine/>
    <w:rsid w:val="00B30523"/>
    <w:pPr>
      <w:tabs>
        <w:tab w:val="num" w:pos="5865"/>
      </w:tabs>
      <w:spacing w:before="60" w:after="0" w:line="240" w:lineRule="auto"/>
      <w:ind w:left="5865" w:hanging="360"/>
      <w:jc w:val="both"/>
      <w:outlineLvl w:val="3"/>
    </w:pPr>
    <w:rPr>
      <w:rFonts w:ascii="Tahoma" w:eastAsia="Times New Roman" w:hAnsi="Tahoma" w:cs="Tahoma"/>
      <w:i/>
      <w:iCs/>
      <w:color w:val="000080"/>
      <w:sz w:val="28"/>
      <w:szCs w:val="28"/>
    </w:rPr>
  </w:style>
  <w:style w:type="character" w:customStyle="1" w:styleId="StyleStyleHeading4ComplexLevenimMTLatinTahomaComChar">
    <w:name w:val="Style Style Heading 4 + (Complex) Levenim MT + (Latin) Tahoma (Com... Char"/>
    <w:link w:val="StyleStyleHeading4ComplexLevenimMTLatinTahomaCom"/>
    <w:rsid w:val="00B30523"/>
    <w:rPr>
      <w:rFonts w:ascii="Tahoma" w:eastAsia="Times New Roman" w:hAnsi="Tahoma" w:cs="Tahoma"/>
      <w:i/>
      <w:iCs/>
      <w:color w:val="000080"/>
      <w:sz w:val="28"/>
      <w:szCs w:val="28"/>
    </w:rPr>
  </w:style>
  <w:style w:type="paragraph" w:customStyle="1" w:styleId="Head1">
    <w:name w:val="Head1"/>
    <w:basedOn w:val="13"/>
    <w:rsid w:val="00B30523"/>
    <w:pPr>
      <w:keepNext w:val="0"/>
      <w:tabs>
        <w:tab w:val="num" w:pos="567"/>
      </w:tabs>
      <w:autoSpaceDE/>
      <w:autoSpaceDN/>
      <w:spacing w:before="240"/>
      <w:ind w:left="567" w:right="0" w:hanging="567"/>
      <w:jc w:val="both"/>
      <w:outlineLvl w:val="9"/>
    </w:pPr>
    <w:rPr>
      <w:rFonts w:ascii="Arial" w:hAnsi="Arial"/>
      <w:color w:val="800000"/>
      <w:sz w:val="36"/>
      <w:szCs w:val="48"/>
    </w:rPr>
  </w:style>
  <w:style w:type="paragraph" w:customStyle="1" w:styleId="Head2">
    <w:name w:val="Head2"/>
    <w:basedOn w:val="24"/>
    <w:rsid w:val="00B30523"/>
    <w:pPr>
      <w:keepNext w:val="0"/>
      <w:tabs>
        <w:tab w:val="num" w:pos="567"/>
      </w:tabs>
      <w:autoSpaceDE/>
      <w:autoSpaceDN/>
      <w:spacing w:before="240"/>
      <w:ind w:left="567" w:hanging="567"/>
      <w:jc w:val="both"/>
      <w:outlineLvl w:val="9"/>
    </w:pPr>
    <w:rPr>
      <w:rFonts w:ascii="Tahoma" w:hAnsi="Tahoma" w:cs="Tahoma"/>
      <w:b/>
      <w:bCs/>
      <w:color w:val="000080"/>
      <w:sz w:val="40"/>
      <w:szCs w:val="40"/>
    </w:rPr>
  </w:style>
  <w:style w:type="character" w:styleId="affffff3">
    <w:name w:val="line number"/>
    <w:basedOn w:val="a6"/>
    <w:rsid w:val="00B30523"/>
  </w:style>
  <w:style w:type="paragraph" w:customStyle="1" w:styleId="affffff4">
    <w:name w:val="כותרת ראשית"/>
    <w:basedOn w:val="affffff1"/>
    <w:rsid w:val="00B30523"/>
    <w:pPr>
      <w:spacing w:after="240"/>
      <w:jc w:val="center"/>
    </w:pPr>
    <w:rPr>
      <w:b/>
      <w:bCs/>
      <w:color w:val="FF0000"/>
      <w:sz w:val="36"/>
      <w:szCs w:val="36"/>
    </w:rPr>
  </w:style>
  <w:style w:type="paragraph" w:customStyle="1" w:styleId="affffff5">
    <w:name w:val="מודגש"/>
    <w:basedOn w:val="affffff1"/>
    <w:rsid w:val="00B30523"/>
    <w:rPr>
      <w:b/>
      <w:bCs/>
      <w:color w:val="FF0000"/>
    </w:rPr>
  </w:style>
  <w:style w:type="paragraph" w:customStyle="1" w:styleId="affffff6">
    <w:name w:val="כותרת צד"/>
    <w:basedOn w:val="a5"/>
    <w:rsid w:val="00B30523"/>
    <w:pPr>
      <w:spacing w:after="0" w:line="240" w:lineRule="auto"/>
      <w:ind w:left="5670"/>
      <w:jc w:val="both"/>
    </w:pPr>
    <w:rPr>
      <w:rFonts w:ascii="Arial" w:eastAsia="Times New Roman" w:hAnsi="Arial" w:cs="Miriam"/>
      <w:sz w:val="20"/>
      <w:szCs w:val="20"/>
    </w:rPr>
  </w:style>
  <w:style w:type="paragraph" w:customStyle="1" w:styleId="affffff7">
    <w:name w:val="מכותב"/>
    <w:basedOn w:val="affffff1"/>
    <w:rsid w:val="00B30523"/>
  </w:style>
  <w:style w:type="paragraph" w:customStyle="1" w:styleId="Subindex">
    <w:name w:val="Sub_index"/>
    <w:basedOn w:val="affffff1"/>
    <w:rsid w:val="00B30523"/>
    <w:pPr>
      <w:ind w:left="1418" w:hanging="284"/>
    </w:pPr>
  </w:style>
  <w:style w:type="paragraph" w:customStyle="1" w:styleId="1fe">
    <w:name w:val="מכותב1"/>
    <w:basedOn w:val="affffff7"/>
    <w:rsid w:val="00B30523"/>
    <w:rPr>
      <w:color w:val="008000"/>
      <w:u w:val="single"/>
    </w:rPr>
  </w:style>
  <w:style w:type="paragraph" w:customStyle="1" w:styleId="affffff8">
    <w:name w:val="מוטה"/>
    <w:basedOn w:val="affffff2"/>
    <w:rsid w:val="00B30523"/>
    <w:pPr>
      <w:ind w:hanging="86"/>
    </w:pPr>
    <w:rPr>
      <w:i w:val="0"/>
      <w:iCs w:val="0"/>
      <w:color w:val="000080"/>
    </w:rPr>
  </w:style>
  <w:style w:type="paragraph" w:customStyle="1" w:styleId="2ff">
    <w:name w:val="טקסט2"/>
    <w:basedOn w:val="affffff2"/>
    <w:rsid w:val="00B30523"/>
    <w:pPr>
      <w:ind w:left="938" w:hanging="938"/>
    </w:pPr>
  </w:style>
  <w:style w:type="paragraph" w:customStyle="1" w:styleId="affffff9">
    <w:name w:val="מס' מפרט"/>
    <w:basedOn w:val="a5"/>
    <w:rsid w:val="00B30523"/>
    <w:pPr>
      <w:spacing w:after="0" w:line="240" w:lineRule="auto"/>
      <w:jc w:val="center"/>
    </w:pPr>
    <w:rPr>
      <w:rFonts w:ascii="Times New Roman" w:eastAsia="Times New Roman" w:hAnsi="Times New Roman" w:cs="David"/>
      <w:i/>
      <w:iCs/>
      <w:sz w:val="28"/>
      <w:szCs w:val="56"/>
    </w:rPr>
  </w:style>
  <w:style w:type="paragraph" w:customStyle="1" w:styleId="affffffa">
    <w:name w:val="שם המפרט"/>
    <w:basedOn w:val="a5"/>
    <w:rsid w:val="00B30523"/>
    <w:pPr>
      <w:spacing w:after="0" w:line="240" w:lineRule="auto"/>
      <w:jc w:val="center"/>
    </w:pPr>
    <w:rPr>
      <w:rFonts w:ascii="Times New Roman" w:eastAsia="Times New Roman" w:hAnsi="Times New Roman" w:cs="David"/>
      <w:b/>
      <w:bCs/>
      <w:i/>
      <w:iCs/>
      <w:sz w:val="28"/>
      <w:szCs w:val="72"/>
    </w:rPr>
  </w:style>
  <w:style w:type="paragraph" w:customStyle="1" w:styleId="1ff">
    <w:name w:val="מהדורה1"/>
    <w:basedOn w:val="a5"/>
    <w:rsid w:val="00B30523"/>
    <w:pPr>
      <w:spacing w:after="0" w:line="240" w:lineRule="auto"/>
    </w:pPr>
    <w:rPr>
      <w:rFonts w:ascii="Times New Roman" w:eastAsia="Times New Roman" w:hAnsi="Times New Roman" w:cs="David"/>
      <w:i/>
      <w:iCs/>
      <w:sz w:val="28"/>
      <w:szCs w:val="48"/>
    </w:rPr>
  </w:style>
  <w:style w:type="character" w:customStyle="1" w:styleId="Style3">
    <w:name w:val="Style3"/>
    <w:basedOn w:val="a6"/>
    <w:rsid w:val="00B30523"/>
  </w:style>
  <w:style w:type="paragraph" w:customStyle="1" w:styleId="affffffb">
    <w:name w:val="מספר המפרט"/>
    <w:basedOn w:val="a5"/>
    <w:rsid w:val="00B30523"/>
    <w:pPr>
      <w:spacing w:after="0" w:line="240" w:lineRule="auto"/>
      <w:jc w:val="center"/>
    </w:pPr>
    <w:rPr>
      <w:rFonts w:ascii="Times New Roman" w:eastAsia="Times New Roman" w:hAnsi="Times New Roman" w:cs="David"/>
      <w:i/>
      <w:iCs/>
      <w:sz w:val="28"/>
      <w:szCs w:val="40"/>
    </w:rPr>
  </w:style>
  <w:style w:type="paragraph" w:customStyle="1" w:styleId="affffffc">
    <w:name w:val="עדכון"/>
    <w:basedOn w:val="a5"/>
    <w:rsid w:val="00B30523"/>
    <w:pPr>
      <w:spacing w:after="0" w:line="240" w:lineRule="auto"/>
      <w:jc w:val="center"/>
    </w:pPr>
    <w:rPr>
      <w:rFonts w:ascii="Times New Roman" w:eastAsia="Times New Roman" w:hAnsi="Times New Roman" w:cs="David"/>
      <w:i/>
      <w:iCs/>
      <w:sz w:val="28"/>
      <w:szCs w:val="40"/>
    </w:rPr>
  </w:style>
  <w:style w:type="paragraph" w:customStyle="1" w:styleId="affffffd">
    <w:name w:val="תאריך המפרט"/>
    <w:basedOn w:val="a5"/>
    <w:rsid w:val="00B30523"/>
    <w:pPr>
      <w:spacing w:after="0" w:line="240" w:lineRule="auto"/>
      <w:jc w:val="center"/>
    </w:pPr>
    <w:rPr>
      <w:rFonts w:ascii="Times New Roman" w:eastAsia="Times New Roman" w:hAnsi="Times New Roman" w:cs="David"/>
      <w:i/>
      <w:iCs/>
      <w:color w:val="FF0000"/>
      <w:sz w:val="28"/>
      <w:szCs w:val="36"/>
    </w:rPr>
  </w:style>
  <w:style w:type="paragraph" w:customStyle="1" w:styleId="TOC3091">
    <w:name w:val="סגנון TOC 3 + לפני:  0.91 ס''מ"/>
    <w:basedOn w:val="TOC3"/>
    <w:rsid w:val="00B30523"/>
    <w:pPr>
      <w:tabs>
        <w:tab w:val="left" w:pos="1632"/>
        <w:tab w:val="right" w:leader="dot" w:pos="9146"/>
        <w:tab w:val="left" w:pos="11697"/>
        <w:tab w:val="left" w:pos="13965"/>
      </w:tabs>
      <w:spacing w:after="100" w:line="300" w:lineRule="exact"/>
      <w:ind w:left="498" w:right="-284"/>
      <w:jc w:val="both"/>
    </w:pPr>
    <w:rPr>
      <w:rFonts w:ascii="David" w:eastAsia="Calibri" w:hAnsi="David"/>
      <w:bCs/>
      <w:smallCaps/>
      <w:color w:val="7030A0"/>
      <w:lang w:eastAsia="en-US"/>
    </w:rPr>
  </w:style>
  <w:style w:type="paragraph" w:customStyle="1" w:styleId="59">
    <w:name w:val="סגנון כותרת 5 + ימין"/>
    <w:basedOn w:val="5"/>
    <w:rsid w:val="00B30523"/>
    <w:pPr>
      <w:keepLines/>
      <w:numPr>
        <w:ilvl w:val="4"/>
      </w:numPr>
      <w:tabs>
        <w:tab w:val="num" w:pos="3969"/>
      </w:tabs>
      <w:autoSpaceDE/>
      <w:autoSpaceDN/>
      <w:ind w:left="3119" w:hanging="1984"/>
      <w:jc w:val="left"/>
    </w:pPr>
    <w:rPr>
      <w:rFonts w:ascii="Arial" w:hAnsi="Arial"/>
      <w:b w:val="0"/>
      <w:bCs w:val="0"/>
      <w:sz w:val="28"/>
      <w:szCs w:val="28"/>
    </w:rPr>
  </w:style>
  <w:style w:type="paragraph" w:customStyle="1" w:styleId="4f1">
    <w:name w:val="סגנון כותרת 4 + לא נטוי כחול"/>
    <w:basedOn w:val="41"/>
    <w:next w:val="41"/>
    <w:rsid w:val="00B30523"/>
    <w:pPr>
      <w:keepNext w:val="0"/>
      <w:numPr>
        <w:ilvl w:val="3"/>
      </w:numPr>
      <w:tabs>
        <w:tab w:val="num" w:pos="3119"/>
      </w:tabs>
      <w:autoSpaceDE/>
      <w:autoSpaceDN/>
      <w:spacing w:before="60"/>
      <w:ind w:left="2268" w:hanging="1418"/>
      <w:jc w:val="left"/>
    </w:pPr>
    <w:rPr>
      <w:rFonts w:ascii="Arial" w:hAnsi="Arial"/>
      <w:i/>
      <w:iCs/>
      <w:sz w:val="36"/>
      <w:szCs w:val="36"/>
    </w:rPr>
  </w:style>
  <w:style w:type="character" w:customStyle="1" w:styleId="affffffe">
    <w:name w:val="נורמלי תו"/>
    <w:rsid w:val="00B30523"/>
    <w:rPr>
      <w:rFonts w:ascii="Arial" w:hAnsi="Arial" w:cs="Arial"/>
      <w:sz w:val="24"/>
      <w:szCs w:val="24"/>
      <w:lang w:val="en-US" w:eastAsia="en-US" w:bidi="he-IL"/>
    </w:rPr>
  </w:style>
  <w:style w:type="paragraph" w:styleId="a">
    <w:name w:val="table of figures"/>
    <w:basedOn w:val="a5"/>
    <w:next w:val="a5"/>
    <w:rsid w:val="00B30523"/>
    <w:pPr>
      <w:numPr>
        <w:numId w:val="43"/>
      </w:numPr>
      <w:tabs>
        <w:tab w:val="clear" w:pos="1209"/>
      </w:tabs>
      <w:spacing w:after="0" w:line="240" w:lineRule="auto"/>
      <w:ind w:left="0" w:firstLine="0"/>
    </w:pPr>
    <w:rPr>
      <w:rFonts w:ascii="Arial Narrow" w:eastAsia="Times New Roman" w:hAnsi="Arial Narrow" w:cs="Levenim MT"/>
      <w:i/>
      <w:iCs/>
      <w:sz w:val="28"/>
      <w:szCs w:val="28"/>
    </w:rPr>
  </w:style>
  <w:style w:type="paragraph" w:styleId="4">
    <w:name w:val="List Bullet 4"/>
    <w:basedOn w:val="a5"/>
    <w:rsid w:val="00B30523"/>
    <w:pPr>
      <w:numPr>
        <w:numId w:val="42"/>
      </w:numPr>
      <w:spacing w:after="0" w:line="240" w:lineRule="auto"/>
    </w:pPr>
    <w:rPr>
      <w:rFonts w:ascii="Arial Narrow" w:eastAsia="Times New Roman" w:hAnsi="Arial Narrow" w:cs="Levenim MT"/>
      <w:i/>
      <w:iCs/>
      <w:sz w:val="28"/>
      <w:szCs w:val="28"/>
    </w:rPr>
  </w:style>
  <w:style w:type="paragraph" w:styleId="5a">
    <w:name w:val="List Bullet 5"/>
    <w:basedOn w:val="a5"/>
    <w:autoRedefine/>
    <w:rsid w:val="00B30523"/>
    <w:pPr>
      <w:tabs>
        <w:tab w:val="num" w:pos="3705"/>
      </w:tabs>
      <w:spacing w:after="0" w:line="240" w:lineRule="auto"/>
      <w:ind w:left="4016" w:right="851" w:hanging="283"/>
    </w:pPr>
    <w:rPr>
      <w:rFonts w:ascii="Tahoma" w:eastAsia="Times New Roman" w:hAnsi="Tahoma" w:cs="Tahoma"/>
      <w:i/>
      <w:iCs/>
      <w:sz w:val="28"/>
      <w:szCs w:val="28"/>
    </w:rPr>
  </w:style>
  <w:style w:type="paragraph" w:styleId="2ff0">
    <w:name w:val="Body Text First Indent 2"/>
    <w:basedOn w:val="af6"/>
    <w:link w:val="2ff1"/>
    <w:autoRedefine/>
    <w:rsid w:val="00B30523"/>
    <w:pPr>
      <w:spacing w:after="120" w:line="240" w:lineRule="auto"/>
      <w:ind w:left="3449" w:firstLine="2270"/>
      <w:jc w:val="left"/>
    </w:pPr>
    <w:rPr>
      <w:rFonts w:ascii="Tahoma" w:hAnsi="Tahoma" w:cs="Tahoma"/>
      <w:i/>
      <w:iCs/>
    </w:rPr>
  </w:style>
  <w:style w:type="character" w:customStyle="1" w:styleId="2ff1">
    <w:name w:val="כניסת שורה ראשונה בגוף טקסט 2 תו"/>
    <w:basedOn w:val="af7"/>
    <w:link w:val="2ff0"/>
    <w:rsid w:val="00B30523"/>
    <w:rPr>
      <w:rFonts w:ascii="Tahoma" w:eastAsia="Times New Roman" w:hAnsi="Tahoma" w:cs="Tahoma"/>
      <w:i/>
      <w:iCs/>
      <w:sz w:val="28"/>
      <w:szCs w:val="28"/>
    </w:rPr>
  </w:style>
  <w:style w:type="paragraph" w:customStyle="1" w:styleId="Text2">
    <w:name w:val="Text 2"/>
    <w:basedOn w:val="Text1"/>
    <w:rsid w:val="00B30523"/>
    <w:pPr>
      <w:bidi/>
      <w:spacing w:after="60"/>
      <w:ind w:left="1247"/>
    </w:pPr>
    <w:rPr>
      <w:rFonts w:ascii="Times New Roman" w:hAnsi="Times New Roman" w:cs="Times New Roman"/>
      <w:sz w:val="26"/>
      <w:szCs w:val="26"/>
    </w:rPr>
  </w:style>
  <w:style w:type="paragraph" w:customStyle="1" w:styleId="Text3">
    <w:name w:val="Text 3"/>
    <w:basedOn w:val="Text2"/>
    <w:rsid w:val="00B30523"/>
    <w:pPr>
      <w:ind w:left="1814"/>
    </w:pPr>
  </w:style>
  <w:style w:type="paragraph" w:customStyle="1" w:styleId="Text4">
    <w:name w:val="Text 4"/>
    <w:basedOn w:val="Text3"/>
    <w:rsid w:val="00B30523"/>
    <w:pPr>
      <w:ind w:left="2155"/>
    </w:pPr>
  </w:style>
  <w:style w:type="paragraph" w:customStyle="1" w:styleId="Text6">
    <w:name w:val="Text 6"/>
    <w:basedOn w:val="a5"/>
    <w:rsid w:val="00B30523"/>
    <w:pPr>
      <w:spacing w:after="180" w:line="240" w:lineRule="auto"/>
      <w:ind w:left="6350" w:hanging="3175"/>
      <w:jc w:val="both"/>
    </w:pPr>
    <w:rPr>
      <w:rFonts w:ascii="Times New Roman" w:eastAsia="Times New Roman" w:hAnsi="Times New Roman" w:cs="Times New Roman"/>
      <w:sz w:val="24"/>
      <w:szCs w:val="26"/>
      <w:lang w:eastAsia="he-IL"/>
    </w:rPr>
  </w:style>
  <w:style w:type="paragraph" w:customStyle="1" w:styleId="11111">
    <w:name w:val="1.1.1.1.1"/>
    <w:basedOn w:val="a5"/>
    <w:rsid w:val="00B30523"/>
    <w:pPr>
      <w:tabs>
        <w:tab w:val="num" w:pos="1440"/>
        <w:tab w:val="num" w:pos="2232"/>
      </w:tabs>
      <w:spacing w:before="160" w:after="0" w:line="240" w:lineRule="auto"/>
      <w:ind w:right="2232" w:hanging="792"/>
    </w:pPr>
    <w:rPr>
      <w:rFonts w:ascii="Times New Roman" w:eastAsia="Times New Roman" w:hAnsi="Times New Roman" w:cs="Miriam"/>
      <w:sz w:val="20"/>
      <w:szCs w:val="20"/>
    </w:rPr>
  </w:style>
  <w:style w:type="paragraph" w:customStyle="1" w:styleId="n11">
    <w:name w:val="n11"/>
    <w:basedOn w:val="a5"/>
    <w:rsid w:val="00B30523"/>
    <w:pPr>
      <w:spacing w:before="120" w:after="120" w:line="240" w:lineRule="auto"/>
      <w:ind w:left="1928" w:hanging="397"/>
      <w:jc w:val="both"/>
    </w:pPr>
    <w:rPr>
      <w:rFonts w:ascii="Times New Roman" w:eastAsia="Times New Roman" w:hAnsi="Times New Roman" w:cs="David"/>
      <w:szCs w:val="24"/>
      <w:lang w:eastAsia="he-IL"/>
    </w:rPr>
  </w:style>
  <w:style w:type="paragraph" w:customStyle="1" w:styleId="CM29">
    <w:name w:val="CM29"/>
    <w:basedOn w:val="Default0"/>
    <w:next w:val="Default0"/>
    <w:rsid w:val="00B30523"/>
    <w:pPr>
      <w:widowControl w:val="0"/>
      <w:spacing w:after="220"/>
    </w:pPr>
    <w:rPr>
      <w:rFonts w:ascii="Courier New" w:hAnsi="Courier New" w:cs="Courier New"/>
      <w:color w:val="auto"/>
    </w:rPr>
  </w:style>
  <w:style w:type="paragraph" w:customStyle="1" w:styleId="-3">
    <w:name w:val="גוף-א"/>
    <w:basedOn w:val="a5"/>
    <w:rsid w:val="00B30523"/>
    <w:pPr>
      <w:spacing w:after="0" w:line="240" w:lineRule="auto"/>
      <w:ind w:left="1418" w:hanging="567"/>
      <w:jc w:val="both"/>
    </w:pPr>
    <w:rPr>
      <w:rFonts w:ascii="Times New Roman" w:eastAsia="Times New Roman" w:hAnsi="Times New Roman" w:cs="Times New Roman"/>
      <w:snapToGrid w:val="0"/>
      <w:sz w:val="24"/>
      <w:szCs w:val="26"/>
      <w:lang w:eastAsia="he-IL"/>
    </w:rPr>
  </w:style>
  <w:style w:type="paragraph" w:customStyle="1" w:styleId="1ff0">
    <w:name w:val="כניסה1"/>
    <w:basedOn w:val="a5"/>
    <w:rsid w:val="00B30523"/>
    <w:pPr>
      <w:spacing w:after="0" w:line="240" w:lineRule="auto"/>
      <w:ind w:left="567" w:hanging="567"/>
      <w:jc w:val="both"/>
    </w:pPr>
    <w:rPr>
      <w:rFonts w:ascii="Times New Roman" w:eastAsia="Times New Roman" w:hAnsi="Times New Roman" w:cs="Times New Roman"/>
      <w:b/>
      <w:bCs/>
      <w:snapToGrid w:val="0"/>
      <w:sz w:val="24"/>
      <w:szCs w:val="28"/>
      <w:u w:val="single"/>
      <w:lang w:eastAsia="he-IL"/>
    </w:rPr>
  </w:style>
  <w:style w:type="paragraph" w:customStyle="1" w:styleId="2ff2">
    <w:name w:val="כניסה 2"/>
    <w:basedOn w:val="NormalHeb"/>
    <w:autoRedefine/>
    <w:rsid w:val="00B30523"/>
  </w:style>
  <w:style w:type="paragraph" w:customStyle="1" w:styleId="0">
    <w:name w:val="כותרת 0"/>
    <w:basedOn w:val="NormalHeb"/>
    <w:autoRedefine/>
    <w:rsid w:val="00B30523"/>
  </w:style>
  <w:style w:type="paragraph" w:customStyle="1" w:styleId="220">
    <w:name w:val="כניסה 22"/>
    <w:basedOn w:val="NormalHeb"/>
    <w:autoRedefine/>
    <w:rsid w:val="00B30523"/>
  </w:style>
  <w:style w:type="paragraph" w:customStyle="1" w:styleId="11">
    <w:name w:val="כותרת 11"/>
    <w:basedOn w:val="NormalHeb"/>
    <w:autoRedefine/>
    <w:rsid w:val="00B30523"/>
    <w:pPr>
      <w:numPr>
        <w:numId w:val="44"/>
      </w:numPr>
      <w:tabs>
        <w:tab w:val="clear" w:pos="720"/>
      </w:tabs>
      <w:ind w:left="0" w:right="0" w:firstLine="0"/>
    </w:pPr>
  </w:style>
  <w:style w:type="paragraph" w:customStyle="1" w:styleId="-10">
    <w:name w:val="גוף-1"/>
    <w:basedOn w:val="a5"/>
    <w:rsid w:val="00B30523"/>
    <w:pPr>
      <w:spacing w:after="0" w:line="240" w:lineRule="auto"/>
      <w:ind w:left="567" w:hanging="567"/>
      <w:jc w:val="both"/>
    </w:pPr>
    <w:rPr>
      <w:rFonts w:ascii="Times New Roman" w:eastAsia="Times New Roman" w:hAnsi="Times New Roman" w:cs="Times New Roman"/>
      <w:snapToGrid w:val="0"/>
      <w:sz w:val="24"/>
      <w:szCs w:val="26"/>
      <w:lang w:eastAsia="he-IL"/>
    </w:rPr>
  </w:style>
  <w:style w:type="paragraph" w:customStyle="1" w:styleId="-5">
    <w:name w:val="-"/>
    <w:basedOn w:val="a5"/>
    <w:rsid w:val="00B30523"/>
    <w:pPr>
      <w:tabs>
        <w:tab w:val="left" w:pos="567"/>
        <w:tab w:val="left" w:pos="1134"/>
        <w:tab w:val="left" w:pos="1701"/>
        <w:tab w:val="left" w:pos="2268"/>
        <w:tab w:val="left" w:pos="2835"/>
        <w:tab w:val="left" w:pos="5670"/>
      </w:tabs>
      <w:spacing w:after="0" w:line="320" w:lineRule="atLeast"/>
      <w:ind w:left="2552" w:hanging="284"/>
      <w:jc w:val="both"/>
    </w:pPr>
    <w:rPr>
      <w:rFonts w:ascii="Times New Roman" w:eastAsia="Times New Roman" w:hAnsi="Times New Roman" w:cs="David"/>
      <w:szCs w:val="24"/>
      <w:lang w:eastAsia="he-IL"/>
    </w:rPr>
  </w:style>
  <w:style w:type="paragraph" w:customStyle="1" w:styleId="-1">
    <w:name w:val="רגיל-א"/>
    <w:basedOn w:val="a5"/>
    <w:rsid w:val="00B30523"/>
    <w:pPr>
      <w:widowControl w:val="0"/>
      <w:numPr>
        <w:numId w:val="46"/>
      </w:numPr>
      <w:tabs>
        <w:tab w:val="clear" w:pos="2345"/>
      </w:tabs>
      <w:spacing w:after="0" w:line="240" w:lineRule="auto"/>
      <w:ind w:left="1134" w:hanging="567"/>
      <w:jc w:val="both"/>
    </w:pPr>
    <w:rPr>
      <w:rFonts w:ascii="Times New Roman" w:eastAsia="Times New Roman" w:hAnsi="Times New Roman" w:cs="David"/>
      <w:snapToGrid w:val="0"/>
      <w:szCs w:val="26"/>
      <w:lang w:eastAsia="he-IL"/>
    </w:rPr>
  </w:style>
  <w:style w:type="paragraph" w:customStyle="1" w:styleId="-11">
    <w:name w:val="גוף-1)"/>
    <w:basedOn w:val="-3"/>
    <w:rsid w:val="00B30523"/>
    <w:pPr>
      <w:widowControl w:val="0"/>
      <w:ind w:left="2552"/>
    </w:pPr>
    <w:rPr>
      <w:rFonts w:cs="David"/>
      <w:sz w:val="22"/>
    </w:rPr>
  </w:style>
  <w:style w:type="paragraph" w:customStyle="1" w:styleId="1ff1">
    <w:name w:val="גוף1)"/>
    <w:basedOn w:val="a5"/>
    <w:rsid w:val="00B30523"/>
    <w:pPr>
      <w:widowControl w:val="0"/>
      <w:spacing w:after="0" w:line="240" w:lineRule="auto"/>
      <w:ind w:left="1985" w:hanging="567"/>
      <w:jc w:val="both"/>
    </w:pPr>
    <w:rPr>
      <w:rFonts w:ascii="Times New Roman" w:eastAsia="Times New Roman" w:hAnsi="Times New Roman" w:cs="David"/>
      <w:snapToGrid w:val="0"/>
      <w:szCs w:val="26"/>
      <w:lang w:eastAsia="he-IL"/>
    </w:rPr>
  </w:style>
  <w:style w:type="paragraph" w:customStyle="1" w:styleId="-110">
    <w:name w:val="גוף-11"/>
    <w:basedOn w:val="-10"/>
    <w:rsid w:val="00B30523"/>
  </w:style>
  <w:style w:type="paragraph" w:customStyle="1" w:styleId="-0">
    <w:name w:val="גוף-א.."/>
    <w:basedOn w:val="a5"/>
    <w:rsid w:val="00B30523"/>
    <w:pPr>
      <w:widowControl w:val="0"/>
      <w:numPr>
        <w:numId w:val="45"/>
      </w:numPr>
      <w:spacing w:after="0" w:line="240" w:lineRule="auto"/>
      <w:ind w:right="0"/>
      <w:jc w:val="both"/>
    </w:pPr>
    <w:rPr>
      <w:rFonts w:ascii="Arial" w:eastAsia="Times New Roman" w:hAnsi="Arial" w:cs="David"/>
      <w:snapToGrid w:val="0"/>
      <w:szCs w:val="26"/>
      <w:lang w:eastAsia="he-IL"/>
    </w:rPr>
  </w:style>
  <w:style w:type="paragraph" w:customStyle="1" w:styleId="afffffff">
    <w:name w:val="א."/>
    <w:basedOn w:val="1ff2"/>
    <w:rsid w:val="00B30523"/>
  </w:style>
  <w:style w:type="paragraph" w:customStyle="1" w:styleId="1ff2">
    <w:name w:val="תוכן1"/>
    <w:basedOn w:val="a5"/>
    <w:rsid w:val="00B30523"/>
    <w:pPr>
      <w:tabs>
        <w:tab w:val="left" w:pos="3061"/>
      </w:tabs>
      <w:spacing w:after="0" w:line="320" w:lineRule="atLeast"/>
      <w:ind w:left="1134" w:hanging="1134"/>
      <w:jc w:val="both"/>
    </w:pPr>
    <w:rPr>
      <w:rFonts w:ascii="Arial" w:eastAsia="Times New Roman" w:hAnsi="Arial" w:cs="David"/>
      <w:sz w:val="24"/>
      <w:szCs w:val="24"/>
      <w:lang w:eastAsia="he-IL"/>
    </w:rPr>
  </w:style>
  <w:style w:type="paragraph" w:customStyle="1" w:styleId="113">
    <w:name w:val="1א1"/>
    <w:basedOn w:val="1ff3"/>
    <w:rsid w:val="00B30523"/>
    <w:pPr>
      <w:ind w:left="1985" w:hanging="851"/>
    </w:pPr>
  </w:style>
  <w:style w:type="paragraph" w:customStyle="1" w:styleId="1ff3">
    <w:name w:val="1א"/>
    <w:basedOn w:val="a9"/>
    <w:rsid w:val="00B30523"/>
    <w:pPr>
      <w:tabs>
        <w:tab w:val="clear" w:pos="4153"/>
        <w:tab w:val="clear" w:pos="8306"/>
      </w:tabs>
      <w:spacing w:line="360" w:lineRule="exact"/>
      <w:ind w:left="1134" w:hanging="567"/>
      <w:jc w:val="both"/>
    </w:pPr>
    <w:rPr>
      <w:rFonts w:ascii="Times New Roman" w:eastAsia="Times New Roman" w:hAnsi="Times New Roman" w:cs="David"/>
      <w:sz w:val="24"/>
      <w:szCs w:val="24"/>
      <w:lang w:eastAsia="he-IL"/>
    </w:rPr>
  </w:style>
  <w:style w:type="paragraph" w:customStyle="1" w:styleId="1112">
    <w:name w:val="111א"/>
    <w:basedOn w:val="113"/>
    <w:rsid w:val="00B30523"/>
    <w:pPr>
      <w:ind w:left="2836"/>
    </w:pPr>
  </w:style>
  <w:style w:type="paragraph" w:customStyle="1" w:styleId="1113">
    <w:name w:val="111אא"/>
    <w:basedOn w:val="1112"/>
    <w:rsid w:val="00B30523"/>
    <w:pPr>
      <w:ind w:left="3402" w:hanging="567"/>
    </w:pPr>
  </w:style>
  <w:style w:type="paragraph" w:customStyle="1" w:styleId="afffffff0">
    <w:name w:val="פיסקה מוזזת פעמיים"/>
    <w:basedOn w:val="a5"/>
    <w:rsid w:val="00B30523"/>
    <w:pPr>
      <w:tabs>
        <w:tab w:val="right" w:pos="9117"/>
      </w:tabs>
      <w:spacing w:after="0" w:line="240" w:lineRule="auto"/>
      <w:ind w:left="1134" w:hanging="567"/>
      <w:jc w:val="both"/>
    </w:pPr>
    <w:rPr>
      <w:rFonts w:ascii="Times New Roman" w:eastAsia="Times New Roman" w:hAnsi="Times New Roman" w:cs="David"/>
      <w:sz w:val="20"/>
      <w:szCs w:val="24"/>
      <w:lang w:eastAsia="he-IL"/>
    </w:rPr>
  </w:style>
  <w:style w:type="paragraph" w:customStyle="1" w:styleId="3fb">
    <w:name w:val="פסקה מוזזת 3 פעמים"/>
    <w:basedOn w:val="afffffff0"/>
    <w:rsid w:val="00B30523"/>
    <w:pPr>
      <w:ind w:left="1843" w:hanging="709"/>
    </w:pPr>
  </w:style>
  <w:style w:type="paragraph" w:customStyle="1" w:styleId="4f2">
    <w:name w:val="פיסקה מוזזת 4 פעמים"/>
    <w:basedOn w:val="a5"/>
    <w:rsid w:val="00B30523"/>
    <w:pPr>
      <w:spacing w:after="0" w:line="240" w:lineRule="auto"/>
      <w:ind w:left="2694" w:hanging="851"/>
      <w:jc w:val="both"/>
    </w:pPr>
    <w:rPr>
      <w:rFonts w:ascii="Times New Roman" w:eastAsia="Times New Roman" w:hAnsi="Times New Roman" w:cs="David"/>
      <w:sz w:val="20"/>
      <w:szCs w:val="24"/>
      <w:lang w:eastAsia="he-IL"/>
    </w:rPr>
  </w:style>
  <w:style w:type="paragraph" w:customStyle="1" w:styleId="afffffff1">
    <w:name w:val="פיסקה מוזזת"/>
    <w:basedOn w:val="a5"/>
    <w:rsid w:val="00B30523"/>
    <w:pPr>
      <w:tabs>
        <w:tab w:val="left" w:pos="1134"/>
        <w:tab w:val="left" w:pos="2835"/>
        <w:tab w:val="right" w:pos="9072"/>
      </w:tabs>
      <w:spacing w:after="0" w:line="240" w:lineRule="auto"/>
      <w:ind w:left="567" w:hanging="567"/>
      <w:jc w:val="both"/>
    </w:pPr>
    <w:rPr>
      <w:rFonts w:ascii="Times New Roman" w:eastAsia="Times New Roman" w:hAnsi="Times New Roman" w:cs="David"/>
      <w:sz w:val="20"/>
      <w:szCs w:val="24"/>
      <w:lang w:eastAsia="he-IL"/>
    </w:rPr>
  </w:style>
  <w:style w:type="paragraph" w:customStyle="1" w:styleId="1ff4">
    <w:name w:val="רגיל1"/>
    <w:basedOn w:val="a5"/>
    <w:rsid w:val="00B30523"/>
    <w:pPr>
      <w:spacing w:after="0" w:line="320" w:lineRule="atLeast"/>
      <w:ind w:right="567" w:hanging="567"/>
      <w:jc w:val="both"/>
    </w:pPr>
    <w:rPr>
      <w:rFonts w:ascii="Times New Roman" w:eastAsia="Times New Roman" w:hAnsi="Times New Roman" w:cs="David"/>
      <w:sz w:val="20"/>
      <w:szCs w:val="24"/>
    </w:rPr>
  </w:style>
  <w:style w:type="paragraph" w:customStyle="1" w:styleId="114">
    <w:name w:val="11"/>
    <w:basedOn w:val="a5"/>
    <w:rsid w:val="00B30523"/>
    <w:pPr>
      <w:spacing w:after="0" w:line="360" w:lineRule="exact"/>
    </w:pPr>
    <w:rPr>
      <w:rFonts w:ascii="Times New Roman" w:eastAsia="Times New Roman" w:hAnsi="Times New Roman" w:cs="David"/>
      <w:sz w:val="20"/>
      <w:szCs w:val="24"/>
    </w:rPr>
  </w:style>
  <w:style w:type="paragraph" w:customStyle="1" w:styleId="-111">
    <w:name w:val="כניסה-11א"/>
    <w:basedOn w:val="-110"/>
    <w:rsid w:val="00B30523"/>
  </w:style>
  <w:style w:type="paragraph" w:customStyle="1" w:styleId="115">
    <w:name w:val="כניסה11אא"/>
    <w:basedOn w:val="-111"/>
    <w:rsid w:val="00B30523"/>
    <w:pPr>
      <w:widowControl w:val="0"/>
      <w:spacing w:line="340" w:lineRule="atLeast"/>
      <w:ind w:left="3119" w:hanging="851"/>
      <w:jc w:val="left"/>
    </w:pPr>
    <w:rPr>
      <w:rFonts w:ascii="Arial" w:hAnsi="Arial" w:cs="David"/>
      <w:snapToGrid/>
      <w:sz w:val="22"/>
    </w:rPr>
  </w:style>
  <w:style w:type="paragraph" w:customStyle="1" w:styleId="afffffff2">
    <w:name w:val="כניסהאאא"/>
    <w:basedOn w:val="115"/>
    <w:rsid w:val="00B30523"/>
    <w:pPr>
      <w:autoSpaceDE w:val="0"/>
      <w:autoSpaceDN w:val="0"/>
      <w:spacing w:line="360" w:lineRule="auto"/>
      <w:ind w:left="0" w:right="3686" w:hanging="567"/>
    </w:pPr>
  </w:style>
  <w:style w:type="paragraph" w:customStyle="1" w:styleId="StyleHeading4ComplexLevenimMT">
    <w:name w:val="Style Heading 4 + (Complex) Levenim MT"/>
    <w:basedOn w:val="41"/>
    <w:next w:val="41"/>
    <w:link w:val="StyleHeading4ComplexLevenimMTChar"/>
    <w:rsid w:val="00B30523"/>
    <w:pPr>
      <w:keepNext w:val="0"/>
      <w:numPr>
        <w:ilvl w:val="3"/>
      </w:numPr>
      <w:tabs>
        <w:tab w:val="num" w:pos="3119"/>
      </w:tabs>
      <w:autoSpaceDE/>
      <w:autoSpaceDN/>
      <w:spacing w:before="60"/>
      <w:ind w:left="3119" w:hanging="1418"/>
      <w:jc w:val="both"/>
    </w:pPr>
    <w:rPr>
      <w:rFonts w:ascii="Arial" w:hAnsi="Arial" w:cs="Levenim MT"/>
      <w:b w:val="0"/>
      <w:bCs w:val="0"/>
      <w:i/>
      <w:iCs/>
      <w:sz w:val="28"/>
      <w:szCs w:val="28"/>
    </w:rPr>
  </w:style>
  <w:style w:type="character" w:customStyle="1" w:styleId="StyleHeading4ComplexLevenimMTChar">
    <w:name w:val="Style Heading 4 + (Complex) Levenim MT Char"/>
    <w:link w:val="StyleHeading4ComplexLevenimMT"/>
    <w:rsid w:val="00B30523"/>
    <w:rPr>
      <w:rFonts w:ascii="Arial" w:eastAsia="Times New Roman" w:hAnsi="Arial" w:cs="Levenim MT"/>
      <w:i/>
      <w:iCs/>
      <w:sz w:val="28"/>
      <w:szCs w:val="28"/>
    </w:rPr>
  </w:style>
  <w:style w:type="paragraph" w:customStyle="1" w:styleId="StyleNormalHebAfter33cm">
    <w:name w:val="Style Normal Heb + After:  3.3 cm"/>
    <w:basedOn w:val="NormalHeb"/>
    <w:rsid w:val="00B30523"/>
  </w:style>
  <w:style w:type="paragraph" w:customStyle="1" w:styleId="StyleHeading5LatinTahomaComplexTahoma">
    <w:name w:val="Style Heading 5 + (Latin) Tahoma (Complex) Tahoma"/>
    <w:basedOn w:val="5"/>
    <w:link w:val="StyleHeading5LatinTahomaComplexTahomaChar"/>
    <w:autoRedefine/>
    <w:rsid w:val="00B30523"/>
    <w:pPr>
      <w:keepNext w:val="0"/>
      <w:numPr>
        <w:ilvl w:val="4"/>
      </w:numPr>
      <w:tabs>
        <w:tab w:val="num" w:pos="3969"/>
        <w:tab w:val="left" w:pos="8978"/>
      </w:tabs>
      <w:autoSpaceDE/>
      <w:autoSpaceDN/>
      <w:ind w:left="3969" w:hanging="1984"/>
      <w:jc w:val="left"/>
    </w:pPr>
    <w:rPr>
      <w:rFonts w:ascii="Tahoma" w:hAnsi="Tahoma" w:cs="Tahoma"/>
      <w:b w:val="0"/>
      <w:bCs w:val="0"/>
      <w:sz w:val="28"/>
      <w:szCs w:val="28"/>
    </w:rPr>
  </w:style>
  <w:style w:type="character" w:customStyle="1" w:styleId="StyleHeading5LatinTahomaComplexTahomaChar">
    <w:name w:val="Style Heading 5 + (Latin) Tahoma (Complex) Tahoma Char"/>
    <w:link w:val="StyleHeading5LatinTahomaComplexTahoma"/>
    <w:rsid w:val="00B30523"/>
    <w:rPr>
      <w:rFonts w:ascii="Tahoma" w:eastAsia="Times New Roman" w:hAnsi="Tahoma" w:cs="Tahoma"/>
      <w:sz w:val="28"/>
      <w:szCs w:val="28"/>
    </w:rPr>
  </w:style>
  <w:style w:type="paragraph" w:styleId="3fc">
    <w:name w:val="List Continue 3"/>
    <w:basedOn w:val="a5"/>
    <w:rsid w:val="00B30523"/>
    <w:pPr>
      <w:spacing w:after="120" w:line="240" w:lineRule="auto"/>
      <w:ind w:left="849"/>
    </w:pPr>
    <w:rPr>
      <w:rFonts w:ascii="Arial Narrow" w:eastAsia="Times New Roman" w:hAnsi="Arial Narrow" w:cs="Levenim MT"/>
      <w:i/>
      <w:iCs/>
      <w:sz w:val="28"/>
      <w:szCs w:val="28"/>
    </w:rPr>
  </w:style>
  <w:style w:type="paragraph" w:styleId="afffffff3">
    <w:name w:val="Note Heading"/>
    <w:basedOn w:val="a5"/>
    <w:next w:val="a5"/>
    <w:link w:val="afffffff4"/>
    <w:autoRedefine/>
    <w:rsid w:val="00B30523"/>
    <w:pPr>
      <w:spacing w:after="0" w:line="240" w:lineRule="auto"/>
      <w:ind w:left="2835" w:firstLine="1323"/>
    </w:pPr>
    <w:rPr>
      <w:rFonts w:ascii="Tahoma" w:eastAsia="Times New Roman" w:hAnsi="Tahoma" w:cs="Tahoma"/>
      <w:i/>
      <w:iCs/>
      <w:sz w:val="28"/>
      <w:szCs w:val="28"/>
    </w:rPr>
  </w:style>
  <w:style w:type="character" w:customStyle="1" w:styleId="afffffff4">
    <w:name w:val="כותרת הערות תו"/>
    <w:basedOn w:val="a6"/>
    <w:link w:val="afffffff3"/>
    <w:rsid w:val="00B30523"/>
    <w:rPr>
      <w:rFonts w:ascii="Tahoma" w:eastAsia="Times New Roman" w:hAnsi="Tahoma" w:cs="Tahoma"/>
      <w:i/>
      <w:iCs/>
      <w:sz w:val="28"/>
      <w:szCs w:val="28"/>
    </w:rPr>
  </w:style>
  <w:style w:type="paragraph" w:customStyle="1" w:styleId="2Heading2h2h21">
    <w:name w:val="סגנון כותרת 2Heading 2h2h21 + יישור מבוזר לשפה התאילנדית"/>
    <w:basedOn w:val="24"/>
    <w:autoRedefine/>
    <w:rsid w:val="00B30523"/>
    <w:pPr>
      <w:keepNext w:val="0"/>
      <w:numPr>
        <w:ilvl w:val="1"/>
      </w:numPr>
      <w:tabs>
        <w:tab w:val="num" w:pos="1080"/>
      </w:tabs>
      <w:autoSpaceDE/>
      <w:autoSpaceDN/>
      <w:spacing w:before="240" w:after="120"/>
      <w:ind w:left="720" w:right="794"/>
    </w:pPr>
    <w:rPr>
      <w:rFonts w:ascii="Times New" w:hAnsi="Times New"/>
      <w:b/>
      <w:bCs/>
      <w:sz w:val="22"/>
      <w:szCs w:val="28"/>
      <w:u w:val="none"/>
    </w:rPr>
  </w:style>
  <w:style w:type="paragraph" w:customStyle="1" w:styleId="Heading5">
    <w:name w:val="סגנון Heading 5 + יישור מבוזר לשפה התאילנדית"/>
    <w:basedOn w:val="5"/>
    <w:rsid w:val="00B30523"/>
    <w:pPr>
      <w:keepNext w:val="0"/>
      <w:tabs>
        <w:tab w:val="num" w:pos="506"/>
      </w:tabs>
      <w:autoSpaceDE/>
      <w:autoSpaceDN/>
      <w:spacing w:before="120" w:after="120"/>
      <w:ind w:left="1753" w:hanging="1247"/>
      <w:jc w:val="left"/>
    </w:pPr>
    <w:rPr>
      <w:rFonts w:ascii="Times New" w:hAnsi="Times New"/>
      <w:b w:val="0"/>
      <w:bCs w:val="0"/>
      <w:sz w:val="24"/>
      <w:szCs w:val="28"/>
    </w:rPr>
  </w:style>
  <w:style w:type="paragraph" w:customStyle="1" w:styleId="Pa0">
    <w:name w:val="Pa0"/>
    <w:basedOn w:val="Default0"/>
    <w:next w:val="Default0"/>
    <w:rsid w:val="00B30523"/>
    <w:pPr>
      <w:spacing w:line="281" w:lineRule="atLeast"/>
    </w:pPr>
    <w:rPr>
      <w:rFonts w:ascii="Gill Sans MT Pro Light" w:eastAsia="Calibri" w:hAnsi="Gill Sans MT Pro Light"/>
      <w:color w:val="auto"/>
    </w:rPr>
  </w:style>
  <w:style w:type="character" w:customStyle="1" w:styleId="A00">
    <w:name w:val="A0"/>
    <w:uiPriority w:val="99"/>
    <w:rsid w:val="00B30523"/>
    <w:rPr>
      <w:rFonts w:cs="Gill Sans MT Pro Light"/>
      <w:color w:val="000000"/>
      <w:sz w:val="12"/>
      <w:szCs w:val="12"/>
    </w:rPr>
  </w:style>
  <w:style w:type="paragraph" w:customStyle="1" w:styleId="CharCharCharCharCharChar">
    <w:name w:val="Char Char Char Char Char Char"/>
    <w:basedOn w:val="a5"/>
    <w:rsid w:val="00B30523"/>
    <w:pPr>
      <w:widowControl w:val="0"/>
      <w:bidi w:val="0"/>
      <w:spacing w:after="0" w:line="240" w:lineRule="auto"/>
      <w:jc w:val="both"/>
    </w:pPr>
    <w:rPr>
      <w:rFonts w:ascii="Tahoma" w:eastAsia="SimSun" w:hAnsi="Tahoma" w:cs="Times New Roman"/>
      <w:kern w:val="2"/>
      <w:sz w:val="24"/>
      <w:szCs w:val="20"/>
      <w:lang w:eastAsia="zh-CN" w:bidi="ar-SA"/>
    </w:rPr>
  </w:style>
  <w:style w:type="character" w:customStyle="1" w:styleId="mediumtext1">
    <w:name w:val="medium_text1"/>
    <w:rsid w:val="00B30523"/>
    <w:rPr>
      <w:sz w:val="22"/>
      <w:szCs w:val="22"/>
    </w:rPr>
  </w:style>
  <w:style w:type="character" w:customStyle="1" w:styleId="A60">
    <w:name w:val="A6"/>
    <w:rsid w:val="00B30523"/>
    <w:rPr>
      <w:rFonts w:cs="Sabon"/>
      <w:color w:val="000000"/>
      <w:sz w:val="18"/>
      <w:szCs w:val="18"/>
    </w:rPr>
  </w:style>
  <w:style w:type="paragraph" w:customStyle="1" w:styleId="font5">
    <w:name w:val="font5"/>
    <w:basedOn w:val="a5"/>
    <w:rsid w:val="00B30523"/>
    <w:pPr>
      <w:bidi w:val="0"/>
      <w:spacing w:before="100" w:beforeAutospacing="1" w:after="100" w:afterAutospacing="1" w:line="240" w:lineRule="auto"/>
    </w:pPr>
    <w:rPr>
      <w:rFonts w:ascii="Arial" w:eastAsia="Times New Roman" w:hAnsi="Arial" w:cs="David"/>
      <w:b/>
      <w:bCs/>
      <w:color w:val="FF0000"/>
    </w:rPr>
  </w:style>
  <w:style w:type="paragraph" w:customStyle="1" w:styleId="xl65">
    <w:name w:val="xl65"/>
    <w:basedOn w:val="a5"/>
    <w:rsid w:val="00B30523"/>
    <w:pPr>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66">
    <w:name w:val="xl66"/>
    <w:basedOn w:val="a5"/>
    <w:rsid w:val="00B30523"/>
    <w:pPr>
      <w:bidi w:val="0"/>
      <w:spacing w:before="100" w:beforeAutospacing="1" w:after="100" w:afterAutospacing="1" w:line="240" w:lineRule="auto"/>
      <w:textAlignment w:val="center"/>
    </w:pPr>
    <w:rPr>
      <w:rFonts w:ascii="Arial" w:eastAsia="Times New Roman" w:hAnsi="Arial" w:cs="David"/>
      <w:sz w:val="24"/>
      <w:szCs w:val="24"/>
    </w:rPr>
  </w:style>
  <w:style w:type="paragraph" w:customStyle="1" w:styleId="xl67">
    <w:name w:val="xl67"/>
    <w:basedOn w:val="a5"/>
    <w:rsid w:val="00B30523"/>
    <w:pP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8">
    <w:name w:val="xl68"/>
    <w:basedOn w:val="a5"/>
    <w:rsid w:val="00B30523"/>
    <w:pP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9">
    <w:name w:val="xl69"/>
    <w:basedOn w:val="a5"/>
    <w:rsid w:val="00B30523"/>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70">
    <w:name w:val="xl70"/>
    <w:basedOn w:val="a5"/>
    <w:rsid w:val="00B30523"/>
    <w:pPr>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1">
    <w:name w:val="xl71"/>
    <w:basedOn w:val="a5"/>
    <w:rsid w:val="00B30523"/>
    <w:pPr>
      <w:pBdr>
        <w:top w:val="single" w:sz="4" w:space="0" w:color="000000"/>
        <w:left w:val="single" w:sz="4" w:space="0" w:color="000000"/>
        <w:bottom w:val="single" w:sz="4" w:space="0" w:color="000000"/>
        <w:right w:val="single" w:sz="4" w:space="0" w:color="000000"/>
      </w:pBdr>
      <w:shd w:val="clear" w:color="000000" w:fill="BFBFBF"/>
      <w:bidi w:val="0"/>
      <w:spacing w:before="100" w:beforeAutospacing="1" w:after="100" w:afterAutospacing="1" w:line="240" w:lineRule="auto"/>
      <w:jc w:val="center"/>
      <w:textAlignment w:val="center"/>
    </w:pPr>
    <w:rPr>
      <w:rFonts w:ascii="Arial" w:eastAsia="Times New Roman" w:hAnsi="Arial" w:cs="David"/>
      <w:b/>
      <w:bCs/>
      <w:color w:val="000000"/>
      <w:sz w:val="28"/>
      <w:szCs w:val="28"/>
    </w:rPr>
  </w:style>
  <w:style w:type="paragraph" w:customStyle="1" w:styleId="xl72">
    <w:name w:val="xl72"/>
    <w:basedOn w:val="a5"/>
    <w:rsid w:val="00B30523"/>
    <w:pPr>
      <w:pBdr>
        <w:top w:val="single" w:sz="4" w:space="0" w:color="000000"/>
        <w:left w:val="single" w:sz="4" w:space="0" w:color="000000"/>
        <w:bottom w:val="single" w:sz="4" w:space="0" w:color="000000"/>
        <w:right w:val="single" w:sz="4" w:space="0" w:color="000000"/>
      </w:pBdr>
      <w:shd w:val="clear" w:color="000000" w:fill="BFBFBF"/>
      <w:bidi w:val="0"/>
      <w:spacing w:before="100" w:beforeAutospacing="1" w:after="100" w:afterAutospacing="1" w:line="240" w:lineRule="auto"/>
      <w:jc w:val="right"/>
      <w:textAlignment w:val="center"/>
    </w:pPr>
    <w:rPr>
      <w:rFonts w:ascii="Arial" w:eastAsia="Times New Roman" w:hAnsi="Arial" w:cs="David"/>
      <w:b/>
      <w:bCs/>
      <w:color w:val="000000"/>
      <w:sz w:val="28"/>
      <w:szCs w:val="28"/>
    </w:rPr>
  </w:style>
  <w:style w:type="paragraph" w:customStyle="1" w:styleId="xl73">
    <w:name w:val="xl73"/>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4">
    <w:name w:val="xl74"/>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center"/>
      <w:textAlignment w:val="center"/>
    </w:pPr>
    <w:rPr>
      <w:rFonts w:ascii="Arial" w:eastAsia="Times New Roman" w:hAnsi="Arial" w:cs="David"/>
      <w:b/>
      <w:bCs/>
    </w:rPr>
  </w:style>
  <w:style w:type="paragraph" w:customStyle="1" w:styleId="xl75">
    <w:name w:val="xl75"/>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right"/>
      <w:textAlignment w:val="center"/>
    </w:pPr>
    <w:rPr>
      <w:rFonts w:ascii="Arial" w:eastAsia="Times New Roman" w:hAnsi="Arial" w:cs="David"/>
      <w:b/>
      <w:bCs/>
    </w:rPr>
  </w:style>
  <w:style w:type="paragraph" w:customStyle="1" w:styleId="xl76">
    <w:name w:val="xl76"/>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7">
    <w:name w:val="xl77"/>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8">
    <w:name w:val="xl78"/>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center"/>
      <w:textAlignment w:val="center"/>
    </w:pPr>
    <w:rPr>
      <w:rFonts w:ascii="Arial" w:eastAsia="Times New Roman" w:hAnsi="Arial" w:cs="David"/>
    </w:rPr>
  </w:style>
  <w:style w:type="paragraph" w:customStyle="1" w:styleId="xl79">
    <w:name w:val="xl79"/>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right"/>
      <w:textAlignment w:val="center"/>
    </w:pPr>
    <w:rPr>
      <w:rFonts w:ascii="Arial" w:eastAsia="Times New Roman" w:hAnsi="Arial" w:cs="David"/>
    </w:rPr>
  </w:style>
  <w:style w:type="paragraph" w:customStyle="1" w:styleId="xl80">
    <w:name w:val="xl80"/>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81">
    <w:name w:val="xl81"/>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82">
    <w:name w:val="xl82"/>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83">
    <w:name w:val="xl83"/>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84">
    <w:name w:val="xl84"/>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right"/>
      <w:textAlignment w:val="center"/>
    </w:pPr>
    <w:rPr>
      <w:rFonts w:ascii="Arial" w:eastAsia="Times New Roman" w:hAnsi="Arial" w:cs="David"/>
      <w:b/>
      <w:bCs/>
      <w:color w:val="000000"/>
    </w:rPr>
  </w:style>
  <w:style w:type="paragraph" w:customStyle="1" w:styleId="xl85">
    <w:name w:val="xl85"/>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center"/>
      <w:textAlignment w:val="center"/>
    </w:pPr>
    <w:rPr>
      <w:rFonts w:ascii="Arial" w:eastAsia="Times New Roman" w:hAnsi="Arial" w:cs="David"/>
    </w:rPr>
  </w:style>
  <w:style w:type="paragraph" w:customStyle="1" w:styleId="xl86">
    <w:name w:val="xl86"/>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87">
    <w:name w:val="xl87"/>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88">
    <w:name w:val="xl88"/>
    <w:basedOn w:val="a5"/>
    <w:rsid w:val="00B30523"/>
    <w:pPr>
      <w:pBdr>
        <w:top w:val="single" w:sz="4" w:space="0" w:color="000000"/>
        <w:left w:val="single" w:sz="4" w:space="0" w:color="000000"/>
        <w:bottom w:val="single" w:sz="12" w:space="0" w:color="000000"/>
        <w:right w:val="single" w:sz="4" w:space="0" w:color="000000"/>
      </w:pBdr>
      <w:shd w:val="clear" w:color="000000" w:fill="8DB4E2"/>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89">
    <w:name w:val="xl89"/>
    <w:basedOn w:val="a5"/>
    <w:rsid w:val="00B30523"/>
    <w:pPr>
      <w:pBdr>
        <w:top w:val="single" w:sz="4" w:space="0" w:color="000000"/>
        <w:left w:val="single" w:sz="4" w:space="0" w:color="000000"/>
        <w:bottom w:val="single" w:sz="12" w:space="0" w:color="000000"/>
        <w:right w:val="single" w:sz="4" w:space="0" w:color="000000"/>
      </w:pBdr>
      <w:shd w:val="clear" w:color="000000" w:fill="8DB4E2"/>
      <w:bidi w:val="0"/>
      <w:spacing w:before="100" w:beforeAutospacing="1" w:after="100" w:afterAutospacing="1" w:line="240" w:lineRule="auto"/>
      <w:jc w:val="right"/>
      <w:textAlignment w:val="center"/>
    </w:pPr>
    <w:rPr>
      <w:rFonts w:ascii="Arial" w:eastAsia="Times New Roman" w:hAnsi="Arial" w:cs="David"/>
    </w:rPr>
  </w:style>
  <w:style w:type="paragraph" w:customStyle="1" w:styleId="xl90">
    <w:name w:val="xl90"/>
    <w:basedOn w:val="a5"/>
    <w:rsid w:val="00B30523"/>
    <w:pPr>
      <w:pBdr>
        <w:top w:val="single" w:sz="4" w:space="0" w:color="000000"/>
        <w:left w:val="single" w:sz="4" w:space="0" w:color="000000"/>
        <w:bottom w:val="single" w:sz="12" w:space="0" w:color="000000"/>
        <w:right w:val="single" w:sz="4" w:space="0" w:color="000000"/>
      </w:pBdr>
      <w:shd w:val="clear" w:color="000000" w:fill="8DB4E2"/>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91">
    <w:name w:val="xl91"/>
    <w:basedOn w:val="a5"/>
    <w:rsid w:val="00B3052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92">
    <w:name w:val="xl92"/>
    <w:basedOn w:val="a5"/>
    <w:rsid w:val="00B3052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93">
    <w:name w:val="xl93"/>
    <w:basedOn w:val="a5"/>
    <w:rsid w:val="00B3052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94">
    <w:name w:val="xl94"/>
    <w:basedOn w:val="a5"/>
    <w:rsid w:val="00B30523"/>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95">
    <w:name w:val="xl95"/>
    <w:basedOn w:val="a5"/>
    <w:rsid w:val="00B30523"/>
    <w:pPr>
      <w:pBdr>
        <w:top w:val="single" w:sz="4" w:space="0" w:color="auto"/>
        <w:left w:val="single" w:sz="4" w:space="0" w:color="auto"/>
        <w:right w:val="single" w:sz="4" w:space="0" w:color="auto"/>
      </w:pBdr>
      <w:shd w:val="clear" w:color="000000" w:fill="8DB4E2"/>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96">
    <w:name w:val="xl96"/>
    <w:basedOn w:val="a5"/>
    <w:rsid w:val="00B30523"/>
    <w:pPr>
      <w:pBdr>
        <w:top w:val="single" w:sz="4" w:space="0" w:color="auto"/>
        <w:left w:val="single" w:sz="4" w:space="0" w:color="auto"/>
        <w:bottom w:val="single" w:sz="4" w:space="0" w:color="auto"/>
        <w:right w:val="single" w:sz="4" w:space="0" w:color="auto"/>
      </w:pBdr>
      <w:shd w:val="clear" w:color="000000" w:fill="8DB4E2"/>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97">
    <w:name w:val="xl97"/>
    <w:basedOn w:val="a5"/>
    <w:rsid w:val="00B30523"/>
    <w:pPr>
      <w:pBdr>
        <w:top w:val="single" w:sz="4" w:space="0" w:color="auto"/>
        <w:left w:val="single" w:sz="4" w:space="0" w:color="auto"/>
        <w:bottom w:val="single" w:sz="4" w:space="0" w:color="auto"/>
        <w:right w:val="single" w:sz="4" w:space="0" w:color="auto"/>
      </w:pBdr>
      <w:shd w:val="clear" w:color="000000" w:fill="8DB4E2"/>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98">
    <w:name w:val="xl98"/>
    <w:basedOn w:val="a5"/>
    <w:rsid w:val="00B30523"/>
    <w:pPr>
      <w:pBdr>
        <w:top w:val="single" w:sz="4" w:space="0" w:color="auto"/>
        <w:left w:val="single" w:sz="4" w:space="0" w:color="auto"/>
        <w:bottom w:val="single" w:sz="4" w:space="0" w:color="auto"/>
        <w:right w:val="single" w:sz="4" w:space="0" w:color="auto"/>
      </w:pBdr>
      <w:shd w:val="clear" w:color="000000" w:fill="8DB4E2"/>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99">
    <w:name w:val="xl99"/>
    <w:basedOn w:val="a5"/>
    <w:rsid w:val="00B30523"/>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line="240" w:lineRule="auto"/>
      <w:jc w:val="center"/>
      <w:textAlignment w:val="center"/>
    </w:pPr>
    <w:rPr>
      <w:rFonts w:ascii="Arial" w:eastAsia="Times New Roman" w:hAnsi="Arial" w:cs="David"/>
    </w:rPr>
  </w:style>
  <w:style w:type="paragraph" w:customStyle="1" w:styleId="xl100">
    <w:name w:val="xl100"/>
    <w:basedOn w:val="a5"/>
    <w:rsid w:val="00B30523"/>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101">
    <w:name w:val="xl101"/>
    <w:basedOn w:val="a5"/>
    <w:rsid w:val="00B30523"/>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102">
    <w:name w:val="xl102"/>
    <w:basedOn w:val="a5"/>
    <w:rsid w:val="00B3052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eastAsia="Times New Roman" w:hAnsi="Arial" w:cs="David"/>
      <w:sz w:val="24"/>
      <w:szCs w:val="24"/>
    </w:rPr>
  </w:style>
  <w:style w:type="paragraph" w:customStyle="1" w:styleId="xl103">
    <w:name w:val="xl103"/>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right"/>
      <w:textAlignment w:val="center"/>
    </w:pPr>
    <w:rPr>
      <w:rFonts w:ascii="Arial" w:eastAsia="Times New Roman" w:hAnsi="Arial" w:cs="David"/>
    </w:rPr>
  </w:style>
  <w:style w:type="paragraph" w:customStyle="1" w:styleId="xl104">
    <w:name w:val="xl104"/>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right"/>
      <w:textAlignment w:val="center"/>
    </w:pPr>
    <w:rPr>
      <w:rFonts w:ascii="Arial" w:eastAsia="Times New Roman" w:hAnsi="Arial" w:cs="David"/>
    </w:rPr>
  </w:style>
  <w:style w:type="paragraph" w:customStyle="1" w:styleId="xl105">
    <w:name w:val="xl105"/>
    <w:basedOn w:val="a5"/>
    <w:rsid w:val="00B30523"/>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line="240" w:lineRule="auto"/>
      <w:jc w:val="right"/>
      <w:textAlignment w:val="center"/>
    </w:pPr>
    <w:rPr>
      <w:rFonts w:ascii="Arial" w:eastAsia="Times New Roman" w:hAnsi="Arial" w:cs="David"/>
    </w:rPr>
  </w:style>
  <w:style w:type="paragraph" w:customStyle="1" w:styleId="xl106">
    <w:name w:val="xl106"/>
    <w:basedOn w:val="a5"/>
    <w:rsid w:val="00B30523"/>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line="240" w:lineRule="auto"/>
      <w:jc w:val="right"/>
      <w:textAlignment w:val="center"/>
    </w:pPr>
    <w:rPr>
      <w:rFonts w:ascii="Arial" w:eastAsia="Times New Roman" w:hAnsi="Arial" w:cs="David"/>
      <w:b/>
      <w:bCs/>
      <w:color w:val="000000"/>
    </w:rPr>
  </w:style>
  <w:style w:type="paragraph" w:customStyle="1" w:styleId="xl107">
    <w:name w:val="xl107"/>
    <w:basedOn w:val="a5"/>
    <w:rsid w:val="00B30523"/>
    <w:pPr>
      <w:bidi w:val="0"/>
      <w:spacing w:before="100" w:beforeAutospacing="1" w:after="100" w:afterAutospacing="1" w:line="240" w:lineRule="auto"/>
    </w:pPr>
    <w:rPr>
      <w:rFonts w:ascii="Arial" w:eastAsia="Times New Roman" w:hAnsi="Arial" w:cs="David"/>
    </w:rPr>
  </w:style>
  <w:style w:type="paragraph" w:customStyle="1" w:styleId="xl108">
    <w:name w:val="xl108"/>
    <w:basedOn w:val="a5"/>
    <w:rsid w:val="00B30523"/>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right"/>
      <w:textAlignment w:val="center"/>
    </w:pPr>
    <w:rPr>
      <w:rFonts w:ascii="Arial" w:eastAsia="Times New Roman" w:hAnsi="Arial" w:cs="David"/>
      <w:sz w:val="24"/>
      <w:szCs w:val="24"/>
    </w:rPr>
  </w:style>
  <w:style w:type="character" w:customStyle="1" w:styleId="Normal111">
    <w:name w:val="Normal 1 תו1"/>
    <w:rsid w:val="00B30523"/>
    <w:rPr>
      <w:rFonts w:ascii="Arial" w:eastAsia="Times New Roman" w:hAnsi="Arial" w:cs="David"/>
      <w:szCs w:val="24"/>
    </w:rPr>
  </w:style>
  <w:style w:type="paragraph" w:styleId="afffffff5">
    <w:name w:val="Body Text First Indent"/>
    <w:basedOn w:val="af4"/>
    <w:link w:val="afffffff6"/>
    <w:uiPriority w:val="99"/>
    <w:unhideWhenUsed/>
    <w:rsid w:val="00B30523"/>
    <w:pPr>
      <w:autoSpaceDE/>
      <w:autoSpaceDN/>
      <w:spacing w:after="120"/>
      <w:ind w:firstLine="360"/>
    </w:pPr>
    <w:rPr>
      <w:rFonts w:ascii="Arial" w:eastAsia="Calibri" w:hAnsi="Arial" w:cs="Arial"/>
      <w:szCs w:val="28"/>
    </w:rPr>
  </w:style>
  <w:style w:type="character" w:customStyle="1" w:styleId="afffffff6">
    <w:name w:val="כניסת שורה ראשונה בגוף טקסט תו"/>
    <w:basedOn w:val="af5"/>
    <w:link w:val="afffffff5"/>
    <w:uiPriority w:val="99"/>
    <w:rsid w:val="00B30523"/>
    <w:rPr>
      <w:rFonts w:ascii="Arial" w:eastAsia="Calibri" w:hAnsi="Arial" w:cs="Arial"/>
      <w:sz w:val="24"/>
      <w:szCs w:val="28"/>
    </w:rPr>
  </w:style>
  <w:style w:type="paragraph" w:customStyle="1" w:styleId="StyleHeading5Linespacing15lines">
    <w:name w:val="Style Heading 5 + Line spacing:  1.5 lines"/>
    <w:basedOn w:val="5"/>
    <w:autoRedefine/>
    <w:rsid w:val="00B30523"/>
    <w:pPr>
      <w:keepNext w:val="0"/>
      <w:keepLines/>
      <w:autoSpaceDE/>
      <w:autoSpaceDN/>
      <w:spacing w:before="180" w:after="60" w:line="360" w:lineRule="auto"/>
      <w:jc w:val="both"/>
      <w:outlineLvl w:val="9"/>
    </w:pPr>
    <w:rPr>
      <w:rFonts w:ascii="Bookman Old Style" w:hAnsi="Bookman Old Style" w:cs="David Transparent"/>
      <w:b w:val="0"/>
      <w:bCs w:val="0"/>
      <w:szCs w:val="20"/>
    </w:rPr>
  </w:style>
  <w:style w:type="paragraph" w:customStyle="1" w:styleId="StyleHeading6After025cmLinespacing15lines">
    <w:name w:val="Style Heading 6 + After:  0.25 cm Line spacing:  1.5 lines"/>
    <w:basedOn w:val="6"/>
    <w:rsid w:val="00B30523"/>
    <w:pPr>
      <w:keepNext w:val="0"/>
      <w:numPr>
        <w:ilvl w:val="5"/>
        <w:numId w:val="41"/>
      </w:numPr>
      <w:tabs>
        <w:tab w:val="left" w:pos="2550"/>
      </w:tabs>
      <w:autoSpaceDE/>
      <w:autoSpaceDN/>
      <w:spacing w:before="60" w:after="60" w:line="360" w:lineRule="auto"/>
      <w:ind w:right="142"/>
      <w:jc w:val="both"/>
    </w:pPr>
    <w:rPr>
      <w:rFonts w:ascii="Bookman Old Style" w:hAnsi="Bookman Old Style" w:cs="David Transparent"/>
      <w:b w:val="0"/>
      <w:bCs w:val="0"/>
      <w:u w:val="none"/>
    </w:rPr>
  </w:style>
  <w:style w:type="paragraph" w:customStyle="1" w:styleId="StyleHeading5After025cmLinespacing15lines">
    <w:name w:val="Style Heading 5 + After:  0.25 cm Line spacing:  1.5 lines"/>
    <w:basedOn w:val="5"/>
    <w:rsid w:val="00B30523"/>
    <w:pPr>
      <w:keepNext w:val="0"/>
      <w:keepLines/>
      <w:numPr>
        <w:ilvl w:val="4"/>
        <w:numId w:val="41"/>
      </w:numPr>
      <w:autoSpaceDE/>
      <w:autoSpaceDN/>
      <w:spacing w:before="180" w:after="60" w:line="360" w:lineRule="auto"/>
      <w:ind w:right="142"/>
      <w:jc w:val="both"/>
    </w:pPr>
    <w:rPr>
      <w:rFonts w:cs="David Transparent"/>
      <w:b w:val="0"/>
      <w:bCs w:val="0"/>
      <w:szCs w:val="20"/>
    </w:rPr>
  </w:style>
  <w:style w:type="paragraph" w:customStyle="1" w:styleId="TableHeader">
    <w:name w:val="Table Header"/>
    <w:basedOn w:val="a5"/>
    <w:rsid w:val="00B30523"/>
    <w:pPr>
      <w:keepNext/>
      <w:spacing w:after="0" w:line="240" w:lineRule="auto"/>
      <w:jc w:val="center"/>
    </w:pPr>
    <w:rPr>
      <w:rFonts w:ascii="Arial Unicode MS" w:eastAsia="Times New Roman" w:hAnsi="Arial Unicode MS" w:cs="Arial Unicode MS"/>
      <w:b/>
      <w:bCs/>
      <w:sz w:val="18"/>
      <w:szCs w:val="18"/>
    </w:rPr>
  </w:style>
  <w:style w:type="paragraph" w:customStyle="1" w:styleId="TableTextBullet">
    <w:name w:val="TableTextBullet"/>
    <w:basedOn w:val="TableText"/>
    <w:rsid w:val="00B30523"/>
    <w:pPr>
      <w:tabs>
        <w:tab w:val="left" w:pos="284"/>
        <w:tab w:val="num" w:pos="851"/>
      </w:tabs>
      <w:spacing w:before="0" w:line="240" w:lineRule="auto"/>
      <w:ind w:left="284" w:hanging="284"/>
    </w:pPr>
    <w:rPr>
      <w:rFonts w:ascii="Arial Unicode MS" w:hAnsi="Arial Unicode MS" w:cs="Arial Unicode MS"/>
      <w:sz w:val="18"/>
      <w:szCs w:val="18"/>
      <w:lang w:eastAsia="en-US"/>
    </w:rPr>
  </w:style>
  <w:style w:type="paragraph" w:customStyle="1" w:styleId="StyleHeading6Linespacing15lines">
    <w:name w:val="Style Heading 6 + Line spacing:  1.5 lines"/>
    <w:basedOn w:val="6"/>
    <w:rsid w:val="00B30523"/>
    <w:pPr>
      <w:keepNext w:val="0"/>
      <w:tabs>
        <w:tab w:val="num" w:pos="2736"/>
      </w:tabs>
      <w:autoSpaceDE/>
      <w:autoSpaceDN/>
      <w:spacing w:before="60" w:after="60" w:line="360" w:lineRule="auto"/>
      <w:ind w:left="2736" w:hanging="936"/>
      <w:jc w:val="both"/>
    </w:pPr>
    <w:rPr>
      <w:rFonts w:ascii="Bookman Old Style" w:hAnsi="Bookman Old Style" w:cs="David Transparent"/>
      <w:b w:val="0"/>
      <w:bCs w:val="0"/>
      <w:u w:val="none"/>
    </w:rPr>
  </w:style>
  <w:style w:type="paragraph" w:customStyle="1" w:styleId="Head4">
    <w:name w:val="Head4"/>
    <w:basedOn w:val="41"/>
    <w:rsid w:val="00B30523"/>
    <w:pPr>
      <w:keepNext w:val="0"/>
      <w:numPr>
        <w:ilvl w:val="2"/>
      </w:numPr>
      <w:autoSpaceDE/>
      <w:autoSpaceDN/>
      <w:spacing w:before="60"/>
      <w:ind w:left="2269" w:right="2268" w:hanging="851"/>
      <w:jc w:val="both"/>
      <w:outlineLvl w:val="9"/>
    </w:pPr>
    <w:rPr>
      <w:rFonts w:ascii="Arial" w:hAnsi="Arial" w:cs="Miriam"/>
      <w:b w:val="0"/>
      <w:bCs w:val="0"/>
      <w:sz w:val="24"/>
    </w:rPr>
  </w:style>
  <w:style w:type="paragraph" w:customStyle="1" w:styleId="ListParagraph1">
    <w:name w:val="List Paragraph1"/>
    <w:basedOn w:val="a5"/>
    <w:uiPriority w:val="34"/>
    <w:qFormat/>
    <w:rsid w:val="00B30523"/>
    <w:pPr>
      <w:spacing w:after="0" w:line="240" w:lineRule="auto"/>
      <w:ind w:left="720"/>
    </w:pPr>
    <w:rPr>
      <w:rFonts w:ascii="Times New Roman" w:eastAsia="Times New Roman" w:hAnsi="Times New Roman" w:cs="David"/>
      <w:sz w:val="20"/>
      <w:szCs w:val="24"/>
      <w:lang w:bidi="ar-SA"/>
    </w:rPr>
  </w:style>
  <w:style w:type="paragraph" w:customStyle="1" w:styleId="Pa6">
    <w:name w:val="Pa6"/>
    <w:basedOn w:val="Default0"/>
    <w:next w:val="Default0"/>
    <w:uiPriority w:val="99"/>
    <w:rsid w:val="00B30523"/>
    <w:pPr>
      <w:spacing w:line="141" w:lineRule="atLeast"/>
    </w:pPr>
    <w:rPr>
      <w:rFonts w:ascii="HP Simplified" w:eastAsia="Calibri" w:hAnsi="HP Simplified"/>
      <w:color w:val="auto"/>
    </w:rPr>
  </w:style>
  <w:style w:type="character" w:customStyle="1" w:styleId="A90">
    <w:name w:val="A9"/>
    <w:uiPriority w:val="99"/>
    <w:rsid w:val="00B30523"/>
    <w:rPr>
      <w:rFonts w:cs="HP Simplified"/>
      <w:color w:val="000000"/>
      <w:sz w:val="16"/>
      <w:szCs w:val="16"/>
    </w:rPr>
  </w:style>
  <w:style w:type="paragraph" w:customStyle="1" w:styleId="Pa12">
    <w:name w:val="Pa12"/>
    <w:basedOn w:val="Default0"/>
    <w:next w:val="Default0"/>
    <w:uiPriority w:val="99"/>
    <w:rsid w:val="00B30523"/>
    <w:pPr>
      <w:spacing w:line="161" w:lineRule="atLeast"/>
    </w:pPr>
    <w:rPr>
      <w:rFonts w:ascii="HP Simplified" w:eastAsia="Calibri" w:hAnsi="HP Simplified"/>
      <w:color w:val="auto"/>
    </w:rPr>
  </w:style>
  <w:style w:type="paragraph" w:customStyle="1" w:styleId="StyleText1After6pt2">
    <w:name w:val="Style Text 1 + After:  6 pt2"/>
    <w:basedOn w:val="a5"/>
    <w:rsid w:val="00B30523"/>
    <w:pPr>
      <w:bidi w:val="0"/>
      <w:spacing w:after="60" w:line="320" w:lineRule="exact"/>
      <w:ind w:left="567"/>
      <w:jc w:val="both"/>
    </w:pPr>
    <w:rPr>
      <w:rFonts w:ascii="Times New Roman" w:eastAsia="Times New Roman" w:hAnsi="Times New Roman" w:cs="David"/>
      <w:spacing w:val="-5"/>
      <w:sz w:val="28"/>
      <w:szCs w:val="28"/>
      <w:lang w:eastAsia="he-IL"/>
    </w:rPr>
  </w:style>
  <w:style w:type="paragraph" w:customStyle="1" w:styleId="1ff5">
    <w:name w:val="שוש1"/>
    <w:basedOn w:val="a5"/>
    <w:rsid w:val="00B30523"/>
    <w:pPr>
      <w:spacing w:after="120" w:line="360" w:lineRule="atLeast"/>
      <w:ind w:left="2550" w:hanging="1134"/>
      <w:jc w:val="both"/>
    </w:pPr>
    <w:rPr>
      <w:rFonts w:ascii="Arial" w:eastAsia="Times New Roman" w:hAnsi="Arial" w:cs="Miriam"/>
      <w:sz w:val="20"/>
      <w:szCs w:val="26"/>
      <w:lang w:bidi="en-US"/>
    </w:rPr>
  </w:style>
  <w:style w:type="character" w:customStyle="1" w:styleId="a-list-item3">
    <w:name w:val="a-list-item3"/>
    <w:basedOn w:val="a6"/>
    <w:rsid w:val="00B30523"/>
    <w:rPr>
      <w:color w:val="111111"/>
    </w:rPr>
  </w:style>
  <w:style w:type="character" w:customStyle="1" w:styleId="A80">
    <w:name w:val="A8"/>
    <w:uiPriority w:val="99"/>
    <w:rsid w:val="00B30523"/>
    <w:rPr>
      <w:rFonts w:cs="Gotham Book"/>
      <w:color w:val="000000"/>
      <w:sz w:val="13"/>
      <w:szCs w:val="13"/>
    </w:rPr>
  </w:style>
  <w:style w:type="character" w:customStyle="1" w:styleId="productname">
    <w:name w:val="productname"/>
    <w:basedOn w:val="a6"/>
    <w:rsid w:val="00B30523"/>
  </w:style>
  <w:style w:type="character" w:customStyle="1" w:styleId="1ff6">
    <w:name w:val="אזכור לא מזוהה1"/>
    <w:basedOn w:val="a6"/>
    <w:uiPriority w:val="99"/>
    <w:semiHidden/>
    <w:unhideWhenUsed/>
    <w:rsid w:val="00B30523"/>
    <w:rPr>
      <w:color w:val="605E5C"/>
      <w:shd w:val="clear" w:color="auto" w:fill="E1DFDD"/>
    </w:rPr>
  </w:style>
  <w:style w:type="paragraph" w:customStyle="1" w:styleId="meir3">
    <w:name w:val="meir3"/>
    <w:basedOn w:val="a5"/>
    <w:rsid w:val="00B30523"/>
    <w:pPr>
      <w:numPr>
        <w:ilvl w:val="2"/>
        <w:numId w:val="47"/>
      </w:numPr>
      <w:spacing w:before="120" w:after="0" w:line="240" w:lineRule="auto"/>
      <w:ind w:left="2211" w:right="2211"/>
    </w:pPr>
    <w:rPr>
      <w:rFonts w:ascii="Arial" w:eastAsia="Times New Roman" w:hAnsi="Times New Roman" w:cs="Arial"/>
      <w:sz w:val="24"/>
      <w:szCs w:val="24"/>
      <w:lang w:eastAsia="he-IL"/>
    </w:rPr>
  </w:style>
  <w:style w:type="paragraph" w:customStyle="1" w:styleId="1ff7">
    <w:name w:val="פיסקה1"/>
    <w:basedOn w:val="a5"/>
    <w:rsid w:val="00B30523"/>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FrankRuehl"/>
      <w:noProof/>
      <w:sz w:val="24"/>
      <w:szCs w:val="26"/>
      <w:lang w:eastAsia="he-IL"/>
    </w:rPr>
  </w:style>
  <w:style w:type="paragraph" w:styleId="23">
    <w:name w:val="List Bullet 2"/>
    <w:basedOn w:val="a5"/>
    <w:autoRedefine/>
    <w:rsid w:val="00B30523"/>
    <w:pPr>
      <w:numPr>
        <w:numId w:val="49"/>
      </w:numPr>
      <w:spacing w:after="0" w:line="240" w:lineRule="auto"/>
    </w:pPr>
    <w:rPr>
      <w:rFonts w:ascii="Times New Roman" w:eastAsia="Times New Roman" w:hAnsi="Times New Roman" w:cs="David"/>
      <w:sz w:val="20"/>
      <w:lang w:eastAsia="he-IL"/>
    </w:rPr>
  </w:style>
  <w:style w:type="paragraph" w:styleId="22">
    <w:name w:val="List Continue 2"/>
    <w:basedOn w:val="a5"/>
    <w:rsid w:val="00B30523"/>
    <w:pPr>
      <w:numPr>
        <w:numId w:val="50"/>
      </w:numPr>
      <w:spacing w:after="120" w:line="240" w:lineRule="auto"/>
      <w:ind w:left="566" w:right="0" w:firstLine="0"/>
    </w:pPr>
    <w:rPr>
      <w:rFonts w:ascii="Times New Roman" w:eastAsia="Times New Roman" w:hAnsi="Times New Roman" w:cs="David"/>
      <w:sz w:val="20"/>
      <w:lang w:eastAsia="he-IL"/>
    </w:rPr>
  </w:style>
  <w:style w:type="character" w:customStyle="1" w:styleId="1ff8">
    <w:name w:val="תאריך1"/>
    <w:rsid w:val="00B30523"/>
    <w:rPr>
      <w:rFonts w:cs="David"/>
      <w:lang w:bidi="he-IL"/>
    </w:rPr>
  </w:style>
  <w:style w:type="paragraph" w:customStyle="1" w:styleId="afffffff7">
    <w:name w:val="טאב"/>
    <w:rsid w:val="00B30523"/>
    <w:pPr>
      <w:bidi/>
      <w:spacing w:after="0" w:line="240" w:lineRule="auto"/>
    </w:pPr>
    <w:rPr>
      <w:rFonts w:ascii="Times New Roman" w:eastAsia="Times New Roman" w:hAnsi="Times New Roman" w:cs="David"/>
      <w:sz w:val="24"/>
      <w:szCs w:val="24"/>
    </w:rPr>
  </w:style>
  <w:style w:type="paragraph" w:customStyle="1" w:styleId="NormalParH">
    <w:name w:val="NormalParH"/>
    <w:rsid w:val="00B30523"/>
    <w:pPr>
      <w:bidi/>
      <w:spacing w:after="0" w:line="240" w:lineRule="auto"/>
    </w:pPr>
    <w:rPr>
      <w:rFonts w:ascii="Times New Roman" w:eastAsia="Times New Roman" w:hAnsi="Times New Roman" w:cs="David"/>
      <w:sz w:val="24"/>
      <w:szCs w:val="24"/>
    </w:rPr>
  </w:style>
  <w:style w:type="paragraph" w:customStyle="1" w:styleId="meir22">
    <w:name w:val="meir22"/>
    <w:basedOn w:val="a5"/>
    <w:rsid w:val="00B30523"/>
    <w:pPr>
      <w:spacing w:before="120" w:after="0" w:line="240" w:lineRule="auto"/>
    </w:pPr>
    <w:rPr>
      <w:rFonts w:ascii="Arial" w:eastAsia="Times New Roman" w:hAnsi="Times New Roman" w:cs="Arial"/>
      <w:sz w:val="24"/>
      <w:szCs w:val="24"/>
      <w:lang w:eastAsia="he-IL"/>
    </w:rPr>
  </w:style>
  <w:style w:type="paragraph" w:customStyle="1" w:styleId="-6">
    <w:name w:val="רגיל-דוד"/>
    <w:uiPriority w:val="99"/>
    <w:rsid w:val="00B30523"/>
    <w:pPr>
      <w:autoSpaceDE w:val="0"/>
      <w:autoSpaceDN w:val="0"/>
      <w:adjustRightInd w:val="0"/>
      <w:spacing w:after="0" w:line="240" w:lineRule="auto"/>
    </w:pPr>
    <w:rPr>
      <w:rFonts w:ascii="Times New Roman" w:eastAsia="Times New Roman" w:hAnsi="Times New Roman" w:cs="Times New Roman"/>
      <w:sz w:val="24"/>
      <w:lang w:eastAsia="he-IL"/>
    </w:rPr>
  </w:style>
  <w:style w:type="paragraph" w:customStyle="1" w:styleId="FootNote0">
    <w:name w:val="FootNote"/>
    <w:rsid w:val="00B3052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spacing w:after="0" w:line="240" w:lineRule="auto"/>
    </w:pPr>
    <w:rPr>
      <w:rFonts w:ascii="Times New Roman" w:eastAsia="Times New Roman" w:hAnsi="Times New Roman" w:cs="Times New Roman"/>
      <w:sz w:val="20"/>
      <w:lang w:eastAsia="he-IL"/>
    </w:rPr>
  </w:style>
  <w:style w:type="paragraph" w:customStyle="1" w:styleId="CommentSubject1">
    <w:name w:val="Comment Subject1"/>
    <w:basedOn w:val="af0"/>
    <w:next w:val="af0"/>
    <w:semiHidden/>
    <w:rsid w:val="00B30523"/>
    <w:rPr>
      <w:rFonts w:ascii="Times New Roman" w:hAnsi="Times New Roman" w:cs="Times New Roman"/>
      <w:b/>
      <w:bCs/>
    </w:rPr>
  </w:style>
  <w:style w:type="paragraph" w:customStyle="1" w:styleId="1ff9">
    <w:name w:val="טאב1"/>
    <w:rsid w:val="00B30523"/>
    <w:pPr>
      <w:bidi/>
      <w:spacing w:after="0" w:line="240" w:lineRule="auto"/>
    </w:pPr>
    <w:rPr>
      <w:rFonts w:ascii="Times New Roman" w:eastAsia="Times New Roman" w:hAnsi="Times New Roman" w:cs="David"/>
      <w:sz w:val="24"/>
      <w:szCs w:val="24"/>
      <w:lang w:eastAsia="he-IL"/>
    </w:rPr>
  </w:style>
  <w:style w:type="paragraph" w:customStyle="1" w:styleId="2ff3">
    <w:name w:val="טאב2"/>
    <w:rsid w:val="00B30523"/>
    <w:pPr>
      <w:bidi/>
      <w:spacing w:after="0" w:line="240" w:lineRule="auto"/>
    </w:pPr>
    <w:rPr>
      <w:rFonts w:ascii="Times New Roman" w:eastAsia="Times New Roman" w:hAnsi="Times New Roman" w:cs="David"/>
      <w:sz w:val="24"/>
      <w:szCs w:val="24"/>
      <w:lang w:eastAsia="he-IL"/>
    </w:rPr>
  </w:style>
  <w:style w:type="paragraph" w:customStyle="1" w:styleId="QtxDos">
    <w:name w:val="QtxDos"/>
    <w:rsid w:val="00B30523"/>
    <w:pPr>
      <w:widowControl w:val="0"/>
      <w:spacing w:after="0" w:line="240" w:lineRule="auto"/>
    </w:pPr>
    <w:rPr>
      <w:rFonts w:ascii="Arial" w:eastAsia="Times New Roman" w:hAnsi="Akhbar Simplified MT" w:cs="QMiriam"/>
      <w:snapToGrid w:val="0"/>
      <w:sz w:val="20"/>
      <w:szCs w:val="20"/>
      <w:lang w:eastAsia="he-IL"/>
    </w:rPr>
  </w:style>
  <w:style w:type="paragraph" w:customStyle="1" w:styleId="pointremark">
    <w:name w:val="pointremark"/>
    <w:basedOn w:val="a5"/>
    <w:rsid w:val="00B30523"/>
    <w:pPr>
      <w:numPr>
        <w:numId w:val="51"/>
      </w:numPr>
      <w:bidi w:val="0"/>
      <w:spacing w:before="100" w:beforeAutospacing="1" w:after="100" w:afterAutospacing="1" w:line="240" w:lineRule="auto"/>
      <w:ind w:right="0"/>
      <w:jc w:val="both"/>
    </w:pPr>
    <w:rPr>
      <w:rFonts w:ascii="Arial" w:eastAsia="Times New Roman" w:hAnsi="Arial" w:cs="Arial"/>
      <w:sz w:val="20"/>
      <w:szCs w:val="20"/>
    </w:rPr>
  </w:style>
  <w:style w:type="paragraph" w:customStyle="1" w:styleId="plnotes">
    <w:name w:val="plnotes"/>
    <w:basedOn w:val="a5"/>
    <w:rsid w:val="00B30523"/>
    <w:pPr>
      <w:tabs>
        <w:tab w:val="num" w:pos="720"/>
      </w:tabs>
      <w:bidi w:val="0"/>
      <w:spacing w:before="100" w:beforeAutospacing="1" w:after="100" w:afterAutospacing="1" w:line="200" w:lineRule="atLeast"/>
      <w:ind w:left="720" w:hanging="360"/>
    </w:pPr>
    <w:rPr>
      <w:rFonts w:ascii="Arial" w:eastAsia="Times New Roman" w:hAnsi="Arial" w:cs="Arial"/>
      <w:sz w:val="20"/>
      <w:szCs w:val="20"/>
    </w:rPr>
  </w:style>
  <w:style w:type="character" w:customStyle="1" w:styleId="3fd">
    <w:name w:val="תו תו3"/>
    <w:basedOn w:val="a6"/>
    <w:rsid w:val="00B30523"/>
    <w:rPr>
      <w:sz w:val="24"/>
      <w:szCs w:val="24"/>
      <w:lang w:eastAsia="he-IL"/>
    </w:rPr>
  </w:style>
  <w:style w:type="character" w:customStyle="1" w:styleId="afffffff8">
    <w:name w:val="כניסה רגילה תו"/>
    <w:basedOn w:val="a6"/>
    <w:rsid w:val="00B30523"/>
    <w:rPr>
      <w:rFonts w:ascii="Arial" w:hAnsi="Arial" w:cs="Arial"/>
      <w:sz w:val="22"/>
      <w:szCs w:val="24"/>
      <w:lang w:val="en-GB"/>
    </w:rPr>
  </w:style>
  <w:style w:type="paragraph" w:customStyle="1" w:styleId="Normalbullet">
    <w:name w:val="Normal bullet"/>
    <w:basedOn w:val="afffffb"/>
    <w:rsid w:val="00B30523"/>
    <w:pPr>
      <w:tabs>
        <w:tab w:val="num" w:pos="360"/>
        <w:tab w:val="num" w:pos="643"/>
      </w:tabs>
      <w:spacing w:before="0" w:after="80" w:line="240" w:lineRule="atLeast"/>
      <w:ind w:left="992" w:right="643"/>
      <w:jc w:val="left"/>
    </w:pPr>
    <w:rPr>
      <w:rFonts w:ascii="Arial" w:hAnsi="Arial" w:cs="Arial"/>
      <w:sz w:val="22"/>
      <w:lang w:val="en-GB" w:eastAsia="en-US"/>
    </w:rPr>
  </w:style>
  <w:style w:type="paragraph" w:customStyle="1" w:styleId="NormalBullet2">
    <w:name w:val="Normal Bullet 2"/>
    <w:basedOn w:val="afffffb"/>
    <w:rsid w:val="00B30523"/>
    <w:pPr>
      <w:tabs>
        <w:tab w:val="num" w:pos="360"/>
        <w:tab w:val="num" w:pos="643"/>
        <w:tab w:val="num" w:pos="792"/>
      </w:tabs>
      <w:spacing w:before="0" w:after="80" w:line="240" w:lineRule="atLeast"/>
      <w:ind w:left="992" w:right="643"/>
      <w:jc w:val="left"/>
    </w:pPr>
    <w:rPr>
      <w:rFonts w:ascii="Arial" w:hAnsi="Arial" w:cs="Arial"/>
      <w:sz w:val="22"/>
      <w:lang w:val="en-GB" w:eastAsia="en-US"/>
    </w:rPr>
  </w:style>
  <w:style w:type="paragraph" w:customStyle="1" w:styleId="Hebrew">
    <w:name w:val="Hebrew"/>
    <w:basedOn w:val="a5"/>
    <w:rsid w:val="00B30523"/>
    <w:pPr>
      <w:numPr>
        <w:numId w:val="52"/>
      </w:numPr>
      <w:tabs>
        <w:tab w:val="clear" w:pos="1494"/>
      </w:tabs>
      <w:spacing w:after="120" w:line="240" w:lineRule="auto"/>
      <w:ind w:left="0" w:right="0" w:firstLine="0"/>
      <w:jc w:val="both"/>
    </w:pPr>
    <w:rPr>
      <w:rFonts w:ascii="Times New Roman" w:eastAsia="Times New Roman" w:hAnsi="Times New Roman" w:cs="David"/>
      <w:sz w:val="24"/>
      <w:szCs w:val="26"/>
    </w:rPr>
  </w:style>
  <w:style w:type="character" w:customStyle="1" w:styleId="HebrewChar">
    <w:name w:val="Hebrew Char"/>
    <w:basedOn w:val="a6"/>
    <w:rsid w:val="00B30523"/>
    <w:rPr>
      <w:rFonts w:cs="David"/>
      <w:sz w:val="24"/>
      <w:szCs w:val="26"/>
    </w:rPr>
  </w:style>
  <w:style w:type="paragraph" w:customStyle="1" w:styleId="afffffff9">
    <w:name w:val="שם הפרויקט"/>
    <w:basedOn w:val="a9"/>
    <w:autoRedefine/>
    <w:rsid w:val="00B30523"/>
    <w:pPr>
      <w:tabs>
        <w:tab w:val="clear" w:pos="4153"/>
        <w:tab w:val="clear" w:pos="8306"/>
      </w:tabs>
      <w:jc w:val="center"/>
    </w:pPr>
    <w:rPr>
      <w:rFonts w:ascii="Times New Roman" w:eastAsia="Times New Roman" w:hAnsi="Times New Roman" w:cs="Guttman Yad-Brush"/>
      <w:color w:val="39612B"/>
      <w:szCs w:val="26"/>
    </w:rPr>
  </w:style>
  <w:style w:type="paragraph" w:customStyle="1" w:styleId="afffffffa">
    <w:name w:val="שם המנהלת"/>
    <w:basedOn w:val="a5"/>
    <w:rsid w:val="00B30523"/>
    <w:pPr>
      <w:spacing w:before="120" w:after="120" w:line="240" w:lineRule="auto"/>
      <w:jc w:val="center"/>
    </w:pPr>
    <w:rPr>
      <w:rFonts w:ascii="Times New Roman" w:eastAsia="Times New Roman" w:hAnsi="Times New Roman" w:cs="David"/>
      <w:color w:val="000080"/>
      <w:sz w:val="20"/>
    </w:rPr>
  </w:style>
  <w:style w:type="paragraph" w:customStyle="1" w:styleId="afffffffb">
    <w:name w:val="סווג בטחוני"/>
    <w:basedOn w:val="a5"/>
    <w:rsid w:val="00B30523"/>
    <w:pPr>
      <w:spacing w:after="0" w:line="240" w:lineRule="auto"/>
      <w:jc w:val="center"/>
    </w:pPr>
    <w:rPr>
      <w:rFonts w:ascii="Times New Roman" w:eastAsia="Times New Roman" w:hAnsi="Times New Roman" w:cs="David"/>
      <w:color w:val="FF0000"/>
      <w:sz w:val="20"/>
      <w14:shadow w14:blurRad="50800" w14:dist="38100" w14:dir="2700000" w14:sx="100000" w14:sy="100000" w14:kx="0" w14:ky="0" w14:algn="tl">
        <w14:srgbClr w14:val="000000">
          <w14:alpha w14:val="60000"/>
        </w14:srgbClr>
      </w14:shadow>
    </w:rPr>
  </w:style>
  <w:style w:type="paragraph" w:customStyle="1" w:styleId="afffffffc">
    <w:name w:val="שם המסמך"/>
    <w:basedOn w:val="a9"/>
    <w:rsid w:val="00B30523"/>
    <w:pPr>
      <w:tabs>
        <w:tab w:val="clear" w:pos="4153"/>
        <w:tab w:val="clear" w:pos="8306"/>
      </w:tabs>
      <w:spacing w:after="120"/>
      <w:jc w:val="center"/>
    </w:pPr>
    <w:rPr>
      <w:rFonts w:ascii="Times New Roman" w:eastAsia="Times New Roman" w:hAnsi="Times New Roman" w:cs="David"/>
      <w:sz w:val="20"/>
      <w:szCs w:val="18"/>
      <w:u w:val="single"/>
    </w:rPr>
  </w:style>
  <w:style w:type="paragraph" w:customStyle="1" w:styleId="afffffffd">
    <w:name w:val="רשום שם המסמך"/>
    <w:basedOn w:val="a9"/>
    <w:rsid w:val="00B30523"/>
    <w:pPr>
      <w:tabs>
        <w:tab w:val="clear" w:pos="4153"/>
        <w:tab w:val="clear" w:pos="8306"/>
      </w:tabs>
      <w:jc w:val="center"/>
    </w:pPr>
    <w:rPr>
      <w:rFonts w:ascii="Times New Roman" w:eastAsia="Times New Roman" w:hAnsi="Times New Roman" w:cs="David"/>
      <w:b/>
      <w:bCs/>
      <w:color w:val="800000"/>
      <w:sz w:val="24"/>
      <w:szCs w:val="28"/>
      <w14:shadow w14:blurRad="50800" w14:dist="38100" w14:dir="2700000" w14:sx="100000" w14:sy="100000" w14:kx="0" w14:ky="0" w14:algn="tl">
        <w14:srgbClr w14:val="000000">
          <w14:alpha w14:val="60000"/>
        </w14:srgbClr>
      </w14:shadow>
    </w:rPr>
  </w:style>
  <w:style w:type="paragraph" w:customStyle="1" w:styleId="afffffffe">
    <w:name w:val="מספר המסמך"/>
    <w:basedOn w:val="a9"/>
    <w:rsid w:val="00B30523"/>
    <w:pPr>
      <w:tabs>
        <w:tab w:val="clear" w:pos="4153"/>
        <w:tab w:val="clear" w:pos="8306"/>
      </w:tabs>
      <w:spacing w:after="60"/>
      <w:jc w:val="center"/>
    </w:pPr>
    <w:rPr>
      <w:rFonts w:ascii="Times New Roman" w:eastAsia="Times New Roman" w:hAnsi="Times New Roman" w:cs="David"/>
      <w:sz w:val="20"/>
      <w:szCs w:val="18"/>
      <w:u w:val="single"/>
    </w:rPr>
  </w:style>
  <w:style w:type="paragraph" w:customStyle="1" w:styleId="affffffff">
    <w:name w:val="מהדורת המסמך"/>
    <w:basedOn w:val="a9"/>
    <w:rsid w:val="00B30523"/>
    <w:pPr>
      <w:tabs>
        <w:tab w:val="clear" w:pos="4153"/>
        <w:tab w:val="clear" w:pos="8306"/>
      </w:tabs>
      <w:spacing w:after="60"/>
      <w:jc w:val="center"/>
    </w:pPr>
    <w:rPr>
      <w:rFonts w:ascii="Times New Roman" w:eastAsia="Times New Roman" w:hAnsi="Times New Roman" w:cs="David"/>
      <w:sz w:val="20"/>
      <w:szCs w:val="20"/>
      <w:u w:val="single"/>
    </w:rPr>
  </w:style>
  <w:style w:type="paragraph" w:customStyle="1" w:styleId="affffffff0">
    <w:name w:val="רישום מספר המסמך"/>
    <w:basedOn w:val="a9"/>
    <w:rsid w:val="00B30523"/>
    <w:pPr>
      <w:tabs>
        <w:tab w:val="clear" w:pos="4153"/>
        <w:tab w:val="clear" w:pos="8306"/>
      </w:tabs>
      <w:bidi w:val="0"/>
      <w:jc w:val="center"/>
    </w:pPr>
    <w:rPr>
      <w:rFonts w:ascii="Times New Roman" w:eastAsia="Times New Roman" w:hAnsi="Times New Roman" w:cs="David"/>
    </w:rPr>
  </w:style>
  <w:style w:type="paragraph" w:customStyle="1" w:styleId="affffffff1">
    <w:name w:val="תווית סודי"/>
    <w:basedOn w:val="a5"/>
    <w:rsid w:val="00B30523"/>
    <w:pPr>
      <w:spacing w:after="40" w:line="240" w:lineRule="auto"/>
      <w:jc w:val="center"/>
    </w:pPr>
    <w:rPr>
      <w:rFonts w:ascii="Times New Roman" w:eastAsia="Times New Roman" w:hAnsi="Times New Roman" w:cs="David"/>
      <w:color w:val="FF0000"/>
      <w:sz w:val="20"/>
      <w:szCs w:val="18"/>
    </w:rPr>
  </w:style>
  <w:style w:type="paragraph" w:customStyle="1" w:styleId="affffffff2">
    <w:name w:val="תווית סודי מודגש"/>
    <w:basedOn w:val="a5"/>
    <w:rsid w:val="00B30523"/>
    <w:pPr>
      <w:spacing w:after="0" w:line="240" w:lineRule="auto"/>
      <w:jc w:val="center"/>
    </w:pPr>
    <w:rPr>
      <w:rFonts w:ascii="Times New Roman" w:eastAsia="Times New Roman" w:hAnsi="Times New Roman" w:cs="David"/>
      <w:b/>
      <w:bCs/>
      <w:color w:val="FF0000"/>
      <w:sz w:val="20"/>
      <w:szCs w:val="18"/>
    </w:rPr>
  </w:style>
  <w:style w:type="paragraph" w:customStyle="1" w:styleId="affffffff3">
    <w:name w:val="תווית סוג מסמך"/>
    <w:basedOn w:val="a5"/>
    <w:rsid w:val="00B30523"/>
    <w:pPr>
      <w:spacing w:before="60" w:after="0" w:line="240" w:lineRule="auto"/>
      <w:jc w:val="center"/>
    </w:pPr>
    <w:rPr>
      <w:rFonts w:ascii="Times New Roman" w:eastAsia="Times New Roman" w:hAnsi="Times New Roman" w:cs="David"/>
      <w:color w:val="000080"/>
      <w:sz w:val="20"/>
      <w:szCs w:val="24"/>
      <w14:shadow w14:blurRad="50800" w14:dist="38100" w14:dir="2700000" w14:sx="100000" w14:sy="100000" w14:kx="0" w14:ky="0" w14:algn="tl">
        <w14:srgbClr w14:val="000000">
          <w14:alpha w14:val="60000"/>
        </w14:srgbClr>
      </w14:shadow>
    </w:rPr>
  </w:style>
  <w:style w:type="paragraph" w:customStyle="1" w:styleId="affffffff4">
    <w:name w:val="תווית סוג מסמך אנגלית"/>
    <w:basedOn w:val="a9"/>
    <w:rsid w:val="00B30523"/>
    <w:pPr>
      <w:tabs>
        <w:tab w:val="clear" w:pos="4153"/>
        <w:tab w:val="clear" w:pos="8306"/>
      </w:tabs>
      <w:bidi w:val="0"/>
      <w:spacing w:after="60"/>
      <w:jc w:val="center"/>
    </w:pPr>
    <w:rPr>
      <w:rFonts w:ascii="Times New Roman" w:eastAsia="Times New Roman" w:hAnsi="Times New Roman" w:cs="David"/>
      <w:snapToGrid w:val="0"/>
      <w:color w:val="000080"/>
      <w:sz w:val="20"/>
      <w:szCs w:val="24"/>
    </w:rPr>
  </w:style>
  <w:style w:type="paragraph" w:customStyle="1" w:styleId="affffffff5">
    <w:name w:val="מספר מוצר/פריט"/>
    <w:basedOn w:val="2c"/>
    <w:rsid w:val="00B30523"/>
    <w:pPr>
      <w:tabs>
        <w:tab w:val="clear" w:pos="1570"/>
      </w:tabs>
      <w:spacing w:after="60" w:line="240" w:lineRule="auto"/>
      <w:ind w:left="0" w:firstLine="0"/>
      <w:jc w:val="center"/>
    </w:pPr>
    <w:rPr>
      <w:rFonts w:ascii="Times New Roman" w:hAnsi="Times New Roman" w:cs="David"/>
      <w:sz w:val="24"/>
      <w:szCs w:val="18"/>
      <w:u w:val="single"/>
      <w:lang w:eastAsia="en-US"/>
    </w:rPr>
  </w:style>
  <w:style w:type="paragraph" w:customStyle="1" w:styleId="affffffff6">
    <w:name w:val="רשום מספר המוצר"/>
    <w:basedOn w:val="a9"/>
    <w:rsid w:val="00B30523"/>
    <w:pPr>
      <w:tabs>
        <w:tab w:val="clear" w:pos="4153"/>
        <w:tab w:val="clear" w:pos="8306"/>
      </w:tabs>
      <w:bidi w:val="0"/>
      <w:jc w:val="center"/>
    </w:pPr>
    <w:rPr>
      <w:rFonts w:ascii="Times New Roman" w:eastAsia="Times New Roman" w:hAnsi="Times New Roman" w:cs="David"/>
      <w:szCs w:val="24"/>
    </w:rPr>
  </w:style>
  <w:style w:type="paragraph" w:customStyle="1" w:styleId="affffffff7">
    <w:name w:val="ביקר אישר חתימה"/>
    <w:basedOn w:val="a5"/>
    <w:rsid w:val="00B30523"/>
    <w:pPr>
      <w:bidi w:val="0"/>
      <w:spacing w:before="240" w:after="0" w:line="240" w:lineRule="auto"/>
      <w:jc w:val="center"/>
    </w:pPr>
    <w:rPr>
      <w:rFonts w:ascii="Times New Roman" w:eastAsia="Times New Roman" w:hAnsi="Times New Roman" w:cs="David"/>
      <w:sz w:val="18"/>
    </w:rPr>
  </w:style>
  <w:style w:type="paragraph" w:customStyle="1" w:styleId="-20">
    <w:name w:val="שםהמנהלת-2"/>
    <w:basedOn w:val="a5"/>
    <w:rsid w:val="00B30523"/>
    <w:pPr>
      <w:spacing w:before="120" w:after="0" w:line="240" w:lineRule="auto"/>
      <w:jc w:val="center"/>
    </w:pPr>
    <w:rPr>
      <w:rFonts w:ascii="Times New Roman" w:eastAsia="Times New Roman" w:hAnsi="Times New Roman" w:cs="David"/>
      <w:color w:val="000080"/>
      <w:sz w:val="20"/>
      <w14:shadow w14:blurRad="50800" w14:dist="38100" w14:dir="2700000" w14:sx="100000" w14:sy="100000" w14:kx="0" w14:ky="0" w14:algn="tl">
        <w14:srgbClr w14:val="000000">
          <w14:alpha w14:val="60000"/>
        </w14:srgbClr>
      </w14:shadow>
    </w:rPr>
  </w:style>
  <w:style w:type="paragraph" w:customStyle="1" w:styleId="affffffff8">
    <w:name w:val="רשום שם המסמך זהה לדף השער"/>
    <w:basedOn w:val="affffffff0"/>
    <w:autoRedefine/>
    <w:rsid w:val="00B30523"/>
    <w:pPr>
      <w:bidi/>
    </w:pPr>
    <w:rPr>
      <w:b/>
      <w:bCs/>
      <w:color w:val="800000"/>
      <w:szCs w:val="26"/>
      <w:u w:val="single"/>
      <w14:shadow w14:blurRad="50800" w14:dist="38100" w14:dir="2700000" w14:sx="100000" w14:sy="100000" w14:kx="0" w14:ky="0" w14:algn="tl">
        <w14:srgbClr w14:val="000000">
          <w14:alpha w14:val="60000"/>
        </w14:srgbClr>
      </w14:shadow>
    </w:rPr>
  </w:style>
  <w:style w:type="paragraph" w:customStyle="1" w:styleId="affffffff9">
    <w:name w:val="מס' מסמך"/>
    <w:basedOn w:val="a9"/>
    <w:rsid w:val="00B30523"/>
    <w:pPr>
      <w:jc w:val="both"/>
    </w:pPr>
    <w:rPr>
      <w:rFonts w:ascii="Times New Roman" w:eastAsia="Times New Roman" w:hAnsi="Times New Roman" w:cs="David"/>
      <w:sz w:val="18"/>
      <w:szCs w:val="20"/>
    </w:rPr>
  </w:style>
  <w:style w:type="paragraph" w:customStyle="1" w:styleId="Propriet-Bold">
    <w:name w:val="Propriet-Bold"/>
    <w:basedOn w:val="a5"/>
    <w:rsid w:val="00B30523"/>
    <w:pPr>
      <w:keepNext/>
      <w:bidi w:val="0"/>
      <w:spacing w:before="40" w:after="60" w:line="240" w:lineRule="auto"/>
      <w:jc w:val="center"/>
    </w:pPr>
    <w:rPr>
      <w:rFonts w:ascii="Times New Roman" w:eastAsia="Times New Roman" w:hAnsi="Times New Roman" w:cs="David"/>
      <w:b/>
      <w:bCs/>
      <w:color w:val="FF0000"/>
      <w:sz w:val="20"/>
      <w:szCs w:val="20"/>
    </w:rPr>
  </w:style>
  <w:style w:type="paragraph" w:customStyle="1" w:styleId="affffffffa">
    <w:name w:val="חטיבת מערכות"/>
    <w:basedOn w:val="70"/>
    <w:autoRedefine/>
    <w:rsid w:val="00B30523"/>
    <w:pPr>
      <w:autoSpaceDE/>
      <w:autoSpaceDN/>
      <w:jc w:val="right"/>
    </w:pPr>
    <w:rPr>
      <w:color w:val="006699"/>
      <w:sz w:val="32"/>
      <w:szCs w:val="32"/>
      <w:u w:val="none"/>
    </w:rPr>
  </w:style>
  <w:style w:type="paragraph" w:customStyle="1" w:styleId="-7">
    <w:name w:val="שם-בטבלת החתימות"/>
    <w:basedOn w:val="a5"/>
    <w:autoRedefine/>
    <w:rsid w:val="00B30523"/>
    <w:pPr>
      <w:spacing w:before="120" w:after="0" w:line="240" w:lineRule="auto"/>
      <w:jc w:val="center"/>
    </w:pPr>
    <w:rPr>
      <w:rFonts w:ascii="Times New Roman" w:eastAsia="Times New Roman" w:hAnsi="Times New Roman" w:cs="David"/>
      <w:sz w:val="16"/>
      <w:u w:val="single"/>
    </w:rPr>
  </w:style>
  <w:style w:type="paragraph" w:customStyle="1" w:styleId="-8">
    <w:name w:val="תאריך - בטבלת החתימות"/>
    <w:basedOn w:val="a5"/>
    <w:autoRedefine/>
    <w:rsid w:val="00B30523"/>
    <w:pPr>
      <w:spacing w:before="120" w:after="0" w:line="240" w:lineRule="auto"/>
      <w:jc w:val="center"/>
    </w:pPr>
    <w:rPr>
      <w:rFonts w:ascii="Times New Roman" w:eastAsia="Times New Roman" w:hAnsi="Times New Roman" w:cs="David"/>
      <w:sz w:val="16"/>
      <w:u w:val="single"/>
    </w:rPr>
  </w:style>
  <w:style w:type="paragraph" w:customStyle="1" w:styleId="-9">
    <w:name w:val="חתימה - בטבלת החתימות"/>
    <w:basedOn w:val="-8"/>
    <w:autoRedefine/>
    <w:rsid w:val="00B30523"/>
  </w:style>
  <w:style w:type="paragraph" w:customStyle="1" w:styleId="bluebullet">
    <w:name w:val="bluebullet"/>
    <w:basedOn w:val="a5"/>
    <w:rsid w:val="00B30523"/>
    <w:pPr>
      <w:tabs>
        <w:tab w:val="num" w:pos="1494"/>
      </w:tabs>
      <w:autoSpaceDE w:val="0"/>
      <w:autoSpaceDN w:val="0"/>
      <w:spacing w:after="0" w:line="240" w:lineRule="auto"/>
      <w:ind w:left="1474" w:right="1474" w:hanging="340"/>
    </w:pPr>
    <w:rPr>
      <w:rFonts w:ascii="Times New Roman" w:eastAsia="Times New Roman" w:hAnsi="Times New Roman" w:cs="David"/>
      <w:i/>
      <w:iCs/>
      <w:color w:val="0000FF"/>
      <w:szCs w:val="24"/>
      <w:u w:val="double"/>
    </w:rPr>
  </w:style>
  <w:style w:type="paragraph" w:customStyle="1" w:styleId="Indent">
    <w:name w:val="Indent"/>
    <w:basedOn w:val="a5"/>
    <w:rsid w:val="00B30523"/>
    <w:pPr>
      <w:autoSpaceDE w:val="0"/>
      <w:autoSpaceDN w:val="0"/>
      <w:spacing w:after="0" w:line="240" w:lineRule="auto"/>
      <w:ind w:right="1134"/>
    </w:pPr>
    <w:rPr>
      <w:rFonts w:ascii="Times New Roman" w:eastAsia="Times New Roman" w:hAnsi="Times New Roman" w:cs="David"/>
      <w:sz w:val="20"/>
      <w:szCs w:val="24"/>
    </w:rPr>
  </w:style>
  <w:style w:type="paragraph" w:customStyle="1" w:styleId="blueindent">
    <w:name w:val="blue_indent"/>
    <w:basedOn w:val="a5"/>
    <w:rsid w:val="00B30523"/>
    <w:pPr>
      <w:autoSpaceDE w:val="0"/>
      <w:autoSpaceDN w:val="0"/>
      <w:spacing w:after="0" w:line="240" w:lineRule="auto"/>
      <w:ind w:right="1134"/>
    </w:pPr>
    <w:rPr>
      <w:rFonts w:ascii="Times New Roman" w:eastAsia="Times New Roman" w:hAnsi="Times New Roman" w:cs="David"/>
      <w:i/>
      <w:iCs/>
      <w:color w:val="0000FF"/>
      <w:szCs w:val="24"/>
      <w:u w:val="double"/>
    </w:rPr>
  </w:style>
  <w:style w:type="paragraph" w:customStyle="1" w:styleId="Figure">
    <w:name w:val="Figure"/>
    <w:basedOn w:val="a5"/>
    <w:autoRedefine/>
    <w:rsid w:val="00B30523"/>
    <w:pPr>
      <w:widowControl w:val="0"/>
      <w:tabs>
        <w:tab w:val="left" w:pos="560"/>
      </w:tabs>
      <w:autoSpaceDE w:val="0"/>
      <w:autoSpaceDN w:val="0"/>
      <w:spacing w:before="120" w:after="120" w:line="240" w:lineRule="atLeast"/>
      <w:ind w:left="1134" w:hanging="1134"/>
      <w:jc w:val="center"/>
    </w:pPr>
    <w:rPr>
      <w:rFonts w:ascii="Times New Roman" w:eastAsia="Times New Roman" w:hAnsi="Times New Roman" w:cs="David"/>
      <w:b/>
      <w:bCs/>
      <w:sz w:val="24"/>
      <w:szCs w:val="24"/>
    </w:rPr>
  </w:style>
  <w:style w:type="paragraph" w:customStyle="1" w:styleId="head">
    <w:name w:val="head"/>
    <w:basedOn w:val="a5"/>
    <w:rsid w:val="00B30523"/>
    <w:pPr>
      <w:tabs>
        <w:tab w:val="left" w:pos="1440"/>
        <w:tab w:val="left" w:pos="1800"/>
        <w:tab w:val="left" w:pos="2160"/>
        <w:tab w:val="left" w:pos="2520"/>
      </w:tabs>
      <w:suppressAutoHyphens/>
      <w:autoSpaceDE w:val="0"/>
      <w:autoSpaceDN w:val="0"/>
      <w:spacing w:after="0" w:line="264" w:lineRule="auto"/>
      <w:ind w:right="1418" w:hanging="1418"/>
      <w:jc w:val="center"/>
    </w:pPr>
    <w:rPr>
      <w:rFonts w:ascii="Times New Roman" w:eastAsia="Times New Roman" w:hAnsi="Times New Roman" w:cs="David"/>
      <w:b/>
      <w:bCs/>
      <w:sz w:val="32"/>
      <w:szCs w:val="28"/>
    </w:rPr>
  </w:style>
  <w:style w:type="paragraph" w:customStyle="1" w:styleId="bullet">
    <w:name w:val="bullet"/>
    <w:basedOn w:val="a5"/>
    <w:autoRedefine/>
    <w:rsid w:val="00B30523"/>
    <w:pPr>
      <w:tabs>
        <w:tab w:val="left" w:pos="0"/>
        <w:tab w:val="left" w:pos="1440"/>
        <w:tab w:val="left" w:pos="1800"/>
        <w:tab w:val="left" w:pos="2160"/>
        <w:tab w:val="left" w:pos="2520"/>
        <w:tab w:val="left" w:pos="2880"/>
      </w:tabs>
      <w:suppressAutoHyphens/>
      <w:autoSpaceDE w:val="0"/>
      <w:autoSpaceDN w:val="0"/>
      <w:spacing w:after="0" w:line="360" w:lineRule="auto"/>
      <w:ind w:right="1452" w:hanging="284"/>
      <w:jc w:val="both"/>
    </w:pPr>
    <w:rPr>
      <w:rFonts w:ascii="Times New Roman" w:eastAsia="Times New Roman" w:hAnsi="Times New Roman" w:cs="David"/>
      <w:sz w:val="20"/>
      <w:szCs w:val="24"/>
    </w:rPr>
  </w:style>
  <w:style w:type="paragraph" w:customStyle="1" w:styleId="Normal24">
    <w:name w:val="Normal_24"/>
    <w:basedOn w:val="a5"/>
    <w:rsid w:val="00B30523"/>
    <w:pPr>
      <w:autoSpaceDE w:val="0"/>
      <w:autoSpaceDN w:val="0"/>
      <w:spacing w:before="60" w:after="60" w:line="360" w:lineRule="auto"/>
      <w:ind w:right="1418" w:hanging="1418"/>
      <w:jc w:val="both"/>
    </w:pPr>
    <w:rPr>
      <w:rFonts w:ascii="Times New Roman" w:eastAsia="Times New Roman" w:hAnsi="Times New Roman" w:cs="David"/>
      <w:sz w:val="48"/>
      <w:szCs w:val="48"/>
    </w:rPr>
  </w:style>
  <w:style w:type="paragraph" w:customStyle="1" w:styleId="Normal160">
    <w:name w:val="Normal _16"/>
    <w:basedOn w:val="Normal24"/>
    <w:rsid w:val="00B30523"/>
    <w:rPr>
      <w:sz w:val="32"/>
      <w:szCs w:val="32"/>
    </w:rPr>
  </w:style>
  <w:style w:type="paragraph" w:customStyle="1" w:styleId="NormalIdent1">
    <w:name w:val="Normal Ident1"/>
    <w:rsid w:val="00B30523"/>
    <w:pPr>
      <w:autoSpaceDE w:val="0"/>
      <w:autoSpaceDN w:val="0"/>
      <w:bidi/>
      <w:spacing w:after="0" w:line="240" w:lineRule="auto"/>
      <w:ind w:right="720"/>
    </w:pPr>
    <w:rPr>
      <w:rFonts w:ascii="Times New Roman" w:eastAsia="Times New Roman" w:hAnsi="Times New Roman" w:cs="Miriam"/>
      <w:i/>
      <w:iCs/>
      <w:sz w:val="24"/>
      <w:szCs w:val="24"/>
    </w:rPr>
  </w:style>
  <w:style w:type="paragraph" w:customStyle="1" w:styleId="affffffffb">
    <w:name w:val="הנחיות"/>
    <w:basedOn w:val="afffffb"/>
    <w:next w:val="afffffb"/>
    <w:rsid w:val="00B30523"/>
    <w:pPr>
      <w:autoSpaceDE w:val="0"/>
      <w:autoSpaceDN w:val="0"/>
      <w:spacing w:before="0" w:after="120" w:line="240" w:lineRule="auto"/>
      <w:ind w:left="0" w:right="1134"/>
    </w:pPr>
    <w:rPr>
      <w:i/>
      <w:iCs/>
      <w:color w:val="0000FF"/>
      <w:sz w:val="24"/>
      <w:u w:val="double"/>
      <w:lang w:eastAsia="en-US"/>
    </w:rPr>
  </w:style>
  <w:style w:type="paragraph" w:customStyle="1" w:styleId="Heb2">
    <w:name w:val="Heb 2"/>
    <w:basedOn w:val="Heb0"/>
    <w:rsid w:val="00B30523"/>
    <w:pPr>
      <w:spacing w:line="360" w:lineRule="auto"/>
      <w:ind w:left="1134"/>
    </w:pPr>
  </w:style>
  <w:style w:type="paragraph" w:customStyle="1" w:styleId="Heb0">
    <w:name w:val="Heb 0"/>
    <w:basedOn w:val="a5"/>
    <w:rsid w:val="00B30523"/>
    <w:pPr>
      <w:tabs>
        <w:tab w:val="left" w:pos="567"/>
      </w:tabs>
      <w:overflowPunct w:val="0"/>
      <w:autoSpaceDE w:val="0"/>
      <w:autoSpaceDN w:val="0"/>
      <w:adjustRightInd w:val="0"/>
      <w:spacing w:after="0" w:line="240" w:lineRule="auto"/>
      <w:textAlignment w:val="baseline"/>
    </w:pPr>
    <w:rPr>
      <w:rFonts w:ascii="Times New Roman" w:eastAsia="Times New Roman" w:hAnsi="Times New Roman" w:cs="David"/>
      <w:sz w:val="24"/>
      <w:szCs w:val="24"/>
    </w:rPr>
  </w:style>
  <w:style w:type="paragraph" w:customStyle="1" w:styleId="affffffffc">
    <w:name w:val="ציור"/>
    <w:basedOn w:val="a5"/>
    <w:rsid w:val="00B30523"/>
    <w:pPr>
      <w:spacing w:after="0" w:line="280" w:lineRule="atLeast"/>
      <w:ind w:right="-284"/>
      <w:jc w:val="center"/>
    </w:pPr>
    <w:rPr>
      <w:rFonts w:ascii="Times New Roman" w:eastAsia="Times New Roman" w:hAnsi="Times New Roman" w:cs="David"/>
      <w:b/>
      <w:bCs/>
      <w:sz w:val="20"/>
      <w:szCs w:val="28"/>
      <w:u w:val="single"/>
      <w:lang w:eastAsia="he-IL"/>
    </w:rPr>
  </w:style>
  <w:style w:type="paragraph" w:customStyle="1" w:styleId="affffffffd">
    <w:name w:val="פנימי"/>
    <w:basedOn w:val="affffff1"/>
    <w:autoRedefine/>
    <w:rsid w:val="00B30523"/>
    <w:pPr>
      <w:spacing w:line="360" w:lineRule="auto"/>
      <w:ind w:left="992"/>
      <w:jc w:val="left"/>
    </w:pPr>
    <w:rPr>
      <w:rFonts w:ascii="Times New Roman" w:hAnsi="Times New Roman" w:cs="David"/>
      <w:b/>
      <w:bCs/>
      <w:sz w:val="20"/>
    </w:rPr>
  </w:style>
  <w:style w:type="paragraph" w:customStyle="1" w:styleId="StyleLeftAfter05line">
    <w:name w:val="Style Left After:  0.5 line"/>
    <w:basedOn w:val="a5"/>
    <w:next w:val="a5"/>
    <w:rsid w:val="00B30523"/>
    <w:pPr>
      <w:spacing w:afterLines="50" w:after="0" w:line="240" w:lineRule="auto"/>
      <w:jc w:val="right"/>
    </w:pPr>
    <w:rPr>
      <w:rFonts w:ascii="Times New Roman" w:eastAsia="Times New Roman" w:hAnsi="Times New Roman" w:cs="David"/>
      <w:sz w:val="24"/>
      <w:szCs w:val="24"/>
      <w:lang w:eastAsia="he-IL"/>
    </w:rPr>
  </w:style>
  <w:style w:type="numbering" w:customStyle="1" w:styleId="StyleOutlinenumberedBlueBefore08cmHanging567ch">
    <w:name w:val="Style Outline numbered Blue Before:  0.8 cm Hanging:  5.67 ch"/>
    <w:basedOn w:val="a8"/>
    <w:rsid w:val="00B30523"/>
    <w:pPr>
      <w:numPr>
        <w:numId w:val="57"/>
      </w:numPr>
    </w:pPr>
  </w:style>
  <w:style w:type="paragraph" w:customStyle="1" w:styleId="affffffffe">
    <w:name w:val="שורת מספור"/>
    <w:basedOn w:val="a5"/>
    <w:rsid w:val="00B30523"/>
    <w:pPr>
      <w:spacing w:after="0" w:line="360" w:lineRule="auto"/>
      <w:ind w:left="720" w:hanging="720"/>
    </w:pPr>
    <w:rPr>
      <w:rFonts w:ascii="Times New Roman" w:eastAsia="Times New Roman" w:hAnsi="Times New Roman" w:cs="David"/>
      <w:sz w:val="24"/>
      <w:szCs w:val="26"/>
    </w:rPr>
  </w:style>
  <w:style w:type="paragraph" w:customStyle="1" w:styleId="afffffffff">
    <w:name w:val="שורות נוספות"/>
    <w:basedOn w:val="a5"/>
    <w:rsid w:val="00B30523"/>
    <w:pPr>
      <w:spacing w:after="0" w:line="360" w:lineRule="auto"/>
      <w:ind w:left="720"/>
      <w:jc w:val="both"/>
    </w:pPr>
    <w:rPr>
      <w:rFonts w:ascii="Times New Roman" w:eastAsia="Times New Roman" w:hAnsi="Times New Roman" w:cs="David"/>
      <w:sz w:val="24"/>
      <w:szCs w:val="26"/>
    </w:rPr>
  </w:style>
  <w:style w:type="paragraph" w:customStyle="1" w:styleId="10">
    <w:name w:val="סיעוף 1"/>
    <w:basedOn w:val="a5"/>
    <w:rsid w:val="00B30523"/>
    <w:pPr>
      <w:numPr>
        <w:numId w:val="53"/>
      </w:numPr>
      <w:spacing w:before="60" w:after="0" w:line="360" w:lineRule="auto"/>
      <w:jc w:val="both"/>
    </w:pPr>
    <w:rPr>
      <w:rFonts w:ascii="Times New Roman" w:eastAsia="Times New Roman" w:hAnsi="Times New Roman" w:cs="David"/>
      <w:sz w:val="24"/>
      <w:szCs w:val="26"/>
    </w:rPr>
  </w:style>
  <w:style w:type="paragraph" w:customStyle="1" w:styleId="21">
    <w:name w:val="סיעוף 2"/>
    <w:basedOn w:val="10"/>
    <w:rsid w:val="00B30523"/>
    <w:pPr>
      <w:numPr>
        <w:ilvl w:val="1"/>
        <w:numId w:val="54"/>
      </w:numPr>
      <w:ind w:right="0"/>
    </w:pPr>
  </w:style>
  <w:style w:type="paragraph" w:customStyle="1" w:styleId="32">
    <w:name w:val="סיעוף 3"/>
    <w:basedOn w:val="21"/>
    <w:rsid w:val="00B30523"/>
    <w:pPr>
      <w:numPr>
        <w:ilvl w:val="2"/>
        <w:numId w:val="55"/>
      </w:numPr>
      <w:ind w:right="0"/>
    </w:pPr>
  </w:style>
  <w:style w:type="paragraph" w:customStyle="1" w:styleId="40">
    <w:name w:val="סיעוף 4"/>
    <w:basedOn w:val="32"/>
    <w:rsid w:val="00B30523"/>
    <w:pPr>
      <w:numPr>
        <w:ilvl w:val="3"/>
      </w:numPr>
      <w:ind w:right="0"/>
    </w:pPr>
  </w:style>
  <w:style w:type="paragraph" w:customStyle="1" w:styleId="TextLevel1">
    <w:name w:val="Text Level 1"/>
    <w:basedOn w:val="af4"/>
    <w:rsid w:val="00B30523"/>
    <w:pPr>
      <w:tabs>
        <w:tab w:val="num" w:pos="624"/>
      </w:tabs>
      <w:autoSpaceDE/>
      <w:autoSpaceDN/>
      <w:bidi w:val="0"/>
      <w:spacing w:before="120" w:after="120" w:line="360" w:lineRule="auto"/>
      <w:ind w:right="624" w:hanging="624"/>
      <w:jc w:val="right"/>
      <w:outlineLvl w:val="0"/>
    </w:pPr>
    <w:rPr>
      <w:szCs w:val="26"/>
      <w:lang w:val="en-GB" w:eastAsia="he-IL"/>
    </w:rPr>
  </w:style>
  <w:style w:type="paragraph" w:customStyle="1" w:styleId="TextLevel2">
    <w:name w:val="Text Level 2"/>
    <w:basedOn w:val="TextLevel1"/>
    <w:rsid w:val="00B30523"/>
  </w:style>
  <w:style w:type="paragraph" w:customStyle="1" w:styleId="TextLevel1NoNum">
    <w:name w:val="Text Level 1 No Num"/>
    <w:basedOn w:val="TextLevel1"/>
    <w:rsid w:val="00B30523"/>
  </w:style>
  <w:style w:type="paragraph" w:customStyle="1" w:styleId="TextLevel2NoNum">
    <w:name w:val="Text Level 2 No Num"/>
    <w:basedOn w:val="TextLevel2"/>
    <w:rsid w:val="00B30523"/>
    <w:pPr>
      <w:tabs>
        <w:tab w:val="clear" w:pos="624"/>
      </w:tabs>
      <w:spacing w:before="0"/>
      <w:ind w:right="0" w:firstLine="0"/>
      <w:outlineLvl w:val="1"/>
    </w:pPr>
  </w:style>
  <w:style w:type="paragraph" w:customStyle="1" w:styleId="2ff4">
    <w:name w:val="פסקה 2"/>
    <w:basedOn w:val="1f6"/>
    <w:rsid w:val="00B30523"/>
    <w:pPr>
      <w:tabs>
        <w:tab w:val="clear" w:pos="1871"/>
        <w:tab w:val="left" w:pos="3572"/>
      </w:tabs>
      <w:ind w:left="1872" w:hanging="1021"/>
    </w:pPr>
  </w:style>
  <w:style w:type="paragraph" w:customStyle="1" w:styleId="-a">
    <w:name w:val="תת-סעיף  ללא"/>
    <w:basedOn w:val="a5"/>
    <w:rsid w:val="00B30523"/>
    <w:pPr>
      <w:spacing w:after="0" w:line="300" w:lineRule="exact"/>
      <w:ind w:left="567" w:right="1134" w:hanging="567"/>
      <w:jc w:val="both"/>
    </w:pPr>
    <w:rPr>
      <w:rFonts w:ascii="Times New Roman" w:eastAsia="Times New Roman" w:hAnsi="Times New Roman" w:cs="David"/>
      <w:szCs w:val="24"/>
      <w:lang w:eastAsia="he-IL"/>
    </w:rPr>
  </w:style>
  <w:style w:type="paragraph" w:customStyle="1" w:styleId="--">
    <w:name w:val="תת-תת-סעיף  ללא"/>
    <w:basedOn w:val="-a"/>
    <w:rsid w:val="00B30523"/>
    <w:pPr>
      <w:ind w:right="1701"/>
    </w:pPr>
  </w:style>
  <w:style w:type="paragraph" w:customStyle="1" w:styleId="DataText">
    <w:name w:val="Data Text"/>
    <w:rsid w:val="00B3052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eastAsia="Times New Roman" w:hAnsi="Arial" w:cs="Times New Roman"/>
      <w:noProof/>
      <w:color w:val="000000"/>
      <w:sz w:val="15"/>
      <w:szCs w:val="20"/>
    </w:rPr>
  </w:style>
  <w:style w:type="table" w:styleId="72">
    <w:name w:val="Table List 7"/>
    <w:basedOn w:val="a7"/>
    <w:rsid w:val="00B30523"/>
    <w:pPr>
      <w:bidi/>
      <w:spacing w:after="0" w:line="240" w:lineRule="auto"/>
    </w:pPr>
    <w:rPr>
      <w:rFonts w:ascii="Times New Roman" w:eastAsia="Times New Roma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paragraph" w:customStyle="1" w:styleId="avi">
    <w:name w:val="avi"/>
    <w:basedOn w:val="a5"/>
    <w:rsid w:val="00B30523"/>
    <w:pPr>
      <w:overflowPunct w:val="0"/>
      <w:autoSpaceDE w:val="0"/>
      <w:autoSpaceDN w:val="0"/>
      <w:adjustRightInd w:val="0"/>
      <w:spacing w:after="0" w:line="240" w:lineRule="auto"/>
      <w:textAlignment w:val="baseline"/>
    </w:pPr>
    <w:rPr>
      <w:rFonts w:ascii="Times New Roman" w:eastAsia="Times New Roman" w:hAnsi="Times New Roman" w:cs="Times New Roman"/>
      <w:b/>
      <w:bCs/>
      <w:sz w:val="20"/>
      <w:szCs w:val="24"/>
      <w:lang w:eastAsia="he-IL"/>
    </w:rPr>
  </w:style>
  <w:style w:type="paragraph" w:customStyle="1" w:styleId="P22">
    <w:name w:val="P22"/>
    <w:basedOn w:val="a5"/>
    <w:rsid w:val="00B30523"/>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character" w:customStyle="1" w:styleId="Heading1Char1">
    <w:name w:val="Heading 1 Char1"/>
    <w:aliases w:val="Heading 1 Char Char,h1 Char"/>
    <w:basedOn w:val="a6"/>
    <w:rsid w:val="00B30523"/>
    <w:rPr>
      <w:rFonts w:cs="David"/>
      <w:sz w:val="24"/>
      <w:szCs w:val="24"/>
      <w:u w:val="single"/>
      <w:lang w:eastAsia="he-IL"/>
    </w:rPr>
  </w:style>
  <w:style w:type="character" w:customStyle="1" w:styleId="A10">
    <w:name w:val="A1"/>
    <w:uiPriority w:val="99"/>
    <w:rsid w:val="00B30523"/>
    <w:rPr>
      <w:color w:val="000000"/>
      <w:sz w:val="20"/>
      <w:szCs w:val="20"/>
    </w:rPr>
  </w:style>
  <w:style w:type="paragraph" w:customStyle="1" w:styleId="Subhead">
    <w:name w:val="Subhead"/>
    <w:rsid w:val="00B3052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eastAsia="Times New Roman" w:hAnsi="Arial" w:cs="Times New Roman"/>
      <w:b/>
      <w:caps/>
      <w:noProof/>
      <w:color w:val="000000"/>
      <w:spacing w:val="9"/>
      <w:sz w:val="16"/>
      <w:szCs w:val="20"/>
    </w:rPr>
  </w:style>
  <w:style w:type="paragraph" w:customStyle="1" w:styleId="EMG2">
    <w:name w:val="EMG2"/>
    <w:basedOn w:val="a5"/>
    <w:rsid w:val="00B30523"/>
    <w:pPr>
      <w:numPr>
        <w:ilvl w:val="1"/>
        <w:numId w:val="56"/>
      </w:numPr>
      <w:tabs>
        <w:tab w:val="clear" w:pos="360"/>
        <w:tab w:val="num" w:pos="765"/>
      </w:tabs>
      <w:spacing w:before="120" w:after="120" w:line="240" w:lineRule="auto"/>
      <w:ind w:firstLine="481"/>
    </w:pPr>
    <w:rPr>
      <w:rFonts w:ascii="Times New Roman" w:eastAsia="Times New Roman" w:hAnsi="Times New Roman" w:cs="David"/>
      <w:bCs/>
      <w:snapToGrid w:val="0"/>
      <w:spacing w:val="4"/>
      <w:sz w:val="20"/>
      <w:szCs w:val="24"/>
      <w:lang w:eastAsia="he-IL"/>
    </w:rPr>
  </w:style>
  <w:style w:type="paragraph" w:customStyle="1" w:styleId="EMG3">
    <w:name w:val="EMG3"/>
    <w:basedOn w:val="a5"/>
    <w:rsid w:val="00B30523"/>
    <w:pPr>
      <w:numPr>
        <w:ilvl w:val="2"/>
        <w:numId w:val="56"/>
      </w:numPr>
      <w:spacing w:before="120" w:after="120" w:line="240" w:lineRule="auto"/>
    </w:pPr>
    <w:rPr>
      <w:rFonts w:ascii="Times New Roman" w:eastAsia="Times New Roman" w:hAnsi="Times New Roman" w:cs="David"/>
      <w:snapToGrid w:val="0"/>
      <w:spacing w:val="4"/>
      <w:sz w:val="20"/>
      <w:szCs w:val="24"/>
      <w:u w:val="single"/>
      <w:lang w:eastAsia="he-IL"/>
    </w:rPr>
  </w:style>
  <w:style w:type="paragraph" w:customStyle="1" w:styleId="EMG4">
    <w:name w:val="EMG4"/>
    <w:basedOn w:val="a5"/>
    <w:rsid w:val="00B30523"/>
    <w:pPr>
      <w:numPr>
        <w:ilvl w:val="3"/>
        <w:numId w:val="56"/>
      </w:numPr>
      <w:tabs>
        <w:tab w:val="left" w:pos="1332"/>
      </w:tabs>
      <w:spacing w:before="120" w:after="120" w:line="240" w:lineRule="auto"/>
    </w:pPr>
    <w:rPr>
      <w:rFonts w:ascii="Times New Roman" w:eastAsia="Times New Roman" w:hAnsi="Times New Roman" w:cs="David"/>
      <w:bCs/>
      <w:snapToGrid w:val="0"/>
      <w:spacing w:val="4"/>
      <w:sz w:val="20"/>
      <w:szCs w:val="24"/>
      <w:u w:val="single"/>
      <w:lang w:eastAsia="he-IL"/>
    </w:rPr>
  </w:style>
  <w:style w:type="character" w:customStyle="1" w:styleId="WW8Num3z6">
    <w:name w:val="WW8Num3z6"/>
    <w:rsid w:val="00B30523"/>
    <w:rPr>
      <w:rFonts w:ascii="Wingdings" w:hAnsi="Wingdings"/>
    </w:rPr>
  </w:style>
  <w:style w:type="character" w:customStyle="1" w:styleId="WW8Num3z7">
    <w:name w:val="WW8Num3z7"/>
    <w:rsid w:val="00B30523"/>
    <w:rPr>
      <w:rFonts w:ascii="Symbol" w:hAnsi="Symbol"/>
    </w:rPr>
  </w:style>
  <w:style w:type="character" w:customStyle="1" w:styleId="WW8Num10z0">
    <w:name w:val="WW8Num10z0"/>
    <w:rsid w:val="00B30523"/>
    <w:rPr>
      <w:sz w:val="24"/>
    </w:rPr>
  </w:style>
  <w:style w:type="character" w:customStyle="1" w:styleId="WW8Num11z0">
    <w:name w:val="WW8Num11z0"/>
    <w:rsid w:val="00B30523"/>
    <w:rPr>
      <w:sz w:val="24"/>
      <w:u w:val="none"/>
    </w:rPr>
  </w:style>
  <w:style w:type="character" w:customStyle="1" w:styleId="WW8Num17z0">
    <w:name w:val="WW8Num17z0"/>
    <w:rsid w:val="00B30523"/>
    <w:rPr>
      <w:rFonts w:ascii="Times New Roman" w:eastAsia="Times New Roman" w:hAnsi="Times New Roman" w:cs="FrankRuehl"/>
    </w:rPr>
  </w:style>
  <w:style w:type="character" w:customStyle="1" w:styleId="WW8Num17z1">
    <w:name w:val="WW8Num17z1"/>
    <w:rsid w:val="00B30523"/>
    <w:rPr>
      <w:rFonts w:ascii="Courier New" w:hAnsi="Courier New" w:cs="Courier New"/>
    </w:rPr>
  </w:style>
  <w:style w:type="character" w:customStyle="1" w:styleId="WW8Num17z2">
    <w:name w:val="WW8Num17z2"/>
    <w:rsid w:val="00B30523"/>
    <w:rPr>
      <w:rFonts w:ascii="Wingdings" w:hAnsi="Wingdings"/>
    </w:rPr>
  </w:style>
  <w:style w:type="character" w:customStyle="1" w:styleId="WW8Num17z3">
    <w:name w:val="WW8Num17z3"/>
    <w:rsid w:val="00B30523"/>
    <w:rPr>
      <w:rFonts w:ascii="Symbol" w:hAnsi="Symbol"/>
    </w:rPr>
  </w:style>
  <w:style w:type="character" w:customStyle="1" w:styleId="WW8Num19z0">
    <w:name w:val="WW8Num19z0"/>
    <w:rsid w:val="00B30523"/>
    <w:rPr>
      <w:b/>
    </w:rPr>
  </w:style>
  <w:style w:type="character" w:customStyle="1" w:styleId="WW8Num20z0">
    <w:name w:val="WW8Num20z0"/>
    <w:rsid w:val="00B30523"/>
    <w:rPr>
      <w:sz w:val="24"/>
    </w:rPr>
  </w:style>
  <w:style w:type="character" w:customStyle="1" w:styleId="WW8Num21z0">
    <w:name w:val="WW8Num21z0"/>
    <w:rsid w:val="00B30523"/>
    <w:rPr>
      <w:rFonts w:ascii="Symbol" w:hAnsi="Symbol"/>
    </w:rPr>
  </w:style>
  <w:style w:type="character" w:customStyle="1" w:styleId="WW8Num21z1">
    <w:name w:val="WW8Num21z1"/>
    <w:rsid w:val="00B30523"/>
    <w:rPr>
      <w:rFonts w:ascii="Courier New" w:hAnsi="Courier New" w:cs="Courier New"/>
    </w:rPr>
  </w:style>
  <w:style w:type="character" w:customStyle="1" w:styleId="WW8Num21z2">
    <w:name w:val="WW8Num21z2"/>
    <w:rsid w:val="00B30523"/>
    <w:rPr>
      <w:rFonts w:ascii="Wingdings" w:hAnsi="Wingdings"/>
    </w:rPr>
  </w:style>
  <w:style w:type="character" w:customStyle="1" w:styleId="WW8Num25z0">
    <w:name w:val="WW8Num25z0"/>
    <w:rsid w:val="00B30523"/>
    <w:rPr>
      <w:b/>
      <w:sz w:val="24"/>
    </w:rPr>
  </w:style>
  <w:style w:type="character" w:customStyle="1" w:styleId="WW8Num26z0">
    <w:name w:val="WW8Num26z0"/>
    <w:rsid w:val="00B30523"/>
    <w:rPr>
      <w:rFonts w:cs="Times New Roman"/>
      <w:sz w:val="24"/>
    </w:rPr>
  </w:style>
  <w:style w:type="character" w:customStyle="1" w:styleId="WW8Num27z7">
    <w:name w:val="WW8Num27z7"/>
    <w:rsid w:val="00B30523"/>
    <w:rPr>
      <w:rFonts w:ascii="Wingdings 2" w:hAnsi="Wingdings 2" w:cs="Times New Roman"/>
    </w:rPr>
  </w:style>
  <w:style w:type="character" w:customStyle="1" w:styleId="WW8Num27z8">
    <w:name w:val="WW8Num27z8"/>
    <w:rsid w:val="00B30523"/>
    <w:rPr>
      <w:rFonts w:ascii="Wingdings" w:hAnsi="Wingdings" w:cs="Times New Roman"/>
    </w:rPr>
  </w:style>
  <w:style w:type="character" w:customStyle="1" w:styleId="WW8Num28z0">
    <w:name w:val="WW8Num28z0"/>
    <w:rsid w:val="00B30523"/>
    <w:rPr>
      <w:rFonts w:ascii="Symbol" w:hAnsi="Symbol"/>
      <w:sz w:val="36"/>
    </w:rPr>
  </w:style>
  <w:style w:type="character" w:customStyle="1" w:styleId="WW8Num30z0">
    <w:name w:val="WW8Num30z0"/>
    <w:rsid w:val="00B30523"/>
    <w:rPr>
      <w:sz w:val="24"/>
    </w:rPr>
  </w:style>
  <w:style w:type="character" w:customStyle="1" w:styleId="WW8Num31z0">
    <w:name w:val="WW8Num31z0"/>
    <w:rsid w:val="00B30523"/>
    <w:rPr>
      <w:sz w:val="24"/>
    </w:rPr>
  </w:style>
  <w:style w:type="character" w:customStyle="1" w:styleId="WW8Num33z7">
    <w:name w:val="WW8Num33z7"/>
    <w:rsid w:val="00B30523"/>
    <w:rPr>
      <w:rFonts w:ascii="Wingdings 2" w:hAnsi="Wingdings 2" w:cs="Times New Roman"/>
    </w:rPr>
  </w:style>
  <w:style w:type="character" w:customStyle="1" w:styleId="WW8Num33z8">
    <w:name w:val="WW8Num33z8"/>
    <w:rsid w:val="00B30523"/>
    <w:rPr>
      <w:rFonts w:ascii="Wingdings" w:hAnsi="Wingdings" w:cs="Times New Roman"/>
    </w:rPr>
  </w:style>
  <w:style w:type="character" w:customStyle="1" w:styleId="WW8Num34z0">
    <w:name w:val="WW8Num34z0"/>
    <w:rsid w:val="00B30523"/>
    <w:rPr>
      <w:rFonts w:ascii="Symbol" w:hAnsi="Symbol"/>
    </w:rPr>
  </w:style>
  <w:style w:type="character" w:customStyle="1" w:styleId="WW8Num36z7">
    <w:name w:val="WW8Num36z7"/>
    <w:rsid w:val="00B30523"/>
    <w:rPr>
      <w:rFonts w:ascii="Wingdings 2" w:hAnsi="Wingdings 2" w:cs="Times New Roman"/>
    </w:rPr>
  </w:style>
  <w:style w:type="character" w:customStyle="1" w:styleId="WW8Num36z8">
    <w:name w:val="WW8Num36z8"/>
    <w:rsid w:val="00B30523"/>
    <w:rPr>
      <w:rFonts w:ascii="Wingdings" w:hAnsi="Wingdings" w:cs="Times New Roman"/>
    </w:rPr>
  </w:style>
  <w:style w:type="character" w:customStyle="1" w:styleId="WW8Num38z7">
    <w:name w:val="WW8Num38z7"/>
    <w:rsid w:val="00B30523"/>
    <w:rPr>
      <w:rFonts w:ascii="Wingdings 2" w:hAnsi="Wingdings 2" w:cs="Times New Roman"/>
    </w:rPr>
  </w:style>
  <w:style w:type="character" w:customStyle="1" w:styleId="WW8Num38z8">
    <w:name w:val="WW8Num38z8"/>
    <w:rsid w:val="00B30523"/>
    <w:rPr>
      <w:rFonts w:ascii="Wingdings" w:hAnsi="Wingdings" w:cs="Times New Roman"/>
    </w:rPr>
  </w:style>
  <w:style w:type="character" w:customStyle="1" w:styleId="WW8Num41z0">
    <w:name w:val="WW8Num41z0"/>
    <w:rsid w:val="00B30523"/>
    <w:rPr>
      <w:sz w:val="24"/>
    </w:rPr>
  </w:style>
  <w:style w:type="character" w:customStyle="1" w:styleId="WW8Num46z7">
    <w:name w:val="WW8Num46z7"/>
    <w:rsid w:val="00B30523"/>
    <w:rPr>
      <w:rFonts w:ascii="Wingdings 2" w:hAnsi="Wingdings 2" w:cs="Times New Roman"/>
    </w:rPr>
  </w:style>
  <w:style w:type="character" w:customStyle="1" w:styleId="WW8Num46z8">
    <w:name w:val="WW8Num46z8"/>
    <w:rsid w:val="00B30523"/>
    <w:rPr>
      <w:rFonts w:ascii="Wingdings" w:hAnsi="Wingdings" w:cs="Times New Roman"/>
    </w:rPr>
  </w:style>
  <w:style w:type="character" w:customStyle="1" w:styleId="WW8Num47z0">
    <w:name w:val="WW8Num47z0"/>
    <w:rsid w:val="00B30523"/>
    <w:rPr>
      <w:rFonts w:ascii="Times New Roman" w:hAnsi="Times New Roman"/>
      <w:b w:val="0"/>
      <w:i w:val="0"/>
      <w:sz w:val="20"/>
      <w:u w:val="none"/>
    </w:rPr>
  </w:style>
  <w:style w:type="character" w:customStyle="1" w:styleId="WW8Num51z0">
    <w:name w:val="WW8Num51z0"/>
    <w:rsid w:val="00B30523"/>
    <w:rPr>
      <w:b/>
      <w:sz w:val="24"/>
    </w:rPr>
  </w:style>
  <w:style w:type="character" w:customStyle="1" w:styleId="WW8Num52z0">
    <w:name w:val="WW8Num52z0"/>
    <w:rsid w:val="00B30523"/>
    <w:rPr>
      <w:b/>
      <w:sz w:val="26"/>
    </w:rPr>
  </w:style>
  <w:style w:type="character" w:customStyle="1" w:styleId="WW8Num52z1">
    <w:name w:val="WW8Num52z1"/>
    <w:rsid w:val="00B30523"/>
    <w:rPr>
      <w:b w:val="0"/>
      <w:bCs w:val="0"/>
      <w:sz w:val="26"/>
      <w:szCs w:val="26"/>
    </w:rPr>
  </w:style>
  <w:style w:type="character" w:customStyle="1" w:styleId="WW8Num52z2">
    <w:name w:val="WW8Num52z2"/>
    <w:rsid w:val="00B30523"/>
    <w:rPr>
      <w:b/>
      <w:bCs w:val="0"/>
      <w:i w:val="0"/>
      <w:iCs w:val="0"/>
      <w:sz w:val="26"/>
    </w:rPr>
  </w:style>
  <w:style w:type="character" w:customStyle="1" w:styleId="WW8Num52z3">
    <w:name w:val="WW8Num52z3"/>
    <w:rsid w:val="00B30523"/>
    <w:rPr>
      <w:b/>
      <w:bCs w:val="0"/>
      <w:sz w:val="26"/>
      <w:szCs w:val="26"/>
    </w:rPr>
  </w:style>
  <w:style w:type="character" w:customStyle="1" w:styleId="WW8Num55z7">
    <w:name w:val="WW8Num55z7"/>
    <w:rsid w:val="00B30523"/>
    <w:rPr>
      <w:rFonts w:ascii="Wingdings 2" w:hAnsi="Wingdings 2" w:cs="Times New Roman"/>
    </w:rPr>
  </w:style>
  <w:style w:type="character" w:customStyle="1" w:styleId="WW8Num55z8">
    <w:name w:val="WW8Num55z8"/>
    <w:rsid w:val="00B30523"/>
    <w:rPr>
      <w:rFonts w:ascii="Wingdings" w:hAnsi="Wingdings" w:cs="Times New Roman"/>
    </w:rPr>
  </w:style>
  <w:style w:type="character" w:customStyle="1" w:styleId="WW8Num57z0">
    <w:name w:val="WW8Num57z0"/>
    <w:rsid w:val="00B30523"/>
    <w:rPr>
      <w:sz w:val="22"/>
    </w:rPr>
  </w:style>
  <w:style w:type="character" w:customStyle="1" w:styleId="WW8Num61z0">
    <w:name w:val="WW8Num61z0"/>
    <w:rsid w:val="00B30523"/>
    <w:rPr>
      <w:sz w:val="24"/>
    </w:rPr>
  </w:style>
  <w:style w:type="character" w:customStyle="1" w:styleId="WW8Num64z0">
    <w:name w:val="WW8Num64z0"/>
    <w:rsid w:val="00B30523"/>
    <w:rPr>
      <w:sz w:val="24"/>
    </w:rPr>
  </w:style>
  <w:style w:type="character" w:customStyle="1" w:styleId="WW8Num65z0">
    <w:name w:val="WW8Num65z0"/>
    <w:rsid w:val="00B30523"/>
    <w:rPr>
      <w:sz w:val="24"/>
    </w:rPr>
  </w:style>
  <w:style w:type="character" w:customStyle="1" w:styleId="WW8Num68z7">
    <w:name w:val="WW8Num68z7"/>
    <w:rsid w:val="00B30523"/>
    <w:rPr>
      <w:rFonts w:ascii="Wingdings 2" w:hAnsi="Wingdings 2" w:cs="Times New Roman"/>
    </w:rPr>
  </w:style>
  <w:style w:type="character" w:customStyle="1" w:styleId="WW8Num68z8">
    <w:name w:val="WW8Num68z8"/>
    <w:rsid w:val="00B30523"/>
    <w:rPr>
      <w:rFonts w:ascii="Wingdings" w:hAnsi="Wingdings" w:cs="Times New Roman"/>
    </w:rPr>
  </w:style>
  <w:style w:type="character" w:customStyle="1" w:styleId="WW8Num69z0">
    <w:name w:val="WW8Num69z0"/>
    <w:rsid w:val="00B30523"/>
    <w:rPr>
      <w:sz w:val="24"/>
    </w:rPr>
  </w:style>
  <w:style w:type="character" w:customStyle="1" w:styleId="WW8Num70z0">
    <w:name w:val="WW8Num70z0"/>
    <w:rsid w:val="00B30523"/>
    <w:rPr>
      <w:sz w:val="24"/>
    </w:rPr>
  </w:style>
  <w:style w:type="character" w:customStyle="1" w:styleId="WW8Num78z0">
    <w:name w:val="WW8Num78z0"/>
    <w:rsid w:val="00B30523"/>
    <w:rPr>
      <w:sz w:val="24"/>
    </w:rPr>
  </w:style>
  <w:style w:type="character" w:customStyle="1" w:styleId="WW8Num79z1">
    <w:name w:val="WW8Num79z1"/>
    <w:rsid w:val="00B30523"/>
    <w:rPr>
      <w:color w:val="000000"/>
    </w:rPr>
  </w:style>
  <w:style w:type="character" w:customStyle="1" w:styleId="WW8Num80z0">
    <w:name w:val="WW8Num80z0"/>
    <w:rsid w:val="00B30523"/>
    <w:rPr>
      <w:sz w:val="24"/>
    </w:rPr>
  </w:style>
  <w:style w:type="character" w:customStyle="1" w:styleId="WW8Num81z0">
    <w:name w:val="WW8Num81z0"/>
    <w:rsid w:val="00B30523"/>
    <w:rPr>
      <w:rFonts w:cs="Times New Roman"/>
      <w:b/>
      <w:sz w:val="24"/>
    </w:rPr>
  </w:style>
  <w:style w:type="character" w:customStyle="1" w:styleId="WW8Num84z0">
    <w:name w:val="WW8Num84z0"/>
    <w:rsid w:val="00B30523"/>
    <w:rPr>
      <w:b/>
      <w:sz w:val="24"/>
    </w:rPr>
  </w:style>
  <w:style w:type="character" w:customStyle="1" w:styleId="WW8Num86z0">
    <w:name w:val="WW8Num86z0"/>
    <w:rsid w:val="00B30523"/>
    <w:rPr>
      <w:sz w:val="2"/>
      <w:szCs w:val="2"/>
    </w:rPr>
  </w:style>
  <w:style w:type="character" w:customStyle="1" w:styleId="WW8Num91z1">
    <w:name w:val="WW8Num91z1"/>
    <w:rsid w:val="00B30523"/>
    <w:rPr>
      <w:rFonts w:ascii="Times New Roman" w:eastAsia="Times New Roman" w:hAnsi="Times New Roman" w:cs="FrankRuehl"/>
    </w:rPr>
  </w:style>
  <w:style w:type="character" w:customStyle="1" w:styleId="WW8Num92z0">
    <w:name w:val="WW8Num92z0"/>
    <w:rsid w:val="00B30523"/>
    <w:rPr>
      <w:color w:val="000000"/>
    </w:rPr>
  </w:style>
  <w:style w:type="character" w:customStyle="1" w:styleId="WW8Num100z7">
    <w:name w:val="WW8Num100z7"/>
    <w:rsid w:val="00B30523"/>
    <w:rPr>
      <w:rFonts w:ascii="Wingdings 2" w:hAnsi="Wingdings 2" w:cs="Times New Roman"/>
    </w:rPr>
  </w:style>
  <w:style w:type="character" w:customStyle="1" w:styleId="WW8Num100z8">
    <w:name w:val="WW8Num100z8"/>
    <w:rsid w:val="00B30523"/>
    <w:rPr>
      <w:rFonts w:ascii="Wingdings" w:hAnsi="Wingdings" w:cs="Times New Roman"/>
    </w:rPr>
  </w:style>
  <w:style w:type="character" w:customStyle="1" w:styleId="WW8Num109z0">
    <w:name w:val="WW8Num109z0"/>
    <w:rsid w:val="00B30523"/>
    <w:rPr>
      <w:u w:val="none"/>
    </w:rPr>
  </w:style>
  <w:style w:type="character" w:customStyle="1" w:styleId="WW8Num112z1">
    <w:name w:val="WW8Num112z1"/>
    <w:rsid w:val="00B30523"/>
    <w:rPr>
      <w:u w:val="none"/>
    </w:rPr>
  </w:style>
  <w:style w:type="character" w:customStyle="1" w:styleId="WW8Num113z7">
    <w:name w:val="WW8Num113z7"/>
    <w:rsid w:val="00B30523"/>
    <w:rPr>
      <w:rFonts w:ascii="Wingdings 2" w:hAnsi="Wingdings 2" w:cs="Times New Roman"/>
    </w:rPr>
  </w:style>
  <w:style w:type="character" w:customStyle="1" w:styleId="WW8Num113z8">
    <w:name w:val="WW8Num113z8"/>
    <w:rsid w:val="00B30523"/>
    <w:rPr>
      <w:rFonts w:ascii="Wingdings" w:hAnsi="Wingdings" w:cs="Times New Roman"/>
    </w:rPr>
  </w:style>
  <w:style w:type="character" w:customStyle="1" w:styleId="WW8Num116z0">
    <w:name w:val="WW8Num116z0"/>
    <w:rsid w:val="00B30523"/>
    <w:rPr>
      <w:rFonts w:ascii="Times New Roman" w:eastAsia="Times New Roman" w:hAnsi="Times New Roman" w:cs="FrankRuehl"/>
    </w:rPr>
  </w:style>
  <w:style w:type="character" w:customStyle="1" w:styleId="WW8Num116z2">
    <w:name w:val="WW8Num116z2"/>
    <w:rsid w:val="00B30523"/>
    <w:rPr>
      <w:rFonts w:ascii="Wingdings" w:hAnsi="Wingdings"/>
    </w:rPr>
  </w:style>
  <w:style w:type="character" w:customStyle="1" w:styleId="WW8Num116z3">
    <w:name w:val="WW8Num116z3"/>
    <w:rsid w:val="00B30523"/>
    <w:rPr>
      <w:sz w:val="28"/>
    </w:rPr>
  </w:style>
  <w:style w:type="character" w:customStyle="1" w:styleId="WW8Num116z4">
    <w:name w:val="WW8Num116z4"/>
    <w:rsid w:val="00B30523"/>
    <w:rPr>
      <w:rFonts w:ascii="Courier New" w:hAnsi="Courier New"/>
    </w:rPr>
  </w:style>
  <w:style w:type="character" w:customStyle="1" w:styleId="WW8Num116z6">
    <w:name w:val="WW8Num116z6"/>
    <w:rsid w:val="00B30523"/>
    <w:rPr>
      <w:rFonts w:ascii="Symbol" w:hAnsi="Symbol"/>
    </w:rPr>
  </w:style>
  <w:style w:type="character" w:customStyle="1" w:styleId="WW8Num117z0">
    <w:name w:val="WW8Num117z0"/>
    <w:rsid w:val="00B30523"/>
    <w:rPr>
      <w:rFonts w:ascii="Wingdings" w:hAnsi="Wingdings"/>
    </w:rPr>
  </w:style>
  <w:style w:type="character" w:customStyle="1" w:styleId="WW8Num117z1">
    <w:name w:val="WW8Num117z1"/>
    <w:rsid w:val="00B30523"/>
    <w:rPr>
      <w:rFonts w:ascii="Courier New" w:hAnsi="Courier New" w:cs="Courier New"/>
    </w:rPr>
  </w:style>
  <w:style w:type="character" w:customStyle="1" w:styleId="WW8Num117z3">
    <w:name w:val="WW8Num117z3"/>
    <w:rsid w:val="00B30523"/>
    <w:rPr>
      <w:rFonts w:ascii="Symbol" w:hAnsi="Symbol"/>
    </w:rPr>
  </w:style>
  <w:style w:type="character" w:customStyle="1" w:styleId="WW8Num121z0">
    <w:name w:val="WW8Num121z0"/>
    <w:rsid w:val="00B30523"/>
    <w:rPr>
      <w:sz w:val="24"/>
    </w:rPr>
  </w:style>
  <w:style w:type="character" w:customStyle="1" w:styleId="WW8Num123z0">
    <w:name w:val="WW8Num123z0"/>
    <w:rsid w:val="00B30523"/>
    <w:rPr>
      <w:sz w:val="24"/>
    </w:rPr>
  </w:style>
  <w:style w:type="character" w:customStyle="1" w:styleId="WW8Num126z0">
    <w:name w:val="WW8Num126z0"/>
    <w:rsid w:val="00B30523"/>
    <w:rPr>
      <w:sz w:val="24"/>
    </w:rPr>
  </w:style>
  <w:style w:type="character" w:customStyle="1" w:styleId="WW8Num127z0">
    <w:name w:val="WW8Num127z0"/>
    <w:rsid w:val="00B30523"/>
    <w:rPr>
      <w:sz w:val="24"/>
    </w:rPr>
  </w:style>
  <w:style w:type="character" w:customStyle="1" w:styleId="WW8Num128z0">
    <w:name w:val="WW8Num128z0"/>
    <w:rsid w:val="00B30523"/>
    <w:rPr>
      <w:sz w:val="24"/>
    </w:rPr>
  </w:style>
  <w:style w:type="character" w:customStyle="1" w:styleId="WW8Num129z0">
    <w:name w:val="WW8Num129z0"/>
    <w:rsid w:val="00B30523"/>
    <w:rPr>
      <w:sz w:val="24"/>
    </w:rPr>
  </w:style>
  <w:style w:type="character" w:customStyle="1" w:styleId="WW8Num134z1">
    <w:name w:val="WW8Num134z1"/>
    <w:rsid w:val="00B30523"/>
    <w:rPr>
      <w:b/>
      <w:bCs/>
    </w:rPr>
  </w:style>
  <w:style w:type="character" w:customStyle="1" w:styleId="WW8Num136z0">
    <w:name w:val="WW8Num136z0"/>
    <w:rsid w:val="00B30523"/>
    <w:rPr>
      <w:sz w:val="24"/>
    </w:rPr>
  </w:style>
  <w:style w:type="character" w:customStyle="1" w:styleId="WW8Num140z0">
    <w:name w:val="WW8Num140z0"/>
    <w:rsid w:val="00B30523"/>
    <w:rPr>
      <w:u w:val="none"/>
    </w:rPr>
  </w:style>
  <w:style w:type="character" w:customStyle="1" w:styleId="WW8Num142z0">
    <w:name w:val="WW8Num142z0"/>
    <w:rsid w:val="00B30523"/>
    <w:rPr>
      <w:sz w:val="24"/>
    </w:rPr>
  </w:style>
  <w:style w:type="character" w:customStyle="1" w:styleId="WW8Num143z0">
    <w:name w:val="WW8Num143z0"/>
    <w:rsid w:val="00B30523"/>
    <w:rPr>
      <w:sz w:val="24"/>
    </w:rPr>
  </w:style>
  <w:style w:type="character" w:customStyle="1" w:styleId="WW8Num144z7">
    <w:name w:val="WW8Num144z7"/>
    <w:rsid w:val="00B30523"/>
    <w:rPr>
      <w:rFonts w:ascii="Wingdings 2" w:hAnsi="Wingdings 2" w:cs="Times New Roman"/>
    </w:rPr>
  </w:style>
  <w:style w:type="character" w:customStyle="1" w:styleId="WW8Num144z8">
    <w:name w:val="WW8Num144z8"/>
    <w:rsid w:val="00B30523"/>
    <w:rPr>
      <w:rFonts w:ascii="Wingdings" w:hAnsi="Wingdings" w:cs="Times New Roman"/>
    </w:rPr>
  </w:style>
  <w:style w:type="character" w:customStyle="1" w:styleId="WW8Num145z0">
    <w:name w:val="WW8Num145z0"/>
    <w:rsid w:val="00B30523"/>
    <w:rPr>
      <w:rFonts w:ascii="Wingdings" w:hAnsi="Wingdings"/>
    </w:rPr>
  </w:style>
  <w:style w:type="character" w:customStyle="1" w:styleId="WW8Num145z1">
    <w:name w:val="WW8Num145z1"/>
    <w:rsid w:val="00B30523"/>
    <w:rPr>
      <w:rFonts w:ascii="Courier New" w:hAnsi="Courier New" w:cs="Courier New"/>
    </w:rPr>
  </w:style>
  <w:style w:type="character" w:customStyle="1" w:styleId="WW8Num145z3">
    <w:name w:val="WW8Num145z3"/>
    <w:rsid w:val="00B30523"/>
    <w:rPr>
      <w:rFonts w:ascii="Symbol" w:hAnsi="Symbol"/>
    </w:rPr>
  </w:style>
  <w:style w:type="character" w:customStyle="1" w:styleId="WW8Num146z0">
    <w:name w:val="WW8Num146z0"/>
    <w:rsid w:val="00B30523"/>
    <w:rPr>
      <w:sz w:val="24"/>
    </w:rPr>
  </w:style>
  <w:style w:type="character" w:customStyle="1" w:styleId="WW8Num149z0">
    <w:name w:val="WW8Num149z0"/>
    <w:rsid w:val="00B30523"/>
    <w:rPr>
      <w:sz w:val="24"/>
    </w:rPr>
  </w:style>
  <w:style w:type="character" w:customStyle="1" w:styleId="WW8Num150z7">
    <w:name w:val="WW8Num150z7"/>
    <w:rsid w:val="00B30523"/>
    <w:rPr>
      <w:rFonts w:ascii="Wingdings 2" w:hAnsi="Wingdings 2" w:cs="Times New Roman"/>
    </w:rPr>
  </w:style>
  <w:style w:type="character" w:customStyle="1" w:styleId="WW8Num150z8">
    <w:name w:val="WW8Num150z8"/>
    <w:rsid w:val="00B30523"/>
    <w:rPr>
      <w:rFonts w:ascii="Wingdings" w:hAnsi="Wingdings" w:cs="Times New Roman"/>
    </w:rPr>
  </w:style>
  <w:style w:type="character" w:customStyle="1" w:styleId="WW8Num152z0">
    <w:name w:val="WW8Num152z0"/>
    <w:rsid w:val="00B30523"/>
    <w:rPr>
      <w:sz w:val="24"/>
    </w:rPr>
  </w:style>
  <w:style w:type="character" w:customStyle="1" w:styleId="WW8Num156z7">
    <w:name w:val="WW8Num156z7"/>
    <w:rsid w:val="00B30523"/>
    <w:rPr>
      <w:rFonts w:ascii="Wingdings 2" w:hAnsi="Wingdings 2" w:cs="Times New Roman"/>
    </w:rPr>
  </w:style>
  <w:style w:type="character" w:customStyle="1" w:styleId="WW8Num156z8">
    <w:name w:val="WW8Num156z8"/>
    <w:rsid w:val="00B30523"/>
    <w:rPr>
      <w:rFonts w:ascii="Wingdings" w:hAnsi="Wingdings" w:cs="Times New Roman"/>
    </w:rPr>
  </w:style>
  <w:style w:type="character" w:customStyle="1" w:styleId="WW8Num160z0">
    <w:name w:val="WW8Num160z0"/>
    <w:rsid w:val="00B30523"/>
    <w:rPr>
      <w:rFonts w:ascii="Wingdings" w:hAnsi="Wingdings"/>
    </w:rPr>
  </w:style>
  <w:style w:type="character" w:customStyle="1" w:styleId="WW8Num160z1">
    <w:name w:val="WW8Num160z1"/>
    <w:rsid w:val="00B30523"/>
    <w:rPr>
      <w:rFonts w:ascii="Courier New" w:hAnsi="Courier New" w:cs="Courier New"/>
    </w:rPr>
  </w:style>
  <w:style w:type="character" w:customStyle="1" w:styleId="WW8Num160z3">
    <w:name w:val="WW8Num160z3"/>
    <w:rsid w:val="00B30523"/>
    <w:rPr>
      <w:rFonts w:ascii="Symbol" w:hAnsi="Symbol"/>
    </w:rPr>
  </w:style>
  <w:style w:type="character" w:customStyle="1" w:styleId="WW8Num162z0">
    <w:name w:val="WW8Num162z0"/>
    <w:rsid w:val="00B30523"/>
    <w:rPr>
      <w:sz w:val="24"/>
    </w:rPr>
  </w:style>
  <w:style w:type="character" w:customStyle="1" w:styleId="WW8Num164z7">
    <w:name w:val="WW8Num164z7"/>
    <w:rsid w:val="00B30523"/>
    <w:rPr>
      <w:rFonts w:ascii="Wingdings 2" w:hAnsi="Wingdings 2" w:cs="Times New Roman"/>
    </w:rPr>
  </w:style>
  <w:style w:type="character" w:customStyle="1" w:styleId="WW8Num164z8">
    <w:name w:val="WW8Num164z8"/>
    <w:rsid w:val="00B30523"/>
    <w:rPr>
      <w:rFonts w:ascii="Wingdings" w:hAnsi="Wingdings" w:cs="Times New Roman"/>
    </w:rPr>
  </w:style>
  <w:style w:type="character" w:customStyle="1" w:styleId="WW8Num165z7">
    <w:name w:val="WW8Num165z7"/>
    <w:rsid w:val="00B30523"/>
    <w:rPr>
      <w:rFonts w:ascii="Wingdings 2" w:hAnsi="Wingdings 2" w:cs="Times New Roman"/>
    </w:rPr>
  </w:style>
  <w:style w:type="character" w:customStyle="1" w:styleId="WW8Num165z8">
    <w:name w:val="WW8Num165z8"/>
    <w:rsid w:val="00B30523"/>
    <w:rPr>
      <w:rFonts w:ascii="Wingdings" w:hAnsi="Wingdings" w:cs="Times New Roman"/>
    </w:rPr>
  </w:style>
  <w:style w:type="character" w:customStyle="1" w:styleId="WW8Num166z0">
    <w:name w:val="WW8Num166z0"/>
    <w:rsid w:val="00B30523"/>
    <w:rPr>
      <w:sz w:val="24"/>
    </w:rPr>
  </w:style>
  <w:style w:type="character" w:customStyle="1" w:styleId="WW8Num167z0">
    <w:name w:val="WW8Num167z0"/>
    <w:rsid w:val="00B30523"/>
    <w:rPr>
      <w:b/>
      <w:sz w:val="24"/>
    </w:rPr>
  </w:style>
  <w:style w:type="character" w:customStyle="1" w:styleId="WW8Num168z0">
    <w:name w:val="WW8Num168z0"/>
    <w:rsid w:val="00B30523"/>
    <w:rPr>
      <w:b/>
      <w:sz w:val="24"/>
    </w:rPr>
  </w:style>
  <w:style w:type="character" w:customStyle="1" w:styleId="WW8Num171z7">
    <w:name w:val="WW8Num171z7"/>
    <w:rsid w:val="00B30523"/>
    <w:rPr>
      <w:rFonts w:ascii="Wingdings 2" w:hAnsi="Wingdings 2" w:cs="Times New Roman"/>
    </w:rPr>
  </w:style>
  <w:style w:type="character" w:customStyle="1" w:styleId="WW8Num171z8">
    <w:name w:val="WW8Num171z8"/>
    <w:rsid w:val="00B30523"/>
    <w:rPr>
      <w:rFonts w:ascii="Wingdings" w:hAnsi="Wingdings" w:cs="Times New Roman"/>
    </w:rPr>
  </w:style>
  <w:style w:type="character" w:customStyle="1" w:styleId="WW8Num173z0">
    <w:name w:val="WW8Num173z0"/>
    <w:rsid w:val="00B30523"/>
    <w:rPr>
      <w:sz w:val="24"/>
    </w:rPr>
  </w:style>
  <w:style w:type="character" w:customStyle="1" w:styleId="WW8Num174z1">
    <w:name w:val="WW8Num174z1"/>
    <w:rsid w:val="00B30523"/>
    <w:rPr>
      <w:b w:val="0"/>
      <w:u w:val="none"/>
    </w:rPr>
  </w:style>
  <w:style w:type="character" w:customStyle="1" w:styleId="WW8Num175z0">
    <w:name w:val="WW8Num175z0"/>
    <w:rsid w:val="00B30523"/>
    <w:rPr>
      <w:sz w:val="24"/>
    </w:rPr>
  </w:style>
  <w:style w:type="character" w:customStyle="1" w:styleId="WW8Num179z0">
    <w:name w:val="WW8Num179z0"/>
    <w:rsid w:val="00B30523"/>
    <w:rPr>
      <w:sz w:val="24"/>
    </w:rPr>
  </w:style>
  <w:style w:type="character" w:customStyle="1" w:styleId="WW8Num181z0">
    <w:name w:val="WW8Num181z0"/>
    <w:rsid w:val="00B30523"/>
    <w:rPr>
      <w:sz w:val="24"/>
    </w:rPr>
  </w:style>
  <w:style w:type="character" w:customStyle="1" w:styleId="WW8Num184z7">
    <w:name w:val="WW8Num184z7"/>
    <w:rsid w:val="00B30523"/>
    <w:rPr>
      <w:rFonts w:ascii="Wingdings 2" w:hAnsi="Wingdings 2" w:cs="Times New Roman"/>
    </w:rPr>
  </w:style>
  <w:style w:type="character" w:customStyle="1" w:styleId="WW8Num184z8">
    <w:name w:val="WW8Num184z8"/>
    <w:rsid w:val="00B30523"/>
    <w:rPr>
      <w:rFonts w:ascii="Wingdings" w:hAnsi="Wingdings" w:cs="Times New Roman"/>
    </w:rPr>
  </w:style>
  <w:style w:type="character" w:customStyle="1" w:styleId="WW8Num186z0">
    <w:name w:val="WW8Num186z0"/>
    <w:rsid w:val="00B30523"/>
    <w:rPr>
      <w:sz w:val="24"/>
    </w:rPr>
  </w:style>
  <w:style w:type="character" w:customStyle="1" w:styleId="WW8Num189z1">
    <w:name w:val="WW8Num189z1"/>
    <w:rsid w:val="00B30523"/>
    <w:rPr>
      <w:rFonts w:ascii="Tms Rmn" w:hAnsi="Tms Rmn"/>
    </w:rPr>
  </w:style>
  <w:style w:type="character" w:customStyle="1" w:styleId="WW8Num189z6">
    <w:name w:val="WW8Num189z6"/>
    <w:rsid w:val="00B30523"/>
    <w:rPr>
      <w:rFonts w:ascii="Wingdings" w:hAnsi="Wingdings"/>
    </w:rPr>
  </w:style>
  <w:style w:type="character" w:customStyle="1" w:styleId="WW8Num189z7">
    <w:name w:val="WW8Num189z7"/>
    <w:rsid w:val="00B30523"/>
    <w:rPr>
      <w:rFonts w:ascii="Times New Roman" w:hAnsi="Times New Roman" w:cs="Times New Roman"/>
      <w:color w:val="auto"/>
    </w:rPr>
  </w:style>
  <w:style w:type="character" w:customStyle="1" w:styleId="WW8Num192z0">
    <w:name w:val="WW8Num192z0"/>
    <w:rsid w:val="00B30523"/>
    <w:rPr>
      <w:rFonts w:ascii="Wingdings" w:hAnsi="Wingdings"/>
    </w:rPr>
  </w:style>
  <w:style w:type="character" w:customStyle="1" w:styleId="WW8Num192z1">
    <w:name w:val="WW8Num192z1"/>
    <w:rsid w:val="00B30523"/>
    <w:rPr>
      <w:rFonts w:ascii="Courier New" w:hAnsi="Courier New" w:cs="Courier New"/>
    </w:rPr>
  </w:style>
  <w:style w:type="character" w:customStyle="1" w:styleId="WW8Num192z3">
    <w:name w:val="WW8Num192z3"/>
    <w:rsid w:val="00B30523"/>
    <w:rPr>
      <w:rFonts w:ascii="Symbol" w:hAnsi="Symbol"/>
    </w:rPr>
  </w:style>
  <w:style w:type="character" w:customStyle="1" w:styleId="WW8Num193z7">
    <w:name w:val="WW8Num193z7"/>
    <w:rsid w:val="00B30523"/>
    <w:rPr>
      <w:rFonts w:ascii="Wingdings 2" w:hAnsi="Wingdings 2" w:cs="Times New Roman"/>
    </w:rPr>
  </w:style>
  <w:style w:type="character" w:customStyle="1" w:styleId="WW8Num193z8">
    <w:name w:val="WW8Num193z8"/>
    <w:rsid w:val="00B30523"/>
    <w:rPr>
      <w:rFonts w:ascii="Wingdings" w:hAnsi="Wingdings" w:cs="Times New Roman"/>
    </w:rPr>
  </w:style>
  <w:style w:type="character" w:customStyle="1" w:styleId="WW8Num194z0">
    <w:name w:val="WW8Num194z0"/>
    <w:rsid w:val="00B30523"/>
    <w:rPr>
      <w:sz w:val="24"/>
    </w:rPr>
  </w:style>
  <w:style w:type="character" w:customStyle="1" w:styleId="WW8Num199z7">
    <w:name w:val="WW8Num199z7"/>
    <w:rsid w:val="00B30523"/>
    <w:rPr>
      <w:rFonts w:ascii="Wingdings 2" w:hAnsi="Wingdings 2" w:cs="Times New Roman"/>
    </w:rPr>
  </w:style>
  <w:style w:type="character" w:customStyle="1" w:styleId="WW8Num199z8">
    <w:name w:val="WW8Num199z8"/>
    <w:rsid w:val="00B30523"/>
    <w:rPr>
      <w:rFonts w:ascii="Wingdings" w:hAnsi="Wingdings" w:cs="Times New Roman"/>
    </w:rPr>
  </w:style>
  <w:style w:type="character" w:customStyle="1" w:styleId="WW8Num200z7">
    <w:name w:val="WW8Num200z7"/>
    <w:rsid w:val="00B30523"/>
    <w:rPr>
      <w:rFonts w:ascii="Wingdings 2" w:hAnsi="Wingdings 2" w:cs="Times New Roman"/>
    </w:rPr>
  </w:style>
  <w:style w:type="character" w:customStyle="1" w:styleId="WW8Num200z8">
    <w:name w:val="WW8Num200z8"/>
    <w:rsid w:val="00B30523"/>
    <w:rPr>
      <w:rFonts w:ascii="Wingdings" w:hAnsi="Wingdings" w:cs="Times New Roman"/>
    </w:rPr>
  </w:style>
  <w:style w:type="character" w:customStyle="1" w:styleId="WW8Num202z1">
    <w:name w:val="WW8Num202z1"/>
    <w:rsid w:val="00B30523"/>
    <w:rPr>
      <w:rFonts w:ascii="Times New Roman" w:eastAsia="Times New Roman" w:hAnsi="Times New Roman" w:cs="FrankRuehl"/>
    </w:rPr>
  </w:style>
  <w:style w:type="character" w:customStyle="1" w:styleId="WW8Num204z0">
    <w:name w:val="WW8Num204z0"/>
    <w:rsid w:val="00B30523"/>
    <w:rPr>
      <w:rFonts w:ascii="Symbol" w:hAnsi="Symbol"/>
    </w:rPr>
  </w:style>
  <w:style w:type="character" w:customStyle="1" w:styleId="WW8Num204z1">
    <w:name w:val="WW8Num204z1"/>
    <w:rsid w:val="00B30523"/>
    <w:rPr>
      <w:rFonts w:ascii="Courier New" w:hAnsi="Courier New"/>
    </w:rPr>
  </w:style>
  <w:style w:type="character" w:customStyle="1" w:styleId="WW8Num204z2">
    <w:name w:val="WW8Num204z2"/>
    <w:rsid w:val="00B30523"/>
    <w:rPr>
      <w:rFonts w:ascii="Wingdings" w:hAnsi="Wingdings"/>
    </w:rPr>
  </w:style>
  <w:style w:type="character" w:customStyle="1" w:styleId="WW8Num205z0">
    <w:name w:val="WW8Num205z0"/>
    <w:rsid w:val="00B30523"/>
    <w:rPr>
      <w:sz w:val="24"/>
    </w:rPr>
  </w:style>
  <w:style w:type="character" w:customStyle="1" w:styleId="WW8Num211z7">
    <w:name w:val="WW8Num211z7"/>
    <w:rsid w:val="00B30523"/>
    <w:rPr>
      <w:rFonts w:ascii="Wingdings 2" w:hAnsi="Wingdings 2" w:cs="Times New Roman"/>
    </w:rPr>
  </w:style>
  <w:style w:type="character" w:customStyle="1" w:styleId="WW8Num211z8">
    <w:name w:val="WW8Num211z8"/>
    <w:rsid w:val="00B30523"/>
    <w:rPr>
      <w:rFonts w:ascii="Wingdings" w:hAnsi="Wingdings" w:cs="Times New Roman"/>
    </w:rPr>
  </w:style>
  <w:style w:type="character" w:customStyle="1" w:styleId="WW8Num212z7">
    <w:name w:val="WW8Num212z7"/>
    <w:rsid w:val="00B30523"/>
    <w:rPr>
      <w:rFonts w:ascii="Wingdings 2" w:hAnsi="Wingdings 2" w:cs="Times New Roman"/>
    </w:rPr>
  </w:style>
  <w:style w:type="character" w:customStyle="1" w:styleId="WW8Num212z8">
    <w:name w:val="WW8Num212z8"/>
    <w:rsid w:val="00B30523"/>
    <w:rPr>
      <w:rFonts w:ascii="Wingdings" w:hAnsi="Wingdings" w:cs="Times New Roman"/>
    </w:rPr>
  </w:style>
  <w:style w:type="character" w:customStyle="1" w:styleId="WW8Num214z0">
    <w:name w:val="WW8Num214z0"/>
    <w:rsid w:val="00B30523"/>
    <w:rPr>
      <w:sz w:val="24"/>
    </w:rPr>
  </w:style>
  <w:style w:type="character" w:customStyle="1" w:styleId="WW8Num216z7">
    <w:name w:val="WW8Num216z7"/>
    <w:rsid w:val="00B30523"/>
    <w:rPr>
      <w:rFonts w:ascii="Wingdings 2" w:hAnsi="Wingdings 2" w:cs="Times New Roman"/>
    </w:rPr>
  </w:style>
  <w:style w:type="character" w:customStyle="1" w:styleId="WW8Num216z8">
    <w:name w:val="WW8Num216z8"/>
    <w:rsid w:val="00B30523"/>
    <w:rPr>
      <w:rFonts w:ascii="Wingdings" w:hAnsi="Wingdings" w:cs="Times New Roman"/>
    </w:rPr>
  </w:style>
  <w:style w:type="character" w:customStyle="1" w:styleId="WW8Num218z7">
    <w:name w:val="WW8Num218z7"/>
    <w:rsid w:val="00B30523"/>
    <w:rPr>
      <w:rFonts w:ascii="Wingdings 2" w:hAnsi="Wingdings 2" w:cs="Times New Roman"/>
    </w:rPr>
  </w:style>
  <w:style w:type="character" w:customStyle="1" w:styleId="WW8Num218z8">
    <w:name w:val="WW8Num218z8"/>
    <w:rsid w:val="00B30523"/>
    <w:rPr>
      <w:rFonts w:ascii="Wingdings" w:hAnsi="Wingdings" w:cs="Times New Roman"/>
    </w:rPr>
  </w:style>
  <w:style w:type="character" w:customStyle="1" w:styleId="WW8Num222z7">
    <w:name w:val="WW8Num222z7"/>
    <w:rsid w:val="00B30523"/>
    <w:rPr>
      <w:rFonts w:ascii="Wingdings 2" w:hAnsi="Wingdings 2" w:cs="Times New Roman"/>
    </w:rPr>
  </w:style>
  <w:style w:type="character" w:customStyle="1" w:styleId="WW8Num222z8">
    <w:name w:val="WW8Num222z8"/>
    <w:rsid w:val="00B30523"/>
    <w:rPr>
      <w:rFonts w:ascii="Wingdings" w:hAnsi="Wingdings" w:cs="Times New Roman"/>
    </w:rPr>
  </w:style>
  <w:style w:type="character" w:customStyle="1" w:styleId="WW8Num225z7">
    <w:name w:val="WW8Num225z7"/>
    <w:rsid w:val="00B30523"/>
    <w:rPr>
      <w:rFonts w:ascii="Wingdings 2" w:hAnsi="Wingdings 2" w:cs="Times New Roman"/>
    </w:rPr>
  </w:style>
  <w:style w:type="character" w:customStyle="1" w:styleId="WW8Num225z8">
    <w:name w:val="WW8Num225z8"/>
    <w:rsid w:val="00B30523"/>
    <w:rPr>
      <w:rFonts w:ascii="Wingdings" w:hAnsi="Wingdings" w:cs="Times New Roman"/>
    </w:rPr>
  </w:style>
  <w:style w:type="character" w:customStyle="1" w:styleId="WW8Num227z7">
    <w:name w:val="WW8Num227z7"/>
    <w:rsid w:val="00B30523"/>
    <w:rPr>
      <w:rFonts w:ascii="Wingdings 2" w:hAnsi="Wingdings 2" w:cs="Times New Roman"/>
    </w:rPr>
  </w:style>
  <w:style w:type="character" w:customStyle="1" w:styleId="WW8Num227z8">
    <w:name w:val="WW8Num227z8"/>
    <w:rsid w:val="00B30523"/>
    <w:rPr>
      <w:rFonts w:ascii="Wingdings" w:hAnsi="Wingdings" w:cs="Times New Roman"/>
    </w:rPr>
  </w:style>
  <w:style w:type="character" w:customStyle="1" w:styleId="WW8Num229z7">
    <w:name w:val="WW8Num229z7"/>
    <w:rsid w:val="00B30523"/>
    <w:rPr>
      <w:rFonts w:ascii="Wingdings 2" w:hAnsi="Wingdings 2" w:cs="Times New Roman"/>
    </w:rPr>
  </w:style>
  <w:style w:type="character" w:customStyle="1" w:styleId="WW8Num229z8">
    <w:name w:val="WW8Num229z8"/>
    <w:rsid w:val="00B30523"/>
    <w:rPr>
      <w:rFonts w:ascii="Wingdings" w:hAnsi="Wingdings" w:cs="Times New Roman"/>
    </w:rPr>
  </w:style>
  <w:style w:type="character" w:customStyle="1" w:styleId="WW8Num231z7">
    <w:name w:val="WW8Num231z7"/>
    <w:rsid w:val="00B30523"/>
    <w:rPr>
      <w:rFonts w:ascii="Wingdings 2" w:hAnsi="Wingdings 2" w:cs="Times New Roman"/>
    </w:rPr>
  </w:style>
  <w:style w:type="character" w:customStyle="1" w:styleId="WW8Num231z8">
    <w:name w:val="WW8Num231z8"/>
    <w:rsid w:val="00B30523"/>
    <w:rPr>
      <w:rFonts w:ascii="Wingdings" w:hAnsi="Wingdings" w:cs="Times New Roman"/>
    </w:rPr>
  </w:style>
  <w:style w:type="character" w:customStyle="1" w:styleId="WW8Num234z0">
    <w:name w:val="WW8Num234z0"/>
    <w:rsid w:val="00B30523"/>
    <w:rPr>
      <w:sz w:val="24"/>
    </w:rPr>
  </w:style>
  <w:style w:type="character" w:customStyle="1" w:styleId="WW8Num238z0">
    <w:name w:val="WW8Num238z0"/>
    <w:rsid w:val="00B30523"/>
    <w:rPr>
      <w:b/>
      <w:sz w:val="22"/>
    </w:rPr>
  </w:style>
  <w:style w:type="character" w:customStyle="1" w:styleId="WW8Num241z0">
    <w:name w:val="WW8Num241z0"/>
    <w:rsid w:val="00B30523"/>
    <w:rPr>
      <w:sz w:val="24"/>
    </w:rPr>
  </w:style>
  <w:style w:type="character" w:customStyle="1" w:styleId="WW8Num242z0">
    <w:name w:val="WW8Num242z0"/>
    <w:rsid w:val="00B30523"/>
    <w:rPr>
      <w:sz w:val="24"/>
    </w:rPr>
  </w:style>
  <w:style w:type="character" w:customStyle="1" w:styleId="WW8Num244z0">
    <w:name w:val="WW8Num244z0"/>
    <w:rsid w:val="00B30523"/>
    <w:rPr>
      <w:sz w:val="24"/>
      <w:u w:val="single"/>
    </w:rPr>
  </w:style>
  <w:style w:type="character" w:customStyle="1" w:styleId="WW8Num245z0">
    <w:name w:val="WW8Num245z0"/>
    <w:rsid w:val="00B30523"/>
    <w:rPr>
      <w:sz w:val="24"/>
    </w:rPr>
  </w:style>
  <w:style w:type="character" w:customStyle="1" w:styleId="WW8NumSt116z0">
    <w:name w:val="WW8NumSt116z0"/>
    <w:rsid w:val="00B30523"/>
    <w:rPr>
      <w:rFonts w:ascii="Symbol" w:hAnsi="Symbol"/>
    </w:rPr>
  </w:style>
  <w:style w:type="character" w:customStyle="1" w:styleId="WW8NumSt132z0">
    <w:name w:val="WW8NumSt132z0"/>
    <w:rsid w:val="00B30523"/>
    <w:rPr>
      <w:rFonts w:ascii="Symbol" w:hAnsi="Symbol"/>
    </w:rPr>
  </w:style>
  <w:style w:type="character" w:customStyle="1" w:styleId="1ffa">
    <w:name w:val="גופן ברירת המחדל של קטע1"/>
    <w:rsid w:val="00B30523"/>
  </w:style>
  <w:style w:type="character" w:customStyle="1" w:styleId="73">
    <w:name w:val="תו7 תו"/>
    <w:basedOn w:val="1ffa"/>
    <w:rsid w:val="00B30523"/>
    <w:rPr>
      <w:rFonts w:cs="FrankRuehl"/>
      <w:szCs w:val="26"/>
    </w:rPr>
  </w:style>
  <w:style w:type="character" w:customStyle="1" w:styleId="FootnoteCharacters">
    <w:name w:val="Footnote Characters"/>
    <w:basedOn w:val="1ffa"/>
    <w:rsid w:val="00B30523"/>
    <w:rPr>
      <w:vertAlign w:val="superscript"/>
    </w:rPr>
  </w:style>
  <w:style w:type="character" w:customStyle="1" w:styleId="EndnoteCharacters">
    <w:name w:val="Endnote Characters"/>
    <w:rsid w:val="00B30523"/>
  </w:style>
  <w:style w:type="paragraph" w:customStyle="1" w:styleId="Heading">
    <w:name w:val="Heading"/>
    <w:basedOn w:val="a5"/>
    <w:next w:val="af4"/>
    <w:rsid w:val="00B30523"/>
    <w:pPr>
      <w:keepNext/>
      <w:suppressAutoHyphens/>
      <w:overflowPunct w:val="0"/>
      <w:autoSpaceDE w:val="0"/>
      <w:spacing w:before="240" w:after="120" w:line="240" w:lineRule="auto"/>
      <w:textAlignment w:val="baseline"/>
    </w:pPr>
    <w:rPr>
      <w:rFonts w:ascii="Arial" w:eastAsia="MS Mincho" w:hAnsi="Arial" w:cs="Tahoma"/>
      <w:sz w:val="28"/>
      <w:szCs w:val="28"/>
      <w:lang w:eastAsia="he-IL"/>
    </w:rPr>
  </w:style>
  <w:style w:type="paragraph" w:customStyle="1" w:styleId="Caption1">
    <w:name w:val="Caption1"/>
    <w:basedOn w:val="a5"/>
    <w:rsid w:val="00B30523"/>
    <w:pPr>
      <w:suppressLineNumbers/>
      <w:suppressAutoHyphens/>
      <w:overflowPunct w:val="0"/>
      <w:autoSpaceDE w:val="0"/>
      <w:spacing w:before="120" w:after="120" w:line="240" w:lineRule="auto"/>
      <w:textAlignment w:val="baseline"/>
    </w:pPr>
    <w:rPr>
      <w:rFonts w:ascii="Times New Roman" w:eastAsia="Times New Roman" w:hAnsi="Times New Roman" w:cs="Tahoma"/>
      <w:i/>
      <w:iCs/>
      <w:sz w:val="24"/>
      <w:szCs w:val="24"/>
      <w:lang w:eastAsia="he-IL"/>
    </w:rPr>
  </w:style>
  <w:style w:type="paragraph" w:customStyle="1" w:styleId="Index">
    <w:name w:val="Index"/>
    <w:basedOn w:val="a5"/>
    <w:rsid w:val="00B30523"/>
    <w:pPr>
      <w:suppressLineNumbers/>
      <w:suppressAutoHyphens/>
      <w:overflowPunct w:val="0"/>
      <w:autoSpaceDE w:val="0"/>
      <w:spacing w:after="0" w:line="240" w:lineRule="auto"/>
      <w:textAlignment w:val="baseline"/>
    </w:pPr>
    <w:rPr>
      <w:rFonts w:ascii="Times New Roman" w:eastAsia="Times New Roman" w:hAnsi="Times New Roman" w:cs="Tahoma"/>
      <w:sz w:val="20"/>
      <w:szCs w:val="26"/>
      <w:lang w:eastAsia="he-IL"/>
    </w:rPr>
  </w:style>
  <w:style w:type="character" w:customStyle="1" w:styleId="2f4">
    <w:name w:val="פיסקה2 תו"/>
    <w:basedOn w:val="a6"/>
    <w:link w:val="2f3"/>
    <w:rsid w:val="00B30523"/>
    <w:rPr>
      <w:rFonts w:ascii="Times New Roman" w:eastAsia="Times New Roman" w:hAnsi="Times New Roman" w:cs="FrankRuehl"/>
      <w:noProof/>
      <w:sz w:val="24"/>
      <w:szCs w:val="26"/>
      <w:lang w:eastAsia="he-IL"/>
    </w:rPr>
  </w:style>
  <w:style w:type="paragraph" w:customStyle="1" w:styleId="N2">
    <w:name w:val="N2"/>
    <w:basedOn w:val="a5"/>
    <w:rsid w:val="00B30523"/>
    <w:pPr>
      <w:suppressAutoHyphens/>
      <w:overflowPunct w:val="0"/>
      <w:autoSpaceDE w:val="0"/>
      <w:spacing w:before="120" w:after="120" w:line="240" w:lineRule="auto"/>
      <w:jc w:val="both"/>
      <w:textAlignment w:val="baseline"/>
    </w:pPr>
    <w:rPr>
      <w:rFonts w:ascii="Times New Roman" w:eastAsia="Times New Roman" w:hAnsi="Times New Roman" w:cs="David"/>
      <w:sz w:val="20"/>
      <w:szCs w:val="24"/>
      <w:lang w:eastAsia="he-IL"/>
    </w:rPr>
  </w:style>
  <w:style w:type="paragraph" w:customStyle="1" w:styleId="211">
    <w:name w:val="גוף טקסט 21"/>
    <w:basedOn w:val="a5"/>
    <w:rsid w:val="00B30523"/>
    <w:pPr>
      <w:tabs>
        <w:tab w:val="center" w:pos="3918"/>
        <w:tab w:val="center" w:pos="5619"/>
      </w:tabs>
      <w:suppressAutoHyphens/>
      <w:overflowPunct w:val="0"/>
      <w:autoSpaceDE w:val="0"/>
      <w:spacing w:before="120" w:after="120" w:line="240" w:lineRule="auto"/>
      <w:jc w:val="both"/>
      <w:textAlignment w:val="baseline"/>
    </w:pPr>
    <w:rPr>
      <w:rFonts w:ascii="Times New Roman" w:eastAsia="Times New Roman" w:hAnsi="Times New Roman" w:cs="FrankRuehl"/>
      <w:sz w:val="26"/>
      <w:szCs w:val="26"/>
      <w:lang w:eastAsia="he-IL"/>
    </w:rPr>
  </w:style>
  <w:style w:type="paragraph" w:customStyle="1" w:styleId="212">
    <w:name w:val="כניסה בגוף טקסט 21"/>
    <w:basedOn w:val="a5"/>
    <w:rsid w:val="00B30523"/>
    <w:pPr>
      <w:suppressAutoHyphens/>
      <w:spacing w:after="0" w:line="360" w:lineRule="auto"/>
      <w:jc w:val="both"/>
    </w:pPr>
    <w:rPr>
      <w:rFonts w:ascii="Times New Roman" w:eastAsia="Times New Roman" w:hAnsi="Times New Roman" w:cs="FrankRuehl"/>
      <w:sz w:val="26"/>
      <w:szCs w:val="26"/>
      <w:lang w:eastAsia="he-IL"/>
    </w:rPr>
  </w:style>
  <w:style w:type="paragraph" w:customStyle="1" w:styleId="N1">
    <w:name w:val="N1"/>
    <w:basedOn w:val="a5"/>
    <w:rsid w:val="00B30523"/>
    <w:pPr>
      <w:tabs>
        <w:tab w:val="num" w:pos="720"/>
      </w:tabs>
      <w:suppressAutoHyphens/>
      <w:overflowPunct w:val="0"/>
      <w:autoSpaceDE w:val="0"/>
      <w:spacing w:before="120" w:after="120" w:line="240" w:lineRule="auto"/>
      <w:ind w:right="720" w:hanging="360"/>
      <w:jc w:val="both"/>
      <w:textAlignment w:val="baseline"/>
    </w:pPr>
    <w:rPr>
      <w:rFonts w:ascii="Times New Roman" w:eastAsia="Times New Roman" w:hAnsi="Times New Roman" w:cs="David"/>
      <w:sz w:val="20"/>
      <w:szCs w:val="24"/>
      <w:lang w:eastAsia="he-IL"/>
    </w:rPr>
  </w:style>
  <w:style w:type="paragraph" w:customStyle="1" w:styleId="chekbox">
    <w:name w:val="chekbox"/>
    <w:basedOn w:val="a5"/>
    <w:rsid w:val="00B30523"/>
    <w:pPr>
      <w:suppressAutoHyphens/>
      <w:overflowPunct w:val="0"/>
      <w:autoSpaceDE w:val="0"/>
      <w:spacing w:before="120" w:after="120" w:line="240" w:lineRule="auto"/>
      <w:ind w:hanging="375"/>
      <w:jc w:val="both"/>
      <w:textAlignment w:val="baseline"/>
    </w:pPr>
    <w:rPr>
      <w:rFonts w:ascii="Times New Roman" w:eastAsia="Times New Roman" w:hAnsi="Times New Roman" w:cs="David"/>
      <w:sz w:val="20"/>
      <w:szCs w:val="24"/>
      <w:lang w:eastAsia="he-IL"/>
    </w:rPr>
  </w:style>
  <w:style w:type="paragraph" w:customStyle="1" w:styleId="310">
    <w:name w:val="כניסה בגוף טקסט 31"/>
    <w:basedOn w:val="a5"/>
    <w:rsid w:val="00B30523"/>
    <w:pPr>
      <w:widowControl w:val="0"/>
      <w:suppressAutoHyphens/>
      <w:overflowPunct w:val="0"/>
      <w:autoSpaceDE w:val="0"/>
      <w:spacing w:after="0" w:line="240" w:lineRule="auto"/>
      <w:ind w:firstLine="12"/>
      <w:textAlignment w:val="baseline"/>
    </w:pPr>
    <w:rPr>
      <w:rFonts w:ascii="Times New Roman" w:eastAsia="Times New Roman" w:hAnsi="Times New Roman" w:cs="FrankRuehl"/>
      <w:sz w:val="26"/>
      <w:szCs w:val="26"/>
      <w:lang w:eastAsia="he-IL"/>
    </w:rPr>
  </w:style>
  <w:style w:type="paragraph" w:customStyle="1" w:styleId="TOCHeading1">
    <w:name w:val="TOC Heading 1"/>
    <w:basedOn w:val="13"/>
    <w:next w:val="a5"/>
    <w:rsid w:val="00B30523"/>
    <w:pPr>
      <w:keepLines/>
      <w:tabs>
        <w:tab w:val="left" w:pos="283"/>
      </w:tabs>
      <w:suppressAutoHyphens/>
      <w:autoSpaceDE/>
      <w:autoSpaceDN/>
      <w:bidi w:val="0"/>
      <w:spacing w:before="480" w:line="276" w:lineRule="auto"/>
      <w:ind w:right="0"/>
      <w:jc w:val="left"/>
    </w:pPr>
    <w:rPr>
      <w:rFonts w:ascii="Cambria" w:hAnsi="Cambria" w:cs="Times New Roman"/>
      <w:color w:val="345A8A"/>
      <w:kern w:val="1"/>
      <w:sz w:val="28"/>
      <w:u w:val="none"/>
      <w:lang w:val="en-GB" w:eastAsia="he-IL"/>
    </w:rPr>
  </w:style>
  <w:style w:type="paragraph" w:customStyle="1" w:styleId="1ffb">
    <w:name w:val="טקסט רבוע1"/>
    <w:basedOn w:val="a5"/>
    <w:rsid w:val="00B30523"/>
    <w:pPr>
      <w:tabs>
        <w:tab w:val="left" w:pos="851"/>
        <w:tab w:val="left" w:pos="1701"/>
        <w:tab w:val="left" w:pos="2552"/>
        <w:tab w:val="left" w:pos="3402"/>
        <w:tab w:val="center" w:pos="4253"/>
        <w:tab w:val="center" w:pos="6521"/>
        <w:tab w:val="right" w:pos="8222"/>
      </w:tabs>
      <w:suppressAutoHyphens/>
      <w:spacing w:before="120" w:after="0" w:line="360" w:lineRule="auto"/>
      <w:ind w:hanging="2265"/>
      <w:jc w:val="both"/>
    </w:pPr>
    <w:rPr>
      <w:rFonts w:ascii="Times New Roman" w:eastAsia="Times New Roman" w:hAnsi="Times New Roman" w:cs="David"/>
      <w:sz w:val="20"/>
      <w:szCs w:val="24"/>
      <w:lang w:eastAsia="he-IL"/>
    </w:rPr>
  </w:style>
  <w:style w:type="paragraph" w:customStyle="1" w:styleId="TableContents">
    <w:name w:val="Table Contents"/>
    <w:basedOn w:val="a5"/>
    <w:rsid w:val="00B30523"/>
    <w:pPr>
      <w:suppressLineNumbers/>
      <w:suppressAutoHyphens/>
      <w:overflowPunct w:val="0"/>
      <w:autoSpaceDE w:val="0"/>
      <w:spacing w:after="0" w:line="240" w:lineRule="auto"/>
      <w:textAlignment w:val="baseline"/>
    </w:pPr>
    <w:rPr>
      <w:rFonts w:ascii="Times New Roman" w:eastAsia="Times New Roman" w:hAnsi="Times New Roman" w:cs="FrankRuehl"/>
      <w:sz w:val="20"/>
      <w:szCs w:val="26"/>
      <w:lang w:eastAsia="he-IL"/>
    </w:rPr>
  </w:style>
  <w:style w:type="paragraph" w:customStyle="1" w:styleId="TableHeading">
    <w:name w:val="Table Heading"/>
    <w:basedOn w:val="TableContents"/>
    <w:rsid w:val="00B30523"/>
    <w:pPr>
      <w:jc w:val="center"/>
    </w:pPr>
    <w:rPr>
      <w:b/>
      <w:bCs/>
    </w:rPr>
  </w:style>
  <w:style w:type="paragraph" w:customStyle="1" w:styleId="Framecontents">
    <w:name w:val="Frame contents"/>
    <w:basedOn w:val="af4"/>
    <w:rsid w:val="00B30523"/>
    <w:pPr>
      <w:suppressAutoHyphens/>
      <w:overflowPunct w:val="0"/>
      <w:autoSpaceDN/>
      <w:jc w:val="right"/>
      <w:textAlignment w:val="baseline"/>
    </w:pPr>
    <w:rPr>
      <w:b/>
      <w:bCs/>
      <w:sz w:val="20"/>
      <w:szCs w:val="26"/>
      <w:lang w:eastAsia="he-IL"/>
    </w:rPr>
  </w:style>
  <w:style w:type="numbering" w:customStyle="1" w:styleId="-12">
    <w:name w:val="משרד האוצר - מדורג קצר12"/>
    <w:uiPriority w:val="99"/>
    <w:rsid w:val="00B30523"/>
    <w:pPr>
      <w:numPr>
        <w:numId w:val="58"/>
      </w:numPr>
    </w:pPr>
  </w:style>
  <w:style w:type="numbering" w:customStyle="1" w:styleId="-412">
    <w:name w:val="משרד האוצר - מדורג412"/>
    <w:uiPriority w:val="99"/>
    <w:rsid w:val="00B30523"/>
    <w:pPr>
      <w:numPr>
        <w:numId w:val="62"/>
      </w:numPr>
    </w:pPr>
  </w:style>
  <w:style w:type="character" w:customStyle="1" w:styleId="2ff5">
    <w:name w:val="אזכור לא מזוהה2"/>
    <w:basedOn w:val="a6"/>
    <w:uiPriority w:val="99"/>
    <w:semiHidden/>
    <w:unhideWhenUsed/>
    <w:rsid w:val="00B30523"/>
    <w:rPr>
      <w:color w:val="605E5C"/>
      <w:shd w:val="clear" w:color="auto" w:fill="E1DFDD"/>
    </w:rPr>
  </w:style>
  <w:style w:type="numbering" w:customStyle="1" w:styleId="5b">
    <w:name w:val="ללא רשימה5"/>
    <w:next w:val="a8"/>
    <w:uiPriority w:val="99"/>
    <w:semiHidden/>
    <w:unhideWhenUsed/>
    <w:rsid w:val="00B30523"/>
  </w:style>
  <w:style w:type="table" w:customStyle="1" w:styleId="3fe">
    <w:name w:val="רשת טבלה3"/>
    <w:basedOn w:val="a7"/>
    <w:next w:val="affd"/>
    <w:uiPriority w:val="39"/>
    <w:rsid w:val="00B305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ff">
    <w:name w:val="אזכור לא מזוהה3"/>
    <w:basedOn w:val="a6"/>
    <w:uiPriority w:val="99"/>
    <w:semiHidden/>
    <w:unhideWhenUsed/>
    <w:rsid w:val="00B305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dinaas@taxes.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btl.gov.il/laws/btlLaws.aspx?lawid=346329"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dinaas@taxes.gov.i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431699"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Levenim MT">
    <w:panose1 w:val="02010502060101010101"/>
    <w:charset w:val="00"/>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1803" w:usb1="00000000" w:usb2="00000000" w:usb3="00000000" w:csb0="00000021" w:csb1="00000000"/>
  </w:font>
  <w:font w:name="Gill Sans MT Pro Light">
    <w:altName w:val="Arial"/>
    <w:panose1 w:val="00000000000000000000"/>
    <w:charset w:val="00"/>
    <w:family w:val="swiss"/>
    <w:notTrueType/>
    <w:pitch w:val="default"/>
    <w:sig w:usb0="00000003" w:usb1="00000000" w:usb2="00000000" w:usb3="00000000" w:csb0="00000001" w:csb1="00000000"/>
  </w:font>
  <w:font w:name="Sabon">
    <w:altName w:val="Times New Roman"/>
    <w:panose1 w:val="00000000000000000000"/>
    <w:charset w:val="00"/>
    <w:family w:val="roman"/>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David Transparent">
    <w:panose1 w:val="020E0502060401010101"/>
    <w:charset w:val="00"/>
    <w:family w:val="swiss"/>
    <w:pitch w:val="variable"/>
    <w:sig w:usb0="00000803" w:usb1="00000000" w:usb2="00000000" w:usb3="00000000" w:csb0="00000021" w:csb1="00000000"/>
  </w:font>
  <w:font w:name="HP Simplified">
    <w:charset w:val="00"/>
    <w:family w:val="swiss"/>
    <w:pitch w:val="variable"/>
    <w:sig w:usb0="A00000AF" w:usb1="5000205B" w:usb2="00000000" w:usb3="00000000" w:csb0="00000093" w:csb1="00000000"/>
  </w:font>
  <w:font w:name="Gotham Book">
    <w:altName w:val="Arial"/>
    <w:panose1 w:val="00000000000000000000"/>
    <w:charset w:val="00"/>
    <w:family w:val="swiss"/>
    <w:notTrueType/>
    <w:pitch w:val="default"/>
    <w:sig w:usb0="00000003" w:usb1="00000000" w:usb2="00000000" w:usb3="00000000" w:csb0="00000001" w:csb1="00000000"/>
  </w:font>
  <w:font w:name="QMiriam">
    <w:panose1 w:val="00000000000000000000"/>
    <w:charset w:val="02"/>
    <w:family w:val="auto"/>
    <w:notTrueType/>
    <w:pitch w:val="variable"/>
  </w:font>
  <w:font w:name="Guttman Yad-Brush">
    <w:panose1 w:val="02010401010101010101"/>
    <w:charset w:val="B1"/>
    <w:family w:val="auto"/>
    <w:pitch w:val="variable"/>
    <w:sig w:usb0="00000801" w:usb1="4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RosenbergBlackMF">
    <w:altName w:val="Arial"/>
    <w:charset w:val="B1"/>
    <w:family w:val="auto"/>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A049A8"/>
    <w:rsid w:val="00431699"/>
    <w:rsid w:val="00547C9D"/>
    <w:rsid w:val="00834E92"/>
    <w:rsid w:val="009D18B0"/>
    <w:rsid w:val="00A049A8"/>
    <w:rsid w:val="00D9786C"/>
    <w:rsid w:val="00E221D8"/>
    <w:rsid w:val="00FB14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49A8"/>
    <w:rPr>
      <w:color w:val="808080"/>
    </w:rPr>
  </w:style>
  <w:style w:type="paragraph" w:customStyle="1" w:styleId="1828B31ABBCA4AA3A181FA559504F630">
    <w:name w:val="1828B31ABBCA4AA3A181FA559504F630"/>
    <w:rsid w:val="00A049A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2021-12-28T13:47:08+00:00</CareUpdateDate>
    <MailType xmlns="c41a857b-356f-4aae-bddb-d11239d91bf5">דואר יוצא</MailType>
    <Cases xmlns="c41a857b-356f-4aae-bddb-d11239d91bf5" xsi:nil="true"/>
    <ShareWith xmlns="c41a857b-356f-4aae-bddb-d11239d91bf5">
      <UserInfo>
        <DisplayName>אריאל יששכר</DisplayName>
        <AccountId>3043</AccountId>
        <AccountType/>
      </UserInfo>
      <UserInfo>
        <DisplayName>לאה חי</DisplayName>
        <AccountId>2567</AccountId>
        <AccountType/>
      </UserInfo>
      <UserInfo>
        <DisplayName>אלעד גולדברג</DisplayName>
        <AccountId>2978</AccountId>
        <AccountType/>
      </UserInfo>
      <UserInfo>
        <DisplayName>נילי דהן</DisplayName>
        <AccountId>2497</AccountId>
        <AccountType/>
      </UserInfo>
    </ShareWith>
    <IsEmptyResponsibleString xmlns="c41a857b-356f-4aae-bddb-d11239d91bf5">true</IsEmptyResponsibleString>
    <SenderName xmlns="c41a857b-356f-4aae-bddb-d11239d91bf5">עדינה אסייג</SenderName>
    <ReceiptDocDate xmlns="c41a857b-356f-4aae-bddb-d11239d91bf5">2021-12-27T22:00:00+00:00</ReceiptDocDate>
    <TreatmentTypeStatus xmlns="c41a857b-356f-4aae-bddb-d11239d91bf5">6</TreatmentTypeStatus>
    <ShareWithText xmlns="c41a857b-356f-4aae-bddb-d11239d91bf5">אריאל יששכר;לאה חי;אלעד גולדברג;נילי דהן</ShareWithText>
    <TiedsDoc xmlns="c41a857b-356f-4aae-bddb-d11239d91bf5" xsi:nil="true"/>
    <RecipientTitle xmlns="c41a857b-356f-4aae-bddb-d11239d91bf5">דינה</RecipientTitle>
    <Classifications xmlns="c41a857b-356f-4aae-bddb-d11239d91bf5">2</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19ac24d2-2653-4574-a9d1-18d894960203</CustomGuid>
    <support xmlns="c41a857b-356f-4aae-bddb-d11239d91bf5">21-MA50D1-2-2366</support>
    <DocDate xmlns="c41a857b-356f-4aae-bddb-d11239d91bf5">2021-12-27T22:00:00+00:00</DocDate>
    <TikId xmlns="c41a857b-356f-4aae-bddb-d11239d91bf5" xsi:nil="true"/>
    <ReceiptMethodDoc xmlns="c41a857b-356f-4aae-bddb-d11239d91bf5">3</ReceiptMethodDoc>
  </documentManagement>
</p:properties>
</file>

<file path=customXml/item2.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1DFA182E3286B34E867C741854D22C3D" ma:contentTypeVersion="0" ma:contentTypeDescription="דינה לוגו וסימוכין" ma:contentTypeScope="" ma:versionID="724c741b80f7bfbe0397ba566178a79d">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5088EAA4-7266-4BC9-8732-C72BBC14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4.xml><?xml version="1.0" encoding="utf-8"?>
<ds:datastoreItem xmlns:ds="http://schemas.openxmlformats.org/officeDocument/2006/customXml" ds:itemID="{CE40A06D-07F1-41F9-9709-95B9D405E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197</Pages>
  <Words>44570</Words>
  <Characters>222853</Characters>
  <Application>Microsoft Office Word</Application>
  <DocSecurity>0</DocSecurity>
  <Lines>1857</Lines>
  <Paragraphs>533</Paragraphs>
  <ScaleCrop>false</ScaleCrop>
  <HeadingPairs>
    <vt:vector size="2" baseType="variant">
      <vt:variant>
        <vt:lpstr>שם</vt:lpstr>
      </vt:variant>
      <vt:variant>
        <vt:i4>1</vt:i4>
      </vt:variant>
    </vt:vector>
  </HeadingPairs>
  <TitlesOfParts>
    <vt:vector size="1" baseType="lpstr">
      <vt:lpstr>מכרז פומבי 122 לאספקה התקנה ושירות למערכות מיגון ואבטחה</vt:lpstr>
    </vt:vector>
  </TitlesOfParts>
  <Company>Shaam Information Systems</Company>
  <LinksUpToDate>false</LinksUpToDate>
  <CharactersWithSpaces>266890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122 לאספקה התקנה ושירות למערכות מיגון ואבטחה</dc:title>
  <dc:creator>mr52</dc:creator>
  <dc:description/>
  <cp:lastModifiedBy>עדינה אסייג</cp:lastModifiedBy>
  <cp:revision>2</cp:revision>
  <cp:lastPrinted>2022-02-20T10:41:00Z</cp:lastPrinted>
  <dcterms:created xsi:type="dcterms:W3CDTF">2022-03-02T08:50:00Z</dcterms:created>
  <dcterms:modified xsi:type="dcterms:W3CDTF">2022-03-02T08:50:00Z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0x0101004889B6B041EFA742ADEF225066F93B190000616400A91DAC44A347F8273A45F423001DFA182E3286B34E867C741854D22C3D</vt:lpwstr>
  </property>
</Properties>
</file>